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0E1AA" w14:textId="3B154098" w:rsidR="00273280" w:rsidRDefault="00AA5EB3" w:rsidP="00273280">
      <w:pPr>
        <w:pStyle w:val="NormalWeb"/>
        <w:jc w:val="center"/>
        <w:rPr>
          <w:rFonts w:ascii="Arial" w:hAnsi="Arial" w:cs="Arial"/>
          <w:b/>
          <w:bCs/>
          <w:color w:val="800000"/>
          <w:sz w:val="36"/>
          <w:szCs w:val="36"/>
        </w:rPr>
      </w:pPr>
      <w:r>
        <w:rPr>
          <w:rFonts w:ascii="Arial" w:hAnsi="Arial" w:cs="Arial"/>
          <w:b/>
          <w:bCs/>
          <w:color w:val="800000"/>
          <w:sz w:val="36"/>
          <w:szCs w:val="36"/>
        </w:rPr>
        <w:t>Rainfall/Discharge D</w:t>
      </w:r>
      <w:r w:rsidR="009E2AF6">
        <w:rPr>
          <w:rFonts w:ascii="Arial" w:hAnsi="Arial" w:cs="Arial"/>
          <w:b/>
          <w:bCs/>
          <w:color w:val="800000"/>
          <w:sz w:val="36"/>
          <w:szCs w:val="36"/>
        </w:rPr>
        <w:t>ata</w:t>
      </w:r>
    </w:p>
    <w:p w14:paraId="741059D3" w14:textId="610E9FB4" w:rsidR="003F63B3" w:rsidRDefault="00AA5EB3" w:rsidP="00680526">
      <w:pPr>
        <w:pStyle w:val="NormalWeb"/>
        <w:jc w:val="center"/>
        <w:rPr>
          <w:rFonts w:asciiTheme="minorHAnsi" w:hAnsiTheme="minorHAnsi" w:cs="Arial"/>
        </w:rPr>
      </w:pPr>
      <w:bookmarkStart w:id="0" w:name="File_New"/>
      <w:bookmarkEnd w:id="0"/>
      <w:r>
        <w:rPr>
          <w:rFonts w:asciiTheme="minorHAnsi" w:hAnsiTheme="minorHAnsi" w:cs="Arial"/>
          <w:noProof/>
        </w:rPr>
        <w:drawing>
          <wp:inline distT="0" distB="0" distL="0" distR="0" wp14:anchorId="0911AB83" wp14:editId="03AF8926">
            <wp:extent cx="640080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5">
                      <a:extLst>
                        <a:ext uri="{28A0092B-C50C-407E-A947-70E740481C1C}">
                          <a14:useLocalDpi xmlns:a14="http://schemas.microsoft.com/office/drawing/2010/main" val="0"/>
                        </a:ext>
                      </a:extLst>
                    </a:blip>
                    <a:stretch>
                      <a:fillRect/>
                    </a:stretch>
                  </pic:blipFill>
                  <pic:spPr>
                    <a:xfrm>
                      <a:off x="0" y="0"/>
                      <a:ext cx="6400800" cy="4429125"/>
                    </a:xfrm>
                    <a:prstGeom prst="rect">
                      <a:avLst/>
                    </a:prstGeom>
                  </pic:spPr>
                </pic:pic>
              </a:graphicData>
            </a:graphic>
          </wp:inline>
        </w:drawing>
      </w:r>
    </w:p>
    <w:p w14:paraId="18C927A0" w14:textId="48507EF3" w:rsidR="009E207A" w:rsidRDefault="009E207A" w:rsidP="009E207A">
      <w:pPr>
        <w:pStyle w:val="NormalWeb"/>
        <w:rPr>
          <w:rFonts w:asciiTheme="minorHAnsi" w:hAnsiTheme="minorHAnsi" w:cs="Arial"/>
        </w:rPr>
      </w:pPr>
      <w:r w:rsidRPr="009E207A">
        <w:rPr>
          <w:rFonts w:asciiTheme="minorHAnsi" w:hAnsiTheme="minorHAnsi" w:cs="Arial"/>
        </w:rPr>
        <w:t xml:space="preserve">The </w:t>
      </w:r>
      <w:r w:rsidR="00FA749A">
        <w:rPr>
          <w:rFonts w:asciiTheme="minorHAnsi" w:hAnsiTheme="minorHAnsi" w:cs="Arial"/>
        </w:rPr>
        <w:t>Rainfall/Discharge data tab screen is automatically populated with the rainfall data for the State and County selected on the Basic data tab</w:t>
      </w:r>
      <w:r w:rsidRPr="009E207A">
        <w:rPr>
          <w:rFonts w:asciiTheme="minorHAnsi" w:hAnsiTheme="minorHAnsi" w:cs="Arial"/>
        </w:rPr>
        <w:t>.</w:t>
      </w:r>
      <w:r w:rsidR="00FA749A">
        <w:rPr>
          <w:rFonts w:asciiTheme="minorHAnsi" w:hAnsiTheme="minorHAnsi" w:cs="Arial"/>
        </w:rPr>
        <w:t xml:space="preserve">  Users can select a difference Rainfall Distribution – Type or Dimensionless Unit Hydrograph depending on their requirements.  With each change in input, Peak Flow (</w:t>
      </w:r>
      <w:proofErr w:type="spellStart"/>
      <w:r w:rsidR="00FA749A">
        <w:rPr>
          <w:rFonts w:asciiTheme="minorHAnsi" w:hAnsiTheme="minorHAnsi" w:cs="Arial"/>
        </w:rPr>
        <w:t>cfs</w:t>
      </w:r>
      <w:proofErr w:type="spellEnd"/>
      <w:r w:rsidR="00FA749A">
        <w:rPr>
          <w:rFonts w:asciiTheme="minorHAnsi" w:hAnsiTheme="minorHAnsi" w:cs="Arial"/>
        </w:rPr>
        <w:t>) and Runoff (in) are automatically recomputed.  User can select output hydrograph(s) to be plotted by clicking on the checkboxes under the Select Hydrograph.  Then, the Plot Selected Hydrograph(s) button is clicked to display the plotted output for the selected hydrographs:</w:t>
      </w:r>
    </w:p>
    <w:p w14:paraId="53230937" w14:textId="11C3B56F" w:rsidR="00152981" w:rsidRPr="009E207A" w:rsidRDefault="00AA5EB3" w:rsidP="00680526">
      <w:pPr>
        <w:pStyle w:val="NormalWeb"/>
        <w:jc w:val="center"/>
        <w:rPr>
          <w:rFonts w:asciiTheme="minorHAnsi" w:hAnsiTheme="minorHAnsi" w:cs="Arial"/>
        </w:rPr>
      </w:pPr>
      <w:r>
        <w:rPr>
          <w:rFonts w:asciiTheme="minorHAnsi" w:hAnsiTheme="minorHAnsi" w:cs="Arial"/>
          <w:noProof/>
        </w:rPr>
        <w:drawing>
          <wp:inline distT="0" distB="0" distL="0" distR="0" wp14:anchorId="1C142EA1" wp14:editId="14247616">
            <wp:extent cx="8448675" cy="542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6">
                      <a:extLst>
                        <a:ext uri="{28A0092B-C50C-407E-A947-70E740481C1C}">
                          <a14:useLocalDpi xmlns:a14="http://schemas.microsoft.com/office/drawing/2010/main" val="0"/>
                        </a:ext>
                      </a:extLst>
                    </a:blip>
                    <a:stretch>
                      <a:fillRect/>
                    </a:stretch>
                  </pic:blipFill>
                  <pic:spPr>
                    <a:xfrm>
                      <a:off x="0" y="0"/>
                      <a:ext cx="8448675" cy="5429250"/>
                    </a:xfrm>
                    <a:prstGeom prst="rect">
                      <a:avLst/>
                    </a:prstGeom>
                  </pic:spPr>
                </pic:pic>
              </a:graphicData>
            </a:graphic>
          </wp:inline>
        </w:drawing>
      </w:r>
    </w:p>
    <w:p w14:paraId="7D9C928C" w14:textId="7572987A" w:rsidR="009E207A" w:rsidRDefault="00FA749A" w:rsidP="009E207A">
      <w:pPr>
        <w:pStyle w:val="NormalWeb"/>
        <w:rPr>
          <w:rFonts w:ascii="Arial" w:hAnsi="Arial" w:cs="Arial"/>
        </w:rPr>
      </w:pPr>
      <w:r>
        <w:rPr>
          <w:rFonts w:asciiTheme="minorHAnsi" w:hAnsiTheme="minorHAnsi" w:cs="Arial"/>
        </w:rPr>
        <w:t xml:space="preserve">On the </w:t>
      </w:r>
      <w:proofErr w:type="spellStart"/>
      <w:r>
        <w:rPr>
          <w:rFonts w:asciiTheme="minorHAnsi" w:hAnsiTheme="minorHAnsi" w:cs="Arial"/>
        </w:rPr>
        <w:t>Input/Output</w:t>
      </w:r>
      <w:proofErr w:type="spellEnd"/>
      <w:r>
        <w:rPr>
          <w:rFonts w:asciiTheme="minorHAnsi" w:hAnsiTheme="minorHAnsi" w:cs="Arial"/>
        </w:rPr>
        <w:t xml:space="preserve"> Plots screen, users can save, open, print, copy to clipboard, zoom in, zoom out, or identify the coordinates of the nearest point using the toolbar or menu options</w:t>
      </w:r>
      <w:r w:rsidR="009E207A">
        <w:rPr>
          <w:rFonts w:ascii="Arial" w:hAnsi="Arial" w:cs="Arial"/>
        </w:rPr>
        <w:t>.</w:t>
      </w:r>
    </w:p>
    <w:p w14:paraId="59D40346" w14:textId="68BFCCD8" w:rsidR="00FA749A" w:rsidRDefault="00FA749A" w:rsidP="009E207A">
      <w:pPr>
        <w:pStyle w:val="NormalWeb"/>
        <w:rPr>
          <w:rFonts w:asciiTheme="minorHAnsi" w:hAnsiTheme="minorHAnsi" w:cstheme="minorHAnsi"/>
        </w:rPr>
      </w:pPr>
      <w:r w:rsidRPr="00FA749A">
        <w:rPr>
          <w:rFonts w:asciiTheme="minorHAnsi" w:hAnsiTheme="minorHAnsi" w:cstheme="minorHAnsi"/>
        </w:rPr>
        <w:t>To zoon in</w:t>
      </w:r>
      <w:r>
        <w:rPr>
          <w:rFonts w:asciiTheme="minorHAnsi" w:hAnsiTheme="minorHAnsi" w:cstheme="minorHAnsi"/>
        </w:rPr>
        <w:t>, users click on the zoom-in icon (+) and either click on the location to zoom in 50% or specify a range to zoom to by selecting a bounding rectangle  by clicking and holding down on the left mouse button and moving to the opposite point in the bounding rectangle.  Users can return to the original extent, by clicking on the zoom-out icon (-).</w:t>
      </w:r>
    </w:p>
    <w:p w14:paraId="212258A8" w14:textId="54978362" w:rsidR="00277059" w:rsidRDefault="00AA5EB3" w:rsidP="00680526">
      <w:pPr>
        <w:pStyle w:val="NormalWeb"/>
        <w:jc w:val="center"/>
        <w:rPr>
          <w:rFonts w:asciiTheme="minorHAnsi" w:hAnsiTheme="minorHAnsi" w:cstheme="minorHAnsi"/>
        </w:rPr>
      </w:pPr>
      <w:r>
        <w:rPr>
          <w:rFonts w:asciiTheme="minorHAnsi" w:hAnsiTheme="minorHAnsi" w:cstheme="minorHAnsi"/>
          <w:noProof/>
        </w:rPr>
        <w:drawing>
          <wp:inline distT="0" distB="0" distL="0" distR="0" wp14:anchorId="53981CC5" wp14:editId="160E2DF5">
            <wp:extent cx="9067800" cy="582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jpg"/>
                    <pic:cNvPicPr/>
                  </pic:nvPicPr>
                  <pic:blipFill>
                    <a:blip r:embed="rId7">
                      <a:extLst>
                        <a:ext uri="{28A0092B-C50C-407E-A947-70E740481C1C}">
                          <a14:useLocalDpi xmlns:a14="http://schemas.microsoft.com/office/drawing/2010/main" val="0"/>
                        </a:ext>
                      </a:extLst>
                    </a:blip>
                    <a:stretch>
                      <a:fillRect/>
                    </a:stretch>
                  </pic:blipFill>
                  <pic:spPr>
                    <a:xfrm>
                      <a:off x="0" y="0"/>
                      <a:ext cx="9067800" cy="5829300"/>
                    </a:xfrm>
                    <a:prstGeom prst="rect">
                      <a:avLst/>
                    </a:prstGeom>
                  </pic:spPr>
                </pic:pic>
              </a:graphicData>
            </a:graphic>
          </wp:inline>
        </w:drawing>
      </w:r>
    </w:p>
    <w:p w14:paraId="1BB54E2F" w14:textId="160D361D" w:rsidR="00FA749A" w:rsidRDefault="00FA749A" w:rsidP="009E207A">
      <w:pPr>
        <w:pStyle w:val="NormalWeb"/>
        <w:rPr>
          <w:rFonts w:asciiTheme="minorHAnsi" w:hAnsiTheme="minorHAnsi" w:cstheme="minorHAnsi"/>
        </w:rPr>
      </w:pPr>
    </w:p>
    <w:p w14:paraId="13E1B1E2" w14:textId="0CAAF24F" w:rsidR="003F63B3" w:rsidRDefault="003F63B3" w:rsidP="009E207A">
      <w:pPr>
        <w:pStyle w:val="NormalWeb"/>
        <w:rPr>
          <w:rFonts w:asciiTheme="minorHAnsi" w:hAnsiTheme="minorHAnsi" w:cstheme="minorHAnsi"/>
        </w:rPr>
      </w:pPr>
      <w:r>
        <w:rPr>
          <w:rFonts w:asciiTheme="minorHAnsi" w:hAnsiTheme="minorHAnsi" w:cstheme="minorHAnsi"/>
        </w:rPr>
        <w:t>Finally, to display the points use to generate the graph, select Edit + Plot Points:</w:t>
      </w:r>
    </w:p>
    <w:p w14:paraId="151E83B0" w14:textId="5B402B33" w:rsidR="003F63B3" w:rsidRDefault="00AA5EB3" w:rsidP="00680526">
      <w:pPr>
        <w:pStyle w:val="NormalWeb"/>
        <w:jc w:val="center"/>
        <w:rPr>
          <w:rFonts w:asciiTheme="minorHAnsi" w:hAnsiTheme="minorHAnsi" w:cstheme="minorHAnsi"/>
        </w:rPr>
      </w:pPr>
      <w:bookmarkStart w:id="1" w:name="_GoBack"/>
      <w:r>
        <w:rPr>
          <w:rFonts w:asciiTheme="minorHAnsi" w:hAnsiTheme="minorHAnsi" w:cstheme="minorHAnsi"/>
          <w:noProof/>
        </w:rPr>
        <w:drawing>
          <wp:inline distT="0" distB="0" distL="0" distR="0" wp14:anchorId="47C63BB6" wp14:editId="5832208E">
            <wp:extent cx="91154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jpg"/>
                    <pic:cNvPicPr/>
                  </pic:nvPicPr>
                  <pic:blipFill>
                    <a:blip r:embed="rId8">
                      <a:extLst>
                        <a:ext uri="{28A0092B-C50C-407E-A947-70E740481C1C}">
                          <a14:useLocalDpi xmlns:a14="http://schemas.microsoft.com/office/drawing/2010/main" val="0"/>
                        </a:ext>
                      </a:extLst>
                    </a:blip>
                    <a:stretch>
                      <a:fillRect/>
                    </a:stretch>
                  </pic:blipFill>
                  <pic:spPr>
                    <a:xfrm>
                      <a:off x="0" y="0"/>
                      <a:ext cx="9115425" cy="5915025"/>
                    </a:xfrm>
                    <a:prstGeom prst="rect">
                      <a:avLst/>
                    </a:prstGeom>
                  </pic:spPr>
                </pic:pic>
              </a:graphicData>
            </a:graphic>
          </wp:inline>
        </w:drawing>
      </w:r>
      <w:bookmarkEnd w:id="1"/>
    </w:p>
    <w:p w14:paraId="20059C93" w14:textId="3B86A5D9" w:rsidR="003F63B3" w:rsidRPr="00FA749A" w:rsidRDefault="003F63B3" w:rsidP="009E207A">
      <w:pPr>
        <w:pStyle w:val="NormalWeb"/>
        <w:rPr>
          <w:rFonts w:asciiTheme="minorHAnsi" w:hAnsiTheme="minorHAnsi" w:cstheme="minorHAnsi"/>
        </w:rPr>
      </w:pPr>
      <w:r>
        <w:rPr>
          <w:rFonts w:asciiTheme="minorHAnsi" w:hAnsiTheme="minorHAnsi" w:cstheme="minorHAnsi"/>
        </w:rPr>
        <w:t>The pointer icon can be selected to display the (time, discharge) coordinates associated with each point.</w:t>
      </w:r>
    </w:p>
    <w:p w14:paraId="7AAF0D73" w14:textId="77777777" w:rsidR="00B82363" w:rsidRPr="00B82363" w:rsidRDefault="00B82363" w:rsidP="00632C15">
      <w:pPr>
        <w:pStyle w:val="NormalWeb"/>
        <w:rPr>
          <w:rFonts w:asciiTheme="minorHAnsi" w:hAnsiTheme="minorHAnsi" w:cs="Arial"/>
        </w:rPr>
      </w:pPr>
    </w:p>
    <w:sectPr w:rsidR="00B82363" w:rsidRPr="00B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36"/>
    <w:rsid w:val="00044AF5"/>
    <w:rsid w:val="00152981"/>
    <w:rsid w:val="00210FA6"/>
    <w:rsid w:val="00227F8F"/>
    <w:rsid w:val="00273280"/>
    <w:rsid w:val="00277059"/>
    <w:rsid w:val="00281AA1"/>
    <w:rsid w:val="003F63B3"/>
    <w:rsid w:val="00466B43"/>
    <w:rsid w:val="00476A40"/>
    <w:rsid w:val="005328BC"/>
    <w:rsid w:val="005925BC"/>
    <w:rsid w:val="00632C15"/>
    <w:rsid w:val="006611AC"/>
    <w:rsid w:val="00680526"/>
    <w:rsid w:val="009C5AAA"/>
    <w:rsid w:val="009D4FA9"/>
    <w:rsid w:val="009E207A"/>
    <w:rsid w:val="009E2AF6"/>
    <w:rsid w:val="00A934FD"/>
    <w:rsid w:val="00A93801"/>
    <w:rsid w:val="00AA5EB3"/>
    <w:rsid w:val="00B64DC5"/>
    <w:rsid w:val="00B82363"/>
    <w:rsid w:val="00D569B5"/>
    <w:rsid w:val="00DA7236"/>
    <w:rsid w:val="00DC3E99"/>
    <w:rsid w:val="00E2305A"/>
    <w:rsid w:val="00FA749A"/>
    <w:rsid w:val="00F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5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5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8202">
      <w:bodyDiv w:val="1"/>
      <w:marLeft w:val="0"/>
      <w:marRight w:val="0"/>
      <w:marTop w:val="0"/>
      <w:marBottom w:val="0"/>
      <w:divBdr>
        <w:top w:val="none" w:sz="0" w:space="0" w:color="auto"/>
        <w:left w:val="none" w:sz="0" w:space="0" w:color="auto"/>
        <w:bottom w:val="none" w:sz="0" w:space="0" w:color="auto"/>
        <w:right w:val="none" w:sz="0" w:space="0" w:color="auto"/>
      </w:divBdr>
    </w:div>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68513560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407337954">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Mitch Neilsen</cp:lastModifiedBy>
  <cp:revision>9</cp:revision>
  <dcterms:created xsi:type="dcterms:W3CDTF">2021-04-21T13:39:00Z</dcterms:created>
  <dcterms:modified xsi:type="dcterms:W3CDTF">2021-04-26T17:17:00Z</dcterms:modified>
</cp:coreProperties>
</file>