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49833" w14:textId="77777777" w:rsidR="00DA7236" w:rsidRPr="00044AF5" w:rsidRDefault="00DA7236" w:rsidP="00DA7236">
      <w:pPr>
        <w:jc w:val="center"/>
        <w:rPr>
          <w:b/>
          <w:color w:val="538135" w:themeColor="accent6" w:themeShade="BF"/>
          <w:sz w:val="32"/>
          <w:szCs w:val="32"/>
        </w:rPr>
      </w:pPr>
      <w:r w:rsidRPr="00044AF5">
        <w:rPr>
          <w:b/>
          <w:color w:val="538135" w:themeColor="accent6" w:themeShade="BF"/>
          <w:sz w:val="32"/>
          <w:szCs w:val="32"/>
        </w:rPr>
        <w:t>Estimating Runoff and Peak Discharge</w:t>
      </w:r>
    </w:p>
    <w:p w14:paraId="45CFAE93" w14:textId="68798E9E" w:rsidR="00DA7236" w:rsidRDefault="00DA7236">
      <w:pPr>
        <w:rPr>
          <w:sz w:val="24"/>
          <w:szCs w:val="24"/>
        </w:rPr>
      </w:pPr>
      <w:r w:rsidRPr="00DA7236">
        <w:rPr>
          <w:sz w:val="24"/>
          <w:szCs w:val="24"/>
        </w:rPr>
        <w:t xml:space="preserve">The EFH-2 software </w:t>
      </w:r>
      <w:r w:rsidR="00044AF5">
        <w:rPr>
          <w:sz w:val="24"/>
          <w:szCs w:val="24"/>
        </w:rPr>
        <w:t xml:space="preserve">should install and operate on computers with </w:t>
      </w:r>
      <w:r w:rsidR="00226B25" w:rsidRPr="00226B25">
        <w:rPr>
          <w:sz w:val="24"/>
          <w:szCs w:val="24"/>
        </w:rPr>
        <w:t>Windows</w:t>
      </w:r>
      <w:r w:rsidR="00226B25" w:rsidRPr="00226B25">
        <w:rPr>
          <w:sz w:val="24"/>
          <w:szCs w:val="24"/>
          <w:vertAlign w:val="superscript"/>
        </w:rPr>
        <w:t>®</w:t>
      </w:r>
      <w:r w:rsidR="00044AF5">
        <w:rPr>
          <w:sz w:val="24"/>
          <w:szCs w:val="24"/>
        </w:rPr>
        <w:t xml:space="preserve"> 10 operating systems.  Less than </w:t>
      </w:r>
      <w:r w:rsidR="00226B25">
        <w:rPr>
          <w:sz w:val="24"/>
          <w:szCs w:val="24"/>
        </w:rPr>
        <w:t xml:space="preserve">5 </w:t>
      </w:r>
      <w:r w:rsidR="00044AF5">
        <w:rPr>
          <w:sz w:val="24"/>
          <w:szCs w:val="24"/>
        </w:rPr>
        <w:t>MB of hard drive space is required for installing this software.</w:t>
      </w:r>
    </w:p>
    <w:p w14:paraId="4B691345" w14:textId="476DB86A" w:rsidR="00044AF5" w:rsidRPr="00DA7236" w:rsidRDefault="00044AF5">
      <w:pPr>
        <w:rPr>
          <w:sz w:val="24"/>
          <w:szCs w:val="24"/>
        </w:rPr>
      </w:pPr>
      <w:r>
        <w:rPr>
          <w:sz w:val="24"/>
          <w:szCs w:val="24"/>
        </w:rPr>
        <w:t>The program window will display best if maximized with a screen resolution of 1076 x 768 pixels or higher.  Lower resolutions or reduced screen sizes may cut off some of the label information, particularly on the R</w:t>
      </w:r>
      <w:r w:rsidR="00226B25">
        <w:rPr>
          <w:sz w:val="24"/>
          <w:szCs w:val="24"/>
        </w:rPr>
        <w:t>unoff Curve Number (R</w:t>
      </w:r>
      <w:r>
        <w:rPr>
          <w:sz w:val="24"/>
          <w:szCs w:val="24"/>
        </w:rPr>
        <w:t>CN</w:t>
      </w:r>
      <w:r w:rsidR="00226B25">
        <w:rPr>
          <w:sz w:val="24"/>
          <w:szCs w:val="24"/>
        </w:rPr>
        <w:t>)</w:t>
      </w:r>
      <w:r>
        <w:rPr>
          <w:sz w:val="24"/>
          <w:szCs w:val="24"/>
        </w:rPr>
        <w:t xml:space="preserve"> tab.</w:t>
      </w:r>
    </w:p>
    <w:sectPr w:rsidR="00044AF5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36"/>
    <w:rsid w:val="00044AF5"/>
    <w:rsid w:val="00226B25"/>
    <w:rsid w:val="009C5AAA"/>
    <w:rsid w:val="00D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A659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3</cp:revision>
  <dcterms:created xsi:type="dcterms:W3CDTF">2018-09-14T15:53:00Z</dcterms:created>
  <dcterms:modified xsi:type="dcterms:W3CDTF">2021-04-01T13:25:00Z</dcterms:modified>
</cp:coreProperties>
</file>