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BED" w:rsidRDefault="00F530D7" w:rsidP="00F530D7">
      <w:pPr>
        <w:pStyle w:val="Heading1"/>
      </w:pPr>
      <w:r>
        <w:t>River object methods</w:t>
      </w:r>
    </w:p>
    <w:p w:rsidR="00F530D7" w:rsidRDefault="00F530D7" w:rsidP="00F530D7"/>
    <w:p w:rsidR="00F530D7" w:rsidRDefault="00F530D7" w:rsidP="00F530D7">
      <w:pPr>
        <w:pStyle w:val="Heading2"/>
      </w:pPr>
      <w:r>
        <w:t>Routing (for water)</w:t>
      </w:r>
    </w:p>
    <w:p w:rsidR="00F530D7" w:rsidRDefault="00F530D7" w:rsidP="00F530D7">
      <w:r>
        <w:rPr>
          <w:noProof/>
          <w:lang w:eastAsia="en-GB"/>
        </w:rPr>
        <w:drawing>
          <wp:inline distT="0" distB="0" distL="0" distR="0" wp14:anchorId="5A88DBDB">
            <wp:extent cx="5730875" cy="4639310"/>
            <wp:effectExtent l="0" t="0" r="317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63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530D7" w:rsidRDefault="00F530D7" w:rsidP="00F530D7"/>
    <w:p w:rsidR="00F530D7" w:rsidRDefault="00F530D7" w:rsidP="00F530D7">
      <w:r>
        <w:t xml:space="preserve">Each Grid Cell object contains one River object. The River object contains a collection of </w:t>
      </w:r>
      <w:proofErr w:type="spellStart"/>
      <w:r>
        <w:t>SubRiver</w:t>
      </w:r>
      <w:proofErr w:type="spellEnd"/>
      <w:r>
        <w:t xml:space="preserve"> objects, each representing a contiguous stretch of river, either from</w:t>
      </w:r>
      <w:r w:rsidR="0054131D">
        <w:t xml:space="preserve"> source or</w:t>
      </w:r>
      <w:r>
        <w:t xml:space="preserve"> grid entry to grid exit (e.g. cell</w:t>
      </w:r>
      <w:r w:rsidR="0054131D">
        <w:t>s 1,2, 1,3, 2,1, 2,3,</w:t>
      </w:r>
      <w:r>
        <w:t xml:space="preserve"> </w:t>
      </w:r>
      <w:r w:rsidR="0054131D">
        <w:t xml:space="preserve">3,1, </w:t>
      </w:r>
      <w:r>
        <w:t>3,3</w:t>
      </w:r>
      <w:r w:rsidR="0054131D">
        <w:t>, 3,5, 4,1, 4,4</w:t>
      </w:r>
      <w:r>
        <w:t>), grid entry to confluence (e.g. cell</w:t>
      </w:r>
      <w:r w:rsidR="0054131D">
        <w:t>s 2,2. 2,4, 3,2,</w:t>
      </w:r>
      <w:r>
        <w:t xml:space="preserve"> </w:t>
      </w:r>
      <w:r w:rsidR="0054131D">
        <w:t>3</w:t>
      </w:r>
      <w:r>
        <w:t>,4), confluence to confluence (e.g. cell 3,4) or confluence to grid exit (e.g. cell</w:t>
      </w:r>
      <w:r w:rsidR="0054131D">
        <w:t>s</w:t>
      </w:r>
      <w:r>
        <w:t xml:space="preserve"> 2,2, 2,4, </w:t>
      </w:r>
      <w:r w:rsidR="0054131D">
        <w:t xml:space="preserve">3,2, 3,4). </w:t>
      </w:r>
    </w:p>
    <w:p w:rsidR="00BE5B4E" w:rsidRDefault="00BE5B4E" w:rsidP="00F530D7"/>
    <w:p w:rsidR="00BE5B4E" w:rsidRDefault="00BE5B4E" w:rsidP="00BE5B4E">
      <w:r>
        <w:t>User defined types in River</w:t>
      </w:r>
      <w:r>
        <w:t>:</w:t>
      </w:r>
    </w:p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1957"/>
        <w:gridCol w:w="1626"/>
        <w:gridCol w:w="2460"/>
        <w:gridCol w:w="2983"/>
      </w:tblGrid>
      <w:tr w:rsidR="00BE5B4E" w:rsidTr="00BE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7" w:type="dxa"/>
          </w:tcPr>
          <w:p w:rsidR="00BE5B4E" w:rsidRDefault="00BE5B4E" w:rsidP="00331DE9">
            <w:r>
              <w:t>Type</w:t>
            </w:r>
            <w:r>
              <w:t xml:space="preserve"> name</w:t>
            </w:r>
          </w:p>
        </w:tc>
        <w:tc>
          <w:tcPr>
            <w:tcW w:w="1626" w:type="dxa"/>
          </w:tcPr>
          <w:p w:rsidR="00BE5B4E" w:rsidRDefault="00BE5B4E" w:rsidP="00331DE9">
            <w:r>
              <w:t>Elements</w:t>
            </w:r>
          </w:p>
        </w:tc>
        <w:tc>
          <w:tcPr>
            <w:tcW w:w="2460" w:type="dxa"/>
          </w:tcPr>
          <w:p w:rsidR="00BE5B4E" w:rsidRDefault="00BE5B4E" w:rsidP="00331DE9">
            <w:r>
              <w:t>Element Type</w:t>
            </w:r>
          </w:p>
        </w:tc>
        <w:tc>
          <w:tcPr>
            <w:tcW w:w="2983" w:type="dxa"/>
          </w:tcPr>
          <w:p w:rsidR="00BE5B4E" w:rsidRDefault="00BE5B4E" w:rsidP="00331DE9">
            <w:r>
              <w:t>Description</w:t>
            </w:r>
          </w:p>
        </w:tc>
      </w:tr>
      <w:tr w:rsidR="00BE5B4E" w:rsidTr="00BE5B4E">
        <w:tc>
          <w:tcPr>
            <w:tcW w:w="1957" w:type="dxa"/>
          </w:tcPr>
          <w:p w:rsidR="00BE5B4E" w:rsidRDefault="00BE5B4E" w:rsidP="00331DE9">
            <w:proofErr w:type="spellStart"/>
            <w:r>
              <w:t>RiverReachElement</w:t>
            </w:r>
            <w:proofErr w:type="spellEnd"/>
          </w:p>
        </w:tc>
        <w:tc>
          <w:tcPr>
            <w:tcW w:w="1626" w:type="dxa"/>
          </w:tcPr>
          <w:p w:rsidR="00BE5B4E" w:rsidRDefault="00BE5B4E" w:rsidP="00331DE9"/>
        </w:tc>
        <w:tc>
          <w:tcPr>
            <w:tcW w:w="2460" w:type="dxa"/>
          </w:tcPr>
          <w:p w:rsidR="00BE5B4E" w:rsidRDefault="00BE5B4E" w:rsidP="00331DE9"/>
        </w:tc>
        <w:tc>
          <w:tcPr>
            <w:tcW w:w="2983" w:type="dxa"/>
          </w:tcPr>
          <w:p w:rsidR="00BE5B4E" w:rsidRDefault="00BE5B4E" w:rsidP="00331DE9">
            <w:r>
              <w:t xml:space="preserve">Wrapper for collection of polymorphic </w:t>
            </w:r>
            <w:proofErr w:type="spellStart"/>
            <w:r>
              <w:t>RiverReach</w:t>
            </w:r>
            <w:proofErr w:type="spellEnd"/>
            <w:r>
              <w:t xml:space="preserve"> objects; can contain objects of any type implementing </w:t>
            </w:r>
            <w:proofErr w:type="spellStart"/>
            <w:r>
              <w:t>spcRiverReach</w:t>
            </w:r>
            <w:proofErr w:type="spellEnd"/>
            <w:r>
              <w:t xml:space="preserve"> superclass</w:t>
            </w:r>
          </w:p>
        </w:tc>
      </w:tr>
      <w:tr w:rsidR="00BE5B4E" w:rsidTr="00BE5B4E">
        <w:tc>
          <w:tcPr>
            <w:tcW w:w="1957" w:type="dxa"/>
          </w:tcPr>
          <w:p w:rsidR="00BE5B4E" w:rsidRDefault="00BE5B4E" w:rsidP="00331DE9"/>
        </w:tc>
        <w:tc>
          <w:tcPr>
            <w:tcW w:w="1626" w:type="dxa"/>
          </w:tcPr>
          <w:p w:rsidR="00BE5B4E" w:rsidRDefault="00BE5B4E" w:rsidP="00BE5B4E">
            <w:r>
              <w:t xml:space="preserve"> item(:)</w:t>
            </w:r>
          </w:p>
        </w:tc>
        <w:tc>
          <w:tcPr>
            <w:tcW w:w="2460" w:type="dxa"/>
          </w:tcPr>
          <w:p w:rsidR="00BE5B4E" w:rsidRDefault="00BE5B4E" w:rsidP="00331DE9">
            <w:proofErr w:type="spellStart"/>
            <w:r>
              <w:t>allocatable</w:t>
            </w:r>
            <w:proofErr w:type="spellEnd"/>
            <w:r>
              <w:t xml:space="preserve"> </w:t>
            </w:r>
            <w:proofErr w:type="spellStart"/>
            <w:r>
              <w:t>RiverReach</w:t>
            </w:r>
            <w:proofErr w:type="spellEnd"/>
            <w:r>
              <w:t xml:space="preserve"> class</w:t>
            </w:r>
          </w:p>
        </w:tc>
        <w:tc>
          <w:tcPr>
            <w:tcW w:w="2983" w:type="dxa"/>
          </w:tcPr>
          <w:p w:rsidR="00BE5B4E" w:rsidRDefault="00BE5B4E" w:rsidP="00331DE9"/>
        </w:tc>
      </w:tr>
    </w:tbl>
    <w:p w:rsidR="00BE5B4E" w:rsidRDefault="00BE5B4E" w:rsidP="00F530D7"/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1957"/>
        <w:gridCol w:w="1626"/>
        <w:gridCol w:w="2371"/>
        <w:gridCol w:w="3072"/>
      </w:tblGrid>
      <w:tr w:rsidR="00BE5B4E" w:rsidTr="00BE5B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57" w:type="dxa"/>
          </w:tcPr>
          <w:p w:rsidR="00BE5B4E" w:rsidRDefault="00BE5B4E" w:rsidP="00570E8D">
            <w:r>
              <w:t>Type name</w:t>
            </w:r>
          </w:p>
        </w:tc>
        <w:tc>
          <w:tcPr>
            <w:tcW w:w="1626" w:type="dxa"/>
          </w:tcPr>
          <w:p w:rsidR="00BE5B4E" w:rsidRDefault="00BE5B4E" w:rsidP="00570E8D">
            <w:r>
              <w:t>Elements</w:t>
            </w:r>
          </w:p>
        </w:tc>
        <w:tc>
          <w:tcPr>
            <w:tcW w:w="2371" w:type="dxa"/>
          </w:tcPr>
          <w:p w:rsidR="00BE5B4E" w:rsidRDefault="00BE5B4E" w:rsidP="00570E8D">
            <w:r>
              <w:t>Element Type</w:t>
            </w:r>
          </w:p>
        </w:tc>
        <w:tc>
          <w:tcPr>
            <w:tcW w:w="3072" w:type="dxa"/>
          </w:tcPr>
          <w:p w:rsidR="00BE5B4E" w:rsidRDefault="00BE5B4E" w:rsidP="00570E8D">
            <w:r>
              <w:t>Description</w:t>
            </w:r>
          </w:p>
        </w:tc>
      </w:tr>
      <w:tr w:rsidR="00BE5B4E" w:rsidTr="00BE5B4E">
        <w:tc>
          <w:tcPr>
            <w:tcW w:w="1957" w:type="dxa"/>
          </w:tcPr>
          <w:p w:rsidR="00BE5B4E" w:rsidRDefault="00BE5B4E" w:rsidP="00570E8D">
            <w:proofErr w:type="spellStart"/>
            <w:r>
              <w:t>RoutingRef</w:t>
            </w:r>
            <w:proofErr w:type="spellEnd"/>
          </w:p>
        </w:tc>
        <w:tc>
          <w:tcPr>
            <w:tcW w:w="1626" w:type="dxa"/>
          </w:tcPr>
          <w:p w:rsidR="00BE5B4E" w:rsidRDefault="00BE5B4E" w:rsidP="00570E8D"/>
        </w:tc>
        <w:tc>
          <w:tcPr>
            <w:tcW w:w="2371" w:type="dxa"/>
          </w:tcPr>
          <w:p w:rsidR="00BE5B4E" w:rsidRDefault="00BE5B4E" w:rsidP="00570E8D"/>
        </w:tc>
        <w:tc>
          <w:tcPr>
            <w:tcW w:w="3072" w:type="dxa"/>
          </w:tcPr>
          <w:p w:rsidR="00BE5B4E" w:rsidRDefault="00BE5B4E" w:rsidP="00570E8D"/>
        </w:tc>
      </w:tr>
      <w:tr w:rsidR="00BE5B4E" w:rsidTr="00BE5B4E">
        <w:tc>
          <w:tcPr>
            <w:tcW w:w="1957" w:type="dxa"/>
          </w:tcPr>
          <w:p w:rsidR="00BE5B4E" w:rsidRDefault="00BE5B4E" w:rsidP="00570E8D"/>
        </w:tc>
        <w:tc>
          <w:tcPr>
            <w:tcW w:w="1626" w:type="dxa"/>
          </w:tcPr>
          <w:p w:rsidR="00BE5B4E" w:rsidRDefault="00BE5B4E" w:rsidP="00BE5B4E">
            <w:proofErr w:type="spellStart"/>
            <w:r>
              <w:t>GridRow</w:t>
            </w:r>
            <w:proofErr w:type="spellEnd"/>
          </w:p>
        </w:tc>
        <w:tc>
          <w:tcPr>
            <w:tcW w:w="2371" w:type="dxa"/>
          </w:tcPr>
          <w:p w:rsidR="00BE5B4E" w:rsidRDefault="00BE5B4E" w:rsidP="00570E8D">
            <w:r>
              <w:t>integer</w:t>
            </w:r>
          </w:p>
        </w:tc>
        <w:tc>
          <w:tcPr>
            <w:tcW w:w="3072" w:type="dxa"/>
          </w:tcPr>
          <w:p w:rsidR="00BE5B4E" w:rsidRDefault="00BE5B4E" w:rsidP="00570E8D">
            <w:r>
              <w:t>row reference to a grid cell</w:t>
            </w:r>
          </w:p>
        </w:tc>
      </w:tr>
      <w:tr w:rsidR="00BE5B4E" w:rsidTr="00BE5B4E">
        <w:tc>
          <w:tcPr>
            <w:tcW w:w="1957" w:type="dxa"/>
          </w:tcPr>
          <w:p w:rsidR="00BE5B4E" w:rsidRDefault="00BE5B4E" w:rsidP="00570E8D"/>
        </w:tc>
        <w:tc>
          <w:tcPr>
            <w:tcW w:w="1626" w:type="dxa"/>
          </w:tcPr>
          <w:p w:rsidR="00BE5B4E" w:rsidRDefault="00BE5B4E" w:rsidP="00BE5B4E">
            <w:proofErr w:type="spellStart"/>
            <w:r>
              <w:t>GridCol</w:t>
            </w:r>
            <w:proofErr w:type="spellEnd"/>
          </w:p>
        </w:tc>
        <w:tc>
          <w:tcPr>
            <w:tcW w:w="2371" w:type="dxa"/>
          </w:tcPr>
          <w:p w:rsidR="00BE5B4E" w:rsidRDefault="00BE5B4E" w:rsidP="00570E8D">
            <w:r>
              <w:t>integer</w:t>
            </w:r>
          </w:p>
        </w:tc>
        <w:tc>
          <w:tcPr>
            <w:tcW w:w="3072" w:type="dxa"/>
          </w:tcPr>
          <w:p w:rsidR="00BE5B4E" w:rsidRDefault="00BE5B4E" w:rsidP="00570E8D">
            <w:r>
              <w:t>column reference to a grid cell</w:t>
            </w:r>
          </w:p>
        </w:tc>
      </w:tr>
      <w:tr w:rsidR="00BE5B4E" w:rsidTr="00BE5B4E">
        <w:tc>
          <w:tcPr>
            <w:tcW w:w="1957" w:type="dxa"/>
          </w:tcPr>
          <w:p w:rsidR="00BE5B4E" w:rsidRDefault="00BE5B4E" w:rsidP="00570E8D"/>
        </w:tc>
        <w:tc>
          <w:tcPr>
            <w:tcW w:w="1626" w:type="dxa"/>
          </w:tcPr>
          <w:p w:rsidR="00BE5B4E" w:rsidRDefault="00BE5B4E" w:rsidP="00BE5B4E">
            <w:proofErr w:type="spellStart"/>
            <w:r>
              <w:t>SubRiverRef</w:t>
            </w:r>
            <w:proofErr w:type="spellEnd"/>
          </w:p>
        </w:tc>
        <w:tc>
          <w:tcPr>
            <w:tcW w:w="2371" w:type="dxa"/>
          </w:tcPr>
          <w:p w:rsidR="00BE5B4E" w:rsidRDefault="00BE5B4E" w:rsidP="00570E8D">
            <w:r>
              <w:t>integer</w:t>
            </w:r>
          </w:p>
        </w:tc>
        <w:tc>
          <w:tcPr>
            <w:tcW w:w="3072" w:type="dxa"/>
          </w:tcPr>
          <w:p w:rsidR="00BE5B4E" w:rsidRDefault="00BE5B4E" w:rsidP="00570E8D">
            <w:r>
              <w:t xml:space="preserve">integer reference to a </w:t>
            </w:r>
            <w:proofErr w:type="spellStart"/>
            <w:r>
              <w:t>SubRiver</w:t>
            </w:r>
            <w:proofErr w:type="spellEnd"/>
          </w:p>
        </w:tc>
      </w:tr>
    </w:tbl>
    <w:p w:rsidR="00BE5B4E" w:rsidRDefault="00BE5B4E" w:rsidP="00F530D7"/>
    <w:p w:rsidR="00AB57A8" w:rsidRDefault="0054131D" w:rsidP="00F530D7">
      <w:bookmarkStart w:id="0" w:name="_GoBack"/>
      <w:bookmarkEnd w:id="0"/>
      <w:proofErr w:type="spellStart"/>
      <w:r>
        <w:t>SubRiver</w:t>
      </w:r>
      <w:proofErr w:type="spellEnd"/>
      <w:r>
        <w:t xml:space="preserve"> </w:t>
      </w:r>
      <w:r w:rsidR="00DA1847">
        <w:t>properties</w:t>
      </w:r>
      <w:r w:rsidR="00AB57A8">
        <w:t>:</w:t>
      </w:r>
    </w:p>
    <w:tbl>
      <w:tblPr>
        <w:tblStyle w:val="MyStyle"/>
        <w:tblW w:w="0" w:type="auto"/>
        <w:tblLook w:val="04A0" w:firstRow="1" w:lastRow="0" w:firstColumn="1" w:lastColumn="0" w:noHBand="0" w:noVBand="1"/>
      </w:tblPr>
      <w:tblGrid>
        <w:gridCol w:w="1838"/>
        <w:gridCol w:w="2268"/>
        <w:gridCol w:w="4910"/>
      </w:tblGrid>
      <w:tr w:rsidR="00DA1847" w:rsidTr="00DA1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38" w:type="dxa"/>
          </w:tcPr>
          <w:p w:rsidR="00DA1847" w:rsidRDefault="00DA1847" w:rsidP="00F530D7">
            <w:r>
              <w:t>Property name</w:t>
            </w:r>
          </w:p>
        </w:tc>
        <w:tc>
          <w:tcPr>
            <w:tcW w:w="2268" w:type="dxa"/>
          </w:tcPr>
          <w:p w:rsidR="00DA1847" w:rsidRDefault="00DA1847" w:rsidP="00F530D7">
            <w:r>
              <w:t>Property type</w:t>
            </w:r>
          </w:p>
        </w:tc>
        <w:tc>
          <w:tcPr>
            <w:tcW w:w="4910" w:type="dxa"/>
          </w:tcPr>
          <w:p w:rsidR="00DA1847" w:rsidRDefault="00DA1847" w:rsidP="00F530D7">
            <w:r>
              <w:t>Description</w:t>
            </w:r>
          </w:p>
        </w:tc>
      </w:tr>
      <w:tr w:rsidR="00DA1847" w:rsidTr="00DA1847">
        <w:tc>
          <w:tcPr>
            <w:tcW w:w="1838" w:type="dxa"/>
          </w:tcPr>
          <w:p w:rsidR="00DA1847" w:rsidRDefault="00DA1847" w:rsidP="00F530D7">
            <w:r>
              <w:t>Reach(:)</w:t>
            </w:r>
          </w:p>
        </w:tc>
        <w:tc>
          <w:tcPr>
            <w:tcW w:w="2268" w:type="dxa"/>
          </w:tcPr>
          <w:p w:rsidR="00DA1847" w:rsidRDefault="00DA1847" w:rsidP="00F530D7">
            <w:proofErr w:type="spellStart"/>
            <w:r>
              <w:t>RiverReachElement</w:t>
            </w:r>
            <w:proofErr w:type="spellEnd"/>
          </w:p>
        </w:tc>
        <w:tc>
          <w:tcPr>
            <w:tcW w:w="4910" w:type="dxa"/>
          </w:tcPr>
          <w:p w:rsidR="00DA1847" w:rsidRDefault="00DA1847" w:rsidP="00F530D7">
            <w:proofErr w:type="spellStart"/>
            <w:r>
              <w:t>allocatable</w:t>
            </w:r>
            <w:proofErr w:type="spellEnd"/>
            <w:r>
              <w:t xml:space="preserve"> array of </w:t>
            </w:r>
            <w:proofErr w:type="spellStart"/>
            <w:r>
              <w:t>RiverReach</w:t>
            </w:r>
            <w:proofErr w:type="spellEnd"/>
            <w:r>
              <w:t xml:space="preserve"> objects</w:t>
            </w:r>
          </w:p>
        </w:tc>
      </w:tr>
      <w:tr w:rsidR="00DA1847" w:rsidTr="00DA1847">
        <w:tc>
          <w:tcPr>
            <w:tcW w:w="1838" w:type="dxa"/>
          </w:tcPr>
          <w:p w:rsidR="00DA1847" w:rsidRDefault="00DA1847" w:rsidP="00F530D7">
            <w:proofErr w:type="spellStart"/>
            <w:r>
              <w:t>inflow_ref</w:t>
            </w:r>
            <w:proofErr w:type="spellEnd"/>
            <w:r>
              <w:t>(:)</w:t>
            </w:r>
          </w:p>
        </w:tc>
        <w:tc>
          <w:tcPr>
            <w:tcW w:w="2268" w:type="dxa"/>
          </w:tcPr>
          <w:p w:rsidR="00DA1847" w:rsidRDefault="00DA1847" w:rsidP="00F530D7">
            <w:r>
              <w:t>character(</w:t>
            </w:r>
            <w:proofErr w:type="spellStart"/>
            <w:r>
              <w:t>len</w:t>
            </w:r>
            <w:proofErr w:type="spellEnd"/>
            <w:r>
              <w:t>=*)</w:t>
            </w:r>
          </w:p>
        </w:tc>
        <w:tc>
          <w:tcPr>
            <w:tcW w:w="4910" w:type="dxa"/>
          </w:tcPr>
          <w:p w:rsidR="00DA1847" w:rsidRDefault="00DA1847" w:rsidP="00F530D7">
            <w:r>
              <w:t xml:space="preserve">array of references to source </w:t>
            </w:r>
            <w:proofErr w:type="spellStart"/>
            <w:r>
              <w:t>SubRiver</w:t>
            </w:r>
            <w:proofErr w:type="spellEnd"/>
            <w:r>
              <w:t xml:space="preserve"> objects</w:t>
            </w:r>
          </w:p>
        </w:tc>
      </w:tr>
      <w:tr w:rsidR="00DA1847" w:rsidTr="00DA1847">
        <w:tc>
          <w:tcPr>
            <w:tcW w:w="1838" w:type="dxa"/>
          </w:tcPr>
          <w:p w:rsidR="00DA1847" w:rsidRDefault="00DA1847" w:rsidP="00DA1847">
            <w:proofErr w:type="spellStart"/>
            <w:r>
              <w:t>outflow_ref</w:t>
            </w:r>
            <w:proofErr w:type="spellEnd"/>
          </w:p>
        </w:tc>
        <w:tc>
          <w:tcPr>
            <w:tcW w:w="2268" w:type="dxa"/>
          </w:tcPr>
          <w:p w:rsidR="00DA1847" w:rsidRDefault="00DA1847" w:rsidP="00DA1847">
            <w:r>
              <w:t>character(</w:t>
            </w:r>
            <w:proofErr w:type="spellStart"/>
            <w:r>
              <w:t>len</w:t>
            </w:r>
            <w:proofErr w:type="spellEnd"/>
            <w:r>
              <w:t>=*)</w:t>
            </w:r>
          </w:p>
        </w:tc>
        <w:tc>
          <w:tcPr>
            <w:tcW w:w="4910" w:type="dxa"/>
          </w:tcPr>
          <w:p w:rsidR="00DA1847" w:rsidRDefault="00DA1847" w:rsidP="00DA1847">
            <w:r>
              <w:t xml:space="preserve">reference to destination </w:t>
            </w:r>
            <w:proofErr w:type="spellStart"/>
            <w:r>
              <w:t>SubRiver</w:t>
            </w:r>
            <w:proofErr w:type="spellEnd"/>
            <w:r>
              <w:t xml:space="preserve"> object</w:t>
            </w:r>
          </w:p>
        </w:tc>
      </w:tr>
      <w:tr w:rsidR="00DA1847" w:rsidTr="00DA1847">
        <w:tc>
          <w:tcPr>
            <w:tcW w:w="1838" w:type="dxa"/>
          </w:tcPr>
          <w:p w:rsidR="00DA1847" w:rsidRDefault="00DA1847" w:rsidP="00DA1847">
            <w:proofErr w:type="spellStart"/>
            <w:r>
              <w:t>nReaches</w:t>
            </w:r>
            <w:proofErr w:type="spellEnd"/>
          </w:p>
        </w:tc>
        <w:tc>
          <w:tcPr>
            <w:tcW w:w="2268" w:type="dxa"/>
          </w:tcPr>
          <w:p w:rsidR="00DA1847" w:rsidRDefault="00DA1847" w:rsidP="00DA1847">
            <w:r>
              <w:t>integer</w:t>
            </w:r>
          </w:p>
        </w:tc>
        <w:tc>
          <w:tcPr>
            <w:tcW w:w="4910" w:type="dxa"/>
          </w:tcPr>
          <w:p w:rsidR="00DA1847" w:rsidRDefault="00DA1847" w:rsidP="00DA1847">
            <w:r>
              <w:t xml:space="preserve">number of </w:t>
            </w:r>
            <w:proofErr w:type="spellStart"/>
            <w:r>
              <w:t>RiverReach</w:t>
            </w:r>
            <w:proofErr w:type="spellEnd"/>
            <w:r>
              <w:t xml:space="preserve"> objects in the </w:t>
            </w:r>
            <w:proofErr w:type="spellStart"/>
            <w:r>
              <w:t>SubRiver</w:t>
            </w:r>
            <w:proofErr w:type="spellEnd"/>
          </w:p>
        </w:tc>
      </w:tr>
    </w:tbl>
    <w:p w:rsidR="00DA1847" w:rsidRDefault="00DA1847" w:rsidP="00F530D7"/>
    <w:p w:rsidR="00AB57A8" w:rsidRPr="00F530D7" w:rsidRDefault="00AB57A8" w:rsidP="00AB57A8"/>
    <w:sectPr w:rsidR="00AB57A8" w:rsidRPr="00F530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D2B47"/>
    <w:multiLevelType w:val="hybridMultilevel"/>
    <w:tmpl w:val="F5EE6368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0D7"/>
    <w:rsid w:val="00347D68"/>
    <w:rsid w:val="0054131D"/>
    <w:rsid w:val="00601A55"/>
    <w:rsid w:val="00963618"/>
    <w:rsid w:val="00AB57A8"/>
    <w:rsid w:val="00BE5B4E"/>
    <w:rsid w:val="00DA1847"/>
    <w:rsid w:val="00F5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83CDE-66E8-4A2E-AF9B-F9AFF4AF5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3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963618"/>
    <w:pPr>
      <w:spacing w:after="0" w:line="240" w:lineRule="auto"/>
    </w:pPr>
    <w:tblPr>
      <w:tblBorders>
        <w:bottom w:val="single" w:sz="4" w:space="0" w:color="auto"/>
      </w:tblBorders>
    </w:tblPr>
    <w:tblStylePr w:type="firstRow">
      <w:tblPr/>
      <w:tcPr>
        <w:tcBorders>
          <w:top w:val="single" w:sz="12" w:space="0" w:color="auto"/>
          <w:bottom w:val="single" w:sz="4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F53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30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B57A8"/>
    <w:pPr>
      <w:ind w:left="720"/>
      <w:contextualSpacing/>
    </w:pPr>
  </w:style>
  <w:style w:type="table" w:styleId="TableGrid">
    <w:name w:val="Table Grid"/>
    <w:basedOn w:val="TableNormal"/>
    <w:uiPriority w:val="39"/>
    <w:rsid w:val="00DA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CEH</Company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Lofts, Stephen</dc:creator>
  <cp:keywords/>
  <dc:description/>
  <cp:lastModifiedBy>Lofts, Stephen</cp:lastModifiedBy>
  <cp:revision>3</cp:revision>
  <dcterms:created xsi:type="dcterms:W3CDTF">2017-08-10T14:32:00Z</dcterms:created>
  <dcterms:modified xsi:type="dcterms:W3CDTF">2017-08-10T19:22:00Z</dcterms:modified>
</cp:coreProperties>
</file>