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b/>
          <w:color w:val="187C80"/>
          <w:sz w:val="25"/>
        </w:rPr>
        <w:t>INFORME DE SEGUIMIENTO · ACTUALIZACIÓN 2</w:t>
      </w:r>
    </w:p>
    <w:p>
      <w:pPr>
        <w:pStyle w:val="Title"/>
        <w:spacing w:before="280" w:after="180"/>
        <w:jc w:val="center"/>
      </w:pPr>
      <w:r>
        <w:t>Sistema IoT para</w:t>
        <w:br/>
        <w:t>Monitoreo Ambiental</w:t>
      </w:r>
    </w:p>
    <w:p>
      <w:pPr>
        <w:spacing w:after="320"/>
        <w:jc w:val="center"/>
      </w:pPr>
      <w:r>
        <w:rPr>
          <w:color w:val="526575"/>
          <w:sz w:val="27"/>
        </w:rPr>
        <w:t>Cambio IFTTT → Telegram y revisión del firmware</w:t>
      </w:r>
    </w:p>
    <w:p>
      <w:pPr>
        <w:spacing w:after="320"/>
        <w:jc w:val="center"/>
      </w:pPr>
      <w:r>
        <w:rPr>
          <w:color w:val="187C80"/>
          <w:sz w:val="24"/>
        </w:rPr>
        <w:t>━━━━━━━━━━━━━━━━━━━━━━━━━━━━━━━━━━━━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408"/>
      </w:tblGrid>
      <w:tr>
        <w:tc>
          <w:tcPr>
            <w:tcW w:type="dxa" w:w="4939"/>
            <w:shd w:fill="EAF2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746"/>
                <w:sz w:val="20"/>
              </w:rPr>
              <w:t>Autores</w:t>
            </w:r>
          </w:p>
        </w:tc>
        <w:tc>
          <w:tcPr>
            <w:tcW w:type="dxa" w:w="493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746"/>
                <w:sz w:val="20"/>
              </w:rPr>
              <w:t>Julian Ricardo Gutierres Jaimes</w:t>
              <w:br/>
              <w:t>Samuel David Herreño Clavijo</w:t>
            </w:r>
          </w:p>
        </w:tc>
      </w:tr>
      <w:tr>
        <w:tc>
          <w:tcPr>
            <w:tcW w:type="dxa" w:w="4939"/>
            <w:shd w:fill="EAF2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746"/>
                <w:sz w:val="20"/>
              </w:rPr>
              <w:t>Asignatura / grupo</w:t>
            </w:r>
          </w:p>
        </w:tc>
        <w:tc>
          <w:tcPr>
            <w:tcW w:type="dxa" w:w="493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746"/>
                <w:sz w:val="20"/>
              </w:rPr>
              <w:t>Internet de las Cosas (IoT) · B192</w:t>
            </w:r>
          </w:p>
        </w:tc>
      </w:tr>
      <w:tr>
        <w:tc>
          <w:tcPr>
            <w:tcW w:type="dxa" w:w="4939"/>
            <w:shd w:fill="EAF2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746"/>
                <w:sz w:val="20"/>
              </w:rPr>
              <w:t>Docente</w:t>
            </w:r>
          </w:p>
        </w:tc>
        <w:tc>
          <w:tcPr>
            <w:tcW w:type="dxa" w:w="493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746"/>
                <w:sz w:val="20"/>
              </w:rPr>
              <w:t>Eliecer Montero</w:t>
            </w:r>
          </w:p>
        </w:tc>
      </w:tr>
      <w:tr>
        <w:tc>
          <w:tcPr>
            <w:tcW w:type="dxa" w:w="4939"/>
            <w:shd w:fill="EAF2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746"/>
                <w:sz w:val="20"/>
              </w:rPr>
              <w:t>Ubicación</w:t>
            </w:r>
          </w:p>
        </w:tc>
        <w:tc>
          <w:tcPr>
            <w:tcW w:type="dxa" w:w="493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746"/>
                <w:sz w:val="20"/>
              </w:rPr>
              <w:t>Bucaramanga, Santander</w:t>
            </w:r>
          </w:p>
        </w:tc>
      </w:tr>
      <w:tr>
        <w:tc>
          <w:tcPr>
            <w:tcW w:type="dxa" w:w="4939"/>
            <w:shd w:fill="EAF2F5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263746"/>
                <w:sz w:val="20"/>
              </w:rPr>
              <w:t>Fecha de actualización</w:t>
            </w:r>
          </w:p>
        </w:tc>
        <w:tc>
          <w:tcPr>
            <w:tcW w:type="dxa" w:w="493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63746"/>
                <w:sz w:val="20"/>
              </w:rPr>
              <w:t>23 de octubre de 2026</w:t>
            </w:r>
          </w:p>
        </w:tc>
      </w:tr>
    </w:tbl>
    <w:p>
      <w:pPr>
        <w:pStyle w:val="Heading2"/>
        <w:spacing w:before="280" w:after="60"/>
        <w:jc w:val="center"/>
      </w:pPr>
      <w:r>
        <w:t>Contenido</w:t>
      </w:r>
    </w:p>
    <w:p>
      <w:pPr>
        <w:spacing w:line="252" w:lineRule="auto"/>
        <w:ind w:left="288" w:right="288"/>
        <w:jc w:val="center"/>
      </w:pPr>
      <w:r>
        <w:rPr>
          <w:color w:val="526575"/>
          <w:sz w:val="18"/>
        </w:rPr>
        <w:t>1. Alcance y contraste con el firmware  ·  2. Telegram y arquitectura</w:t>
        <w:br/>
        <w:t>3. Estado del proyecto  ·  4. Pruebas  ·  5. Extractos sanitizados  ·  6. Ajustes recomendados</w:t>
      </w:r>
    </w:p>
    <w:p>
      <w:pPr>
        <w:pStyle w:val="Note"/>
        <w:spacing w:before="160"/>
        <w:jc w:val="center"/>
      </w:pPr>
      <w:r>
        <w:t>Actualización basada en el documento de proyecto y en el código MicroPython recibido. Los extractos omiten credenciales; el código por sí solo no se toma como prueba de entrega exitosa en Telegram.</w:t>
      </w:r>
    </w:p>
    <w:p>
      <w:pPr>
        <w:sectPr>
          <w:headerReference w:type="default" r:id="rId9"/>
          <w:footerReference w:type="default" r:id="rId10"/>
          <w:pgSz w:w="12240" w:h="15840"/>
          <w:pgMar w:top="1037" w:right="1181" w:bottom="1037" w:left="1181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1. Alcance y contraste con el firmware recibido</w:t>
      </w:r>
    </w:p>
    <w:p>
      <w:pPr>
        <w:ind w:firstLine="288"/>
      </w:pPr>
      <w:r>
        <w:t>El código confirma una versión del prototipo para aula inteligente escrita en MicroPython. Integra un ESP32, sensor DHT11, LDR, sensor ultrasónico HC‑SR04, LEDs y buzzer. El programa envía reportes a Telegram y también conserva envíos a MQTT y ThingSpeak. Esta versión difiere de algunos componentes y parámetros descritos en el documento base; la tabla registra lo que aparece en el firmware recibido, no una inspección física del montaje.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797A5"/>
          <w:bottom w:val="single" w:sz="8" w:color="8797A5"/>
          <w:insideH w:val="single" w:sz="4" w:color="CDD5DB"/>
          <w:left w:val="nil"/>
          <w:right w:val="nil"/>
          <w:insideV w:val="nil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52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Documento base</w:t>
            </w:r>
          </w:p>
        </w:tc>
        <w:tc>
          <w:tcPr>
            <w:tcW w:type="dxa" w:w="4104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Firmware recibido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Entorno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Arduino IDE y bibliotecas Arduino.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MicroPython: módulos machine, network, dht, umqtt.simple y requests/urequests.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Temperatura/humedad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DHT11, propuesto en GPIO 4.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DHT11 en GPIO 13; muestreo cada 2 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Luminosidad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LDR en GPIO 34.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LDR en GPIO 33; ADC con atenuación 11 dB y valor invertido respecto a 4095.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Distancia/ocupación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No estaba en la lista de hardware base.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HC‑SR04 en GPIO 25/26; marca ocupado si la distancia es mayor que 0 y hasta 30 cm.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Gases/calidad del aire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MQ‑2 (base: GPIO 35).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No hay MQ‑2, lectura de gas ni dato de calidad del aire en el código recibido.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Salidas locales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LEDs y buzzer; el documento base hablaba de 30 °C.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LED rojo si temperatura &gt;28 °C; LEDs por humedad/luz y buzzer si humedad &lt;55 %. No aparece relé/ventilador.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Servicios en nube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Blynk, IFTTT y ThingSpeak opcional.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Telegram, MQTT y ThingSpeak aparecen en el firmware. No aparece Blynk ni IFTTT.</w:t>
            </w:r>
          </w:p>
        </w:tc>
      </w:tr>
    </w:tbl>
    <w:p>
      <w:pPr>
        <w:spacing w:after="20"/>
      </w:pPr>
    </w:p>
    <w:p>
      <w:pPr>
        <w:pStyle w:val="Note"/>
      </w:pPr>
      <w:r>
        <w:t>Decisión pendiente del equipo/docente: confirmar si se actualiza el alcance para retirar MQ‑2 y Blynk, o si falta incorporar esos elementos al hardware/firmware. El HC‑SR04 debe añadirse también al inventario y al diagrama del proyecto.</w:t>
      </w:r>
    </w:p>
    <w:p>
      <w:pPr>
        <w:ind w:firstLine="288"/>
      </w:pPr>
      <w:r>
        <w:t>Precisión del sensor: el MQ‑2 no es un medidor específico de CO₂. En esta versión del programa no hay lectura de MQ‑2; por tanto, el firmware no reporta gases ni CO₂.</w:t>
      </w:r>
    </w:p>
    <w:p>
      <w:pPr>
        <w:pStyle w:val="Heading1"/>
      </w:pPr>
      <w:r>
        <w:t>2. Cambio de IFTTT a Telegram y arquitectura real</w:t>
      </w:r>
    </w:p>
    <w:p>
      <w:pPr>
        <w:ind w:firstLine="288"/>
      </w:pPr>
      <w:r>
        <w:t>El equipo eligió Telegram porque no podía asumir el costo del servicio previsto con IFTTT. El código ya contiene funciones de envío a Telegram. Importa TELEGRAM_BOT_TOKEN y TELEGRAM_CHAT_ID desde un módulo privado llamado config, crea reportes con temperatura, humedad, luminosidad, distancia y ocupación, y envía solicitudes HTTP mediante requests.post. El programa comprueba el código HTTP 200 y registra en consola el resultado. Los valores del token, chat ID y Wi‑Fi se han omitido del informe.</w:t>
      </w:r>
    </w:p>
    <w:p>
      <w:pPr>
        <w:ind w:firstLine="288"/>
      </w:pPr>
      <w:r>
        <w:t>El envío a Telegram ocurre de dos maneras: al inicio se intenta un mensaje de prueba; durante el funcionamiento se envía un reporte periódico, según INTERVALO_ENVIO_S definido en config, y una alerta cuando la temperatura supera 28 °C. La alerta tiene un control para no repetir mensajes exitosos por más de uno cada 30 segundos. No se adjuntó el módulo config ni una captura/log de ejecución, así que el intervalo de envío y la entrega efectiva todavía requieren evidencia.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3977639" cy="4008236"/>
            <wp:docPr id="1" name="Picture 1" descr="Diagrama de firmware recibido: DHT11, LDR y HC-SR04 al ESP32; actuadores locales; conexiones a Telegram, MQTT y ThingSpea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seguimien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4008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/>
      </w:pPr>
      <w:r>
        <w:rPr>
          <w:b/>
          <w:color w:val="17365D"/>
          <w:sz w:val="17"/>
        </w:rPr>
        <w:t xml:space="preserve">Figura 1. </w:t>
      </w:r>
      <w:r>
        <w:rPr>
          <w:i/>
          <w:color w:val="526575"/>
          <w:sz w:val="17"/>
        </w:rPr>
        <w:t>Arquitectura inferida del código compartido. No incluye Blynk, IFTTT ni MQ‑2 porque no aparecen en el firmware recibido.</w:t>
      </w:r>
    </w:p>
    <w:p>
      <w:pPr>
        <w:ind w:firstLine="288"/>
      </w:pPr>
      <w:r>
        <w:t>Telegram es aquí el canal de mensajería al usuario, no un servicio de alojamiento del firmware. El ESP32 realiza las lecturas y la lógica local; con Internet disponible, el equipo envía información a la API del bot, al broker MQTT y a ThingSpeak.</w:t>
      </w:r>
    </w:p>
    <w:p>
      <w:pPr>
        <w:pStyle w:val="Heading1"/>
      </w:pPr>
      <w:r>
        <w:t>3. Estado del proyecto según el código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797A5"/>
          <w:bottom w:val="single" w:sz="8" w:color="8797A5"/>
          <w:insideH w:val="single" w:sz="4" w:color="CDD5DB"/>
          <w:left w:val="nil"/>
          <w:right w:val="nil"/>
          <w:insideV w:val="nil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84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Frente</w:t>
            </w:r>
          </w:p>
        </w:tc>
        <w:tc>
          <w:tcPr>
            <w:tcW w:type="dxa" w:w="460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Hallazgo verificable en el código</w:t>
            </w:r>
          </w:p>
        </w:tc>
        <w:tc>
          <w:tcPr>
            <w:tcW w:type="dxa" w:w="309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Estado / evidencia pendiente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Telegram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Función de envío, mensaje de prueba al iniciar, reporte periódico y alerta por temperatura.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Implementación presente; falta captura del chat o log de envío exitoso.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MQTT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Publica estado “online” y temperatura, humedad y luminosidad en tópicos configurados.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Implementación presente; falta evidencia de recepción del broker/cliente.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ThingSpeak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Construye una actualización de ocho campos mediante GET y lee el ID de respuesta.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Implementación presente; comprobar canal, respuesta y seguridad de la clave.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Blynk / IFTTT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No se importan ni se llaman en el firmware compartido.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No forman parte de esta versión del código; aclarar si se retiraron del alcance.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Muestreo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El ciclo consulta sensores cada 2.000 ms; envío a nube usa un intervalo externo de config.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Muestreo identificado; intervalo de publicación exacto no verificable sin config.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Reintentos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Wi‑Fi tiene espera limitada; MQTT intenta reconectar ante excepción. No hay búfer circular ni backoff exponencial.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La estrategia robusta aún no está implementada en el código recibido.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Evidencia de operación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El código contiene mensajes de consola para reportar éxito/error.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6"/>
              </w:rPr>
              <w:t>No se adjuntó captura de Telegram, MQTT Explorer o ThingSpeak para esta entrega.</w:t>
            </w:r>
          </w:p>
        </w:tc>
      </w:tr>
    </w:tbl>
    <w:p>
      <w:pPr>
        <w:spacing w:after="20"/>
      </w:pPr>
    </w:p>
    <w:p>
      <w:pPr>
        <w:pStyle w:val="Heading1"/>
      </w:pPr>
      <w:r>
        <w:t>4. Pruebas y observaciones técnicas</w:t>
      </w:r>
    </w:p>
    <w:p>
      <w:pPr>
        <w:ind w:firstLine="288"/>
      </w:pPr>
      <w:r>
        <w:t>La revisión estática permite documentar qué intenta hacer el firmware. No sustituye las evidencias de ejecución en la placa y en los servicios.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797A5"/>
          <w:bottom w:val="single" w:sz="8" w:color="8797A5"/>
          <w:insideH w:val="single" w:sz="4" w:color="CDD5DB"/>
          <w:left w:val="nil"/>
          <w:right w:val="nil"/>
          <w:insideV w:val="nil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Prueba / aspecto</w:t>
            </w:r>
          </w:p>
        </w:tc>
        <w:tc>
          <w:tcPr>
            <w:tcW w:type="dxa" w:w="432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Lo que indica el código</w:t>
            </w:r>
          </w:p>
        </w:tc>
        <w:tc>
          <w:tcPr>
            <w:tcW w:type="dxa" w:w="32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Siguiente evidencia o ajuste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Telegram al iniciar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Llama a enviar_telegram con un mensaje de prueba.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Adjuntar captura del chat que recibió ese mensaje.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Reporte periódico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Incluye temperatura, humedad, luz, distancia y estado ocupado.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Mostrar mensaje real y confirmar INTERVALO_ENVIO_S en config.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Alerta térmica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Se activa cuando temp &gt;28 °C; la línea base previa mencionaba 30 °C.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Acordar/documentar el umbral final y probar por debajo/encima.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Alerta por humedad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Si hum &lt;55 %, activa LED amarillo y buzzer; no envía alerta Telegram por humedad.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Confirmar si el aviso al usuario debe cubrir también humedad.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Lectura ultrasónica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Si hay timeout retorna −1.0; el reporte puede mostrar esa lectura.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Mostrar “sin lectura” para distancia negativa y probar HC‑SR04.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Errores al enviar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Telegram informa excepción o código HTTP distinto de 200. El reporte periódico no usa el retorno para decidir si reintenta; si una alerta térmica falla, puede volver a intentarse en el siguiente muestreo.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Capturar el error y definir reintento/registro; revisar respuesta JSON del API.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Intervalo fallido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El reloj del envío periódico avanza aunque falle una plataforma; no hay cola de pendientes.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Probar caída de Internet y decidir si basta con perder el dato o se implementa cola.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ThingSpeak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Usa una URL HTTP y coloca la API key en la consulta.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Mantener la clave privada y preferir HTTPS si el servicio/configuración lo permite.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Mapeo de campo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El campo llamado “ventilacion” recibe el estado del LED rojo, no de un ventilador.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Renombrar el campo o documentarlo; el código no muestra un actuador de ventilación.</w:t>
            </w:r>
          </w:p>
        </w:tc>
      </w:tr>
    </w:tbl>
    <w:p>
      <w:pPr>
        <w:spacing w:after="20"/>
      </w:pPr>
    </w:p>
    <w:p>
      <w:pPr>
        <w:pStyle w:val="Note"/>
      </w:pPr>
      <w:r>
        <w:t>Seguridad: el código usa credenciales importadas desde config, pero ese archivo no se adjuntó. Los extractos del informe no incluyen token, chat ID, contraseña Wi‑Fi ni API key. No subir esos valores a repositorios públicos ni capturarlos en pantalla.</w:t>
      </w:r>
    </w:p>
    <w:p>
      <w:pPr>
        <w:pStyle w:val="Heading1"/>
      </w:pPr>
      <w:r>
        <w:t>5. Evidencia del firmware: extractos sanitizados</w:t>
      </w:r>
    </w:p>
    <w:p>
      <w:pPr>
        <w:ind w:firstLine="288"/>
      </w:pPr>
      <w:r>
        <w:t>Los siguientes fragmentos son extractos representativos del archivo recibido. Se ha reemplazado el endpoint con token por una etiqueta de redacción y se conservan solo nombres de variables, lógica y estructura necesarios para explicar la implementación.</w:t>
      </w:r>
    </w:p>
    <w:p>
      <w:pPr>
        <w:keepNext/>
        <w:spacing w:before="60" w:after="40"/>
      </w:pPr>
      <w:r>
        <w:rPr>
          <w:b/>
          <w:color w:val="17365D"/>
          <w:sz w:val="18"/>
        </w:rPr>
        <w:t>5.1 Envío de mensajes al bot (endpoint/credenciales omitidos)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797A5"/>
          <w:bottom w:val="single" w:sz="8" w:color="8797A5"/>
          <w:insideH w:val="single" w:sz="4" w:color="CDD5DB"/>
          <w:left w:val="nil"/>
          <w:right w:val="nil"/>
          <w:insideV w:val="nil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3F5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02020"/>
                <w:sz w:val="16"/>
              </w:rPr>
              <w:t>def enviar_telegram(texto):</w:t>
              <w:br/>
              <w:t xml:space="preserve">    if not wlan.isconnected():</w:t>
              <w:br/>
              <w:t xml:space="preserve">        return False</w:t>
              <w:br/>
              <w:t xml:space="preserve">    url = "[endpoint HTTPS de Telegram; token oculto]"</w:t>
              <w:br/>
              <w:t xml:space="preserve">    data = {"chat_id": TELEGRAM_CHAT_ID, "text": texto}</w:t>
              <w:br/>
              <w:t xml:space="preserve">    try:</w:t>
              <w:br/>
              <w:t xml:space="preserve">        r = requests.post(url, json=data)</w:t>
              <w:br/>
              <w:t xml:space="preserve">        codigo = r.status_code</w:t>
              <w:br/>
              <w:t xml:space="preserve">        r.close()</w:t>
              <w:br/>
              <w:t xml:space="preserve">        return codigo == 200</w:t>
              <w:br/>
              <w:t xml:space="preserve">    except Exception as e:</w:t>
              <w:br/>
              <w:t xml:space="preserve">        print("[TELEGRAM] Error:", e)</w:t>
              <w:br/>
              <w:t xml:space="preserve">        return False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b/>
          <w:color w:val="17365D"/>
          <w:sz w:val="18"/>
        </w:rPr>
        <w:t>5.2 Umbral térmico observado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797A5"/>
          <w:bottom w:val="single" w:sz="8" w:color="8797A5"/>
          <w:insideH w:val="single" w:sz="4" w:color="CDD5DB"/>
          <w:left w:val="nil"/>
          <w:right w:val="nil"/>
          <w:insideV w:val="nil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3F5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02020"/>
                <w:sz w:val="16"/>
              </w:rPr>
              <w:t>if temp &gt; 28:</w:t>
              <w:br/>
              <w:t xml:space="preserve">    led_rojo.value(1)</w:t>
              <w:br/>
              <w:t xml:space="preserve">    led_verde1.value(0)</w:t>
              <w:br/>
              <w:t xml:space="preserve">    enviar_alerta_telegram(temp, hum, distancia, luz)</w:t>
              <w:br/>
              <w:t>else:</w:t>
              <w:br/>
              <w:t xml:space="preserve">    led_rojo.value(0)</w:t>
              <w:br/>
              <w:t xml:space="preserve">    led_verde1.value(1)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b/>
          <w:color w:val="17365D"/>
          <w:sz w:val="18"/>
        </w:rPr>
        <w:t>5.3 Envíos periódicos que siguen activos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797A5"/>
          <w:bottom w:val="single" w:sz="8" w:color="8797A5"/>
          <w:insideH w:val="single" w:sz="4" w:color="CDD5DB"/>
          <w:left w:val="nil"/>
          <w:right w:val="nil"/>
          <w:insideV w:val="nil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3F5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02020"/>
                <w:sz w:val="16"/>
              </w:rPr>
              <w:t>enviar_a_thingspeak(datos)</w:t>
              <w:br/>
              <w:t>enviar_a_mqtt(temp, hum, luz)</w:t>
              <w:br/>
              <w:t>reportar_telegram(temp, hum, luz, distancia, ocupado)</w:t>
              <w:br/>
              <w:t>ultimo_envio = tiempo_actual</w:t>
            </w:r>
          </w:p>
        </w:tc>
      </w:tr>
    </w:tbl>
    <w:p>
      <w:pPr>
        <w:spacing w:after="0"/>
      </w:pPr>
    </w:p>
    <w:p>
      <w:pPr>
        <w:ind w:firstLine="288"/>
      </w:pPr>
      <w:r>
        <w:t>Interpretación: el primer fragmento evidencia la ruta de envío al bot; el segundo demuestra que la alerta térmica usa 28 °C; el tercero confirma que Telegram se añadió junto con MQTT y ThingSpeak, no que estos dos servicios se hayan reemplazado. Estos extractos demuestran que existe código para intentarlo; para demostrar que el mensaje llegó, hace falta una captura o log real.</w:t>
      </w:r>
    </w:p>
    <w:p>
      <w:pPr>
        <w:pStyle w:val="Heading1"/>
      </w:pPr>
      <w:r>
        <w:t>6. Ajustes recomendados y próximos pasos</w:t>
      </w:r>
    </w:p>
    <w:p>
      <w:pPr>
        <w:pStyle w:val="ListBullet"/>
        <w:spacing w:after="40"/>
        <w:ind w:left="360" w:hanging="202"/>
      </w:pPr>
      <w:r>
        <w:t>Actualizar el documento principal con la arquitectura real: MicroPython, DHT11 GPIO 13, LDR GPIO 33, HC‑SR04 GPIO 25/26, LEDs, buzzer, Telegram, MQTT y ThingSpeak.</w:t>
      </w:r>
    </w:p>
    <w:p>
      <w:pPr>
        <w:pStyle w:val="ListBullet"/>
        <w:spacing w:after="40"/>
        <w:ind w:left="360" w:hanging="202"/>
      </w:pPr>
      <w:r>
        <w:t>Resolver la diferencia de alcance: el firmware no contiene MQ‑2 ni Blynk, aunque aparecen en la propuesta base; confirmar si se retiran o se implementan.</w:t>
      </w:r>
    </w:p>
    <w:p>
      <w:pPr>
        <w:pStyle w:val="ListBullet"/>
        <w:spacing w:after="40"/>
        <w:ind w:left="360" w:hanging="202"/>
      </w:pPr>
      <w:r>
        <w:t>Acordar el umbral de temperatura (28 °C en el firmware recibido frente a 30 °C en la documentación previa) y decidir si humedad también debe enviar una alerta al usuario.</w:t>
      </w:r>
    </w:p>
    <w:p>
      <w:pPr>
        <w:pStyle w:val="ListBullet"/>
        <w:spacing w:after="40"/>
        <w:ind w:left="360" w:hanging="202"/>
      </w:pPr>
      <w:r>
        <w:t>Revisar confiabilidad: el envío periódico marca el intervalo como cumplido incluso si un servicio falla; no hay almacenamiento local de pendientes ni backoff exponencial.</w:t>
      </w:r>
    </w:p>
    <w:p>
      <w:pPr>
        <w:pStyle w:val="ListBullet"/>
        <w:spacing w:after="40"/>
        <w:ind w:left="360" w:hanging="202"/>
      </w:pPr>
      <w:r>
        <w:t>Comprobar que la versión de requests/urequests instalada acepte json= y mantener el uso de HTTPS para el envío a Telegram.</w:t>
      </w:r>
    </w:p>
    <w:p>
      <w:pPr>
        <w:pStyle w:val="ListBullet"/>
        <w:spacing w:after="40"/>
        <w:ind w:left="360" w:hanging="202"/>
      </w:pPr>
      <w:r>
        <w:t>Adjuntar evidencias de funcionamiento: mensaje de prueba y reporte en Telegram, publicación MQTT y actualización de ThingSpeak, con credenciales y datos privados ocultos.</w:t>
      </w:r>
    </w:p>
    <w:p>
      <w:pPr>
        <w:pStyle w:val="ListBullet"/>
        <w:spacing w:after="40"/>
        <w:ind w:left="360" w:hanging="202"/>
      </w:pPr>
      <w:r>
        <w:t>Corregir el nombre del campo ventilacion si solo representa el LED rojo y tratar la distancia −1 como lectura inválida.</w:t>
      </w:r>
    </w:p>
    <w:p>
      <w:pPr>
        <w:pStyle w:val="Note"/>
      </w:pPr>
      <w:r>
        <w:t>Cierre: el firmware integra Telegram junto con MQTT y ThingSpeak. Antes de entregar, el equipo debe resolver las diferencias de sensores, umbrales y servicios frente al documento base, y adjuntar evidencias reales de ejecución.</w:t>
      </w:r>
    </w:p>
    <w:sectPr w:rsidR="00FC693F" w:rsidRPr="0006063C" w:rsidSect="00034616">
      <w:pgSz w:w="12240" w:h="15840"/>
      <w:pgMar w:top="835" w:right="1123" w:bottom="835" w:left="1123" w:header="360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575"/>
        <w:sz w:val="16"/>
      </w:rPr>
      <w:t xml:space="preserve">Monitoreo Ambiental ·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b/>
        <w:color w:val="187C80"/>
        <w:sz w:val="16"/>
      </w:rPr>
      <w:t>SEGUIMIENTO IoT  |  B192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26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7C8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spacing w:before="20" w:after="100" w:line="247" w:lineRule="auto"/>
    </w:pPr>
    <w:rPr>
      <w:rFonts w:ascii="Aptos" w:hAnsi="Aptos"/>
      <w:i/>
      <w:color w:val="52657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Seguimiento del proyecto IoT de monitoreo ambiental: firmware y Telegram</dc:title>
  <dc:subject>Revisión de código MicroPython, actualización IFTTT a Telegram y evidencias sanitizadas</dc:subject>
  <dc:creator>Julian Ricardo Gutierres Jaimes; Samuel David Herreño Clavijo</dc:creator>
  <cp:keywords>IoT, ESP32, MicroPython, Telegram, MQTT, ThingSpeak, seguimiento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