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Kummer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Sidak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>This algorithm dates back to 1957 by Stuart Lloyd and 1965 by E. W. Forgy.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7D5CD8">
        <w:rPr>
          <w:sz w:val="28"/>
          <w:lang w:val="en-US"/>
        </w:rPr>
        <w:t>Scikit-learn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74520E" w:rsidRDefault="0074520E" w:rsidP="005E667F">
      <w:pPr>
        <w:rPr>
          <w:sz w:val="28"/>
          <w:lang w:val="en-US"/>
        </w:rPr>
      </w:pPr>
      <w:r>
        <w:rPr>
          <w:sz w:val="28"/>
          <w:lang w:val="en-US"/>
        </w:rPr>
        <w:t>The project has the following structure:</w:t>
      </w:r>
    </w:p>
    <w:p w:rsidR="0074520E" w:rsidRDefault="0074520E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kmeans.py – main class, where the data is read, processed, metrics are calculated, execution time is measured</w:t>
      </w:r>
      <w:r w:rsidR="00F63E26">
        <w:rPr>
          <w:sz w:val="28"/>
          <w:lang w:val="en-US"/>
        </w:rPr>
        <w:t>, and the results are presented.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setup.py – class which is required for setuptools working.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init_strategies.py – class which describes different techniques for the initial definition of clusters in k-means algorithm.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update_strategies.py – class where different algorithms to update cluster’s centroids are described.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mq_run_script.py – separate script which is used for MacQueen update strategy.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experiment.py – benchmark tool which is used for calculation the average results among 100 runs.</w:t>
      </w:r>
    </w:p>
    <w:p w:rsidR="009E6983" w:rsidRDefault="009E6983" w:rsidP="009E6983">
      <w:pPr>
        <w:pStyle w:val="1"/>
        <w:rPr>
          <w:lang w:val="en-US"/>
        </w:rPr>
      </w:pPr>
      <w:r>
        <w:rPr>
          <w:lang w:val="en-US"/>
        </w:rPr>
        <w:t>Initialization techniques</w:t>
      </w:r>
    </w:p>
    <w:p w:rsidR="009E6983" w:rsidRDefault="009E6983" w:rsidP="009E6983">
      <w:pPr>
        <w:rPr>
          <w:sz w:val="28"/>
          <w:lang w:val="en-US"/>
        </w:rPr>
      </w:pPr>
      <w:r>
        <w:rPr>
          <w:sz w:val="28"/>
          <w:lang w:val="en-US"/>
        </w:rPr>
        <w:t xml:space="preserve">Our team has implemented </w:t>
      </w:r>
      <w:r w:rsidR="003B01AC">
        <w:rPr>
          <w:sz w:val="28"/>
          <w:lang w:val="en-US"/>
        </w:rPr>
        <w:t>three different algorithms for initial definition of clusters in k-means algorithm:</w:t>
      </w:r>
    </w:p>
    <w:p w:rsidR="003B01AC" w:rsidRDefault="003B01AC" w:rsidP="003B01AC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Random initialization – given </w:t>
      </w:r>
      <w:r w:rsidRPr="003B01AC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data points, we choose random </w:t>
      </w:r>
      <w:r>
        <w:rPr>
          <w:i/>
          <w:sz w:val="28"/>
          <w:lang w:val="en-US"/>
        </w:rPr>
        <w:t>k</w:t>
      </w:r>
      <w:r>
        <w:rPr>
          <w:sz w:val="28"/>
          <w:lang w:val="en-US"/>
        </w:rPr>
        <w:t xml:space="preserve"> among them and define them as our cluster centroids.</w:t>
      </w:r>
    </w:p>
    <w:p w:rsidR="004E62F4" w:rsidRDefault="003B01AC" w:rsidP="004E62F4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Farthest point initialization – first point is selected randomly, second one </w:t>
      </w:r>
      <w:r w:rsidR="004E62F4">
        <w:rPr>
          <w:sz w:val="28"/>
          <w:lang w:val="en-US"/>
        </w:rPr>
        <w:t xml:space="preserve">is chosen with the largest distance to the first one, third point has the largest distance to two previous points and so on, until all </w:t>
      </w:r>
      <w:r w:rsidR="004E62F4">
        <w:rPr>
          <w:i/>
          <w:sz w:val="28"/>
          <w:lang w:val="en-US"/>
        </w:rPr>
        <w:t>k</w:t>
      </w:r>
      <w:r w:rsidR="004E62F4">
        <w:rPr>
          <w:sz w:val="28"/>
          <w:lang w:val="en-US"/>
        </w:rPr>
        <w:t xml:space="preserve"> clusters are defined.</w:t>
      </w:r>
    </w:p>
    <w:p w:rsidR="004E62F4" w:rsidRDefault="004E62F4" w:rsidP="004E62F4">
      <w:pPr>
        <w:pStyle w:val="1"/>
        <w:rPr>
          <w:lang w:val="en-US"/>
        </w:rPr>
      </w:pPr>
      <w:r>
        <w:rPr>
          <w:lang w:val="en-US"/>
        </w:rPr>
        <w:t>Updating techniques</w:t>
      </w:r>
    </w:p>
    <w:p w:rsidR="004E62F4" w:rsidRDefault="004E62F4" w:rsidP="004E62F4">
      <w:pPr>
        <w:rPr>
          <w:sz w:val="28"/>
          <w:lang w:val="en-US"/>
        </w:rPr>
      </w:pPr>
      <w:r>
        <w:rPr>
          <w:sz w:val="28"/>
          <w:lang w:val="en-US"/>
        </w:rPr>
        <w:t xml:space="preserve">We have </w:t>
      </w:r>
      <w:r w:rsidR="000376B8">
        <w:rPr>
          <w:sz w:val="28"/>
          <w:lang w:val="en-US"/>
        </w:rPr>
        <w:t xml:space="preserve">developed two algorithms </w:t>
      </w:r>
      <w:r w:rsidR="00164920">
        <w:rPr>
          <w:sz w:val="28"/>
          <w:lang w:val="en-US"/>
        </w:rPr>
        <w:t>for updating the clusters:</w:t>
      </w:r>
    </w:p>
    <w:p w:rsidR="00164920" w:rsidRDefault="00164920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Lloyd algorithm</w:t>
      </w:r>
      <w:r w:rsidR="005B56A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cluster </w:t>
      </w:r>
      <w:r w:rsidR="005B56AE">
        <w:rPr>
          <w:sz w:val="28"/>
          <w:lang w:val="en-US"/>
        </w:rPr>
        <w:t>centroids</w:t>
      </w:r>
      <w:r>
        <w:rPr>
          <w:sz w:val="28"/>
          <w:lang w:val="en-US"/>
        </w:rPr>
        <w:t xml:space="preserve"> are updated </w:t>
      </w:r>
      <w:r w:rsidR="005B56AE">
        <w:rPr>
          <w:sz w:val="28"/>
          <w:lang w:val="en-US"/>
        </w:rPr>
        <w:t>after all point’s affiliation with clusters are recalculated.</w:t>
      </w:r>
    </w:p>
    <w:p w:rsidR="005B56AE" w:rsidRDefault="005B56AE" w:rsidP="00164920">
      <w:pPr>
        <w:pStyle w:val="a6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MacQueen algorithm – cluster centroids are updated after every single one recalculation of point’s cluster membership.</w:t>
      </w:r>
    </w:p>
    <w:p w:rsidR="0023332A" w:rsidRDefault="0023332A" w:rsidP="0023332A">
      <w:pPr>
        <w:pStyle w:val="1"/>
        <w:rPr>
          <w:lang w:val="en-US"/>
        </w:rPr>
      </w:pPr>
      <w:r>
        <w:rPr>
          <w:lang w:val="en-US"/>
        </w:rPr>
        <w:t>Dataset description</w:t>
      </w:r>
    </w:p>
    <w:p w:rsidR="0023332A" w:rsidRDefault="0023332A" w:rsidP="0023332A">
      <w:pPr>
        <w:rPr>
          <w:sz w:val="28"/>
          <w:lang w:val="en-US"/>
        </w:rPr>
      </w:pPr>
      <w:r>
        <w:rPr>
          <w:sz w:val="28"/>
          <w:lang w:val="en-US"/>
        </w:rPr>
        <w:t xml:space="preserve">Two datasets were used in our </w:t>
      </w:r>
      <w:r w:rsidRPr="0023332A">
        <w:rPr>
          <w:sz w:val="28"/>
          <w:lang w:val="en-US"/>
        </w:rPr>
        <w:t>k-means</w:t>
      </w:r>
      <w:r>
        <w:rPr>
          <w:sz w:val="28"/>
          <w:lang w:val="en-US"/>
        </w:rPr>
        <w:t xml:space="preserve"> implementation:</w:t>
      </w:r>
    </w:p>
    <w:p w:rsidR="0023332A" w:rsidRDefault="0023332A" w:rsidP="0023332A">
      <w:pPr>
        <w:pStyle w:val="a6"/>
        <w:numPr>
          <w:ilvl w:val="0"/>
          <w:numId w:val="8"/>
        </w:numPr>
        <w:rPr>
          <w:sz w:val="28"/>
          <w:lang w:val="en-US"/>
        </w:rPr>
      </w:pPr>
      <w:r w:rsidRPr="0023332A">
        <w:rPr>
          <w:sz w:val="28"/>
          <w:lang w:val="en-US"/>
        </w:rPr>
        <w:t>Skin Segmentation Data Set</w:t>
      </w:r>
      <w:r>
        <w:rPr>
          <w:sz w:val="28"/>
          <w:lang w:val="en-US"/>
        </w:rPr>
        <w:t xml:space="preserve"> – RGB values from face images of various age, race groups and genders. They are taken from FERET and PAL databases. </w:t>
      </w:r>
      <w:r w:rsidRPr="0023332A">
        <w:rPr>
          <w:sz w:val="28"/>
          <w:lang w:val="en-US"/>
        </w:rPr>
        <w:t>50859</w:t>
      </w:r>
      <w:r>
        <w:rPr>
          <w:sz w:val="28"/>
          <w:lang w:val="en-US"/>
        </w:rPr>
        <w:t xml:space="preserve"> instances are skin samples, and </w:t>
      </w:r>
      <w:r w:rsidRPr="0023332A">
        <w:rPr>
          <w:sz w:val="28"/>
          <w:lang w:val="en-US"/>
        </w:rPr>
        <w:t>194198</w:t>
      </w:r>
      <w:r>
        <w:rPr>
          <w:sz w:val="28"/>
          <w:lang w:val="en-US"/>
        </w:rPr>
        <w:t xml:space="preserve"> are non-skin samples (</w:t>
      </w:r>
      <w:r w:rsidR="00E45F88">
        <w:rPr>
          <w:sz w:val="28"/>
          <w:lang w:val="en-US"/>
        </w:rPr>
        <w:t>artificially generated values).</w:t>
      </w:r>
    </w:p>
    <w:p w:rsidR="00E45F88" w:rsidRDefault="00E45F88" w:rsidP="0023332A">
      <w:pPr>
        <w:pStyle w:val="a6"/>
        <w:numPr>
          <w:ilvl w:val="0"/>
          <w:numId w:val="8"/>
        </w:numPr>
        <w:rPr>
          <w:sz w:val="28"/>
          <w:lang w:val="en-US"/>
        </w:rPr>
      </w:pPr>
      <w:r w:rsidRPr="00E45F88">
        <w:rPr>
          <w:sz w:val="28"/>
          <w:lang w:val="en-US"/>
        </w:rPr>
        <w:t>HTRU2 Data Set</w:t>
      </w:r>
      <w:r>
        <w:rPr>
          <w:sz w:val="28"/>
          <w:lang w:val="en-US"/>
        </w:rPr>
        <w:t xml:space="preserve"> - a</w:t>
      </w:r>
      <w:r w:rsidRPr="00E45F88">
        <w:rPr>
          <w:sz w:val="28"/>
          <w:lang w:val="en-US"/>
        </w:rPr>
        <w:t xml:space="preserve"> sample of pulsar candidates collected during the High Time Resolution Universe Survey</w:t>
      </w:r>
      <w:r>
        <w:rPr>
          <w:sz w:val="28"/>
          <w:lang w:val="en-US"/>
        </w:rPr>
        <w:t xml:space="preserve">. There are 8 continuous variables describing each instance in dataset. 1639 instances are real pulsar examples and </w:t>
      </w:r>
      <w:r w:rsidRPr="00E45F88">
        <w:rPr>
          <w:sz w:val="28"/>
          <w:lang w:val="en-US"/>
        </w:rPr>
        <w:t>16259</w:t>
      </w:r>
      <w:r>
        <w:rPr>
          <w:sz w:val="28"/>
          <w:lang w:val="en-US"/>
        </w:rPr>
        <w:t xml:space="preserve"> are fake.</w:t>
      </w:r>
    </w:p>
    <w:p w:rsidR="00C11F28" w:rsidRDefault="00C11F28" w:rsidP="00C11F28">
      <w:pPr>
        <w:pStyle w:val="1"/>
        <w:rPr>
          <w:lang w:val="en-US"/>
        </w:rPr>
      </w:pPr>
      <w:r>
        <w:rPr>
          <w:lang w:val="en-US"/>
        </w:rPr>
        <w:t>Metrics</w:t>
      </w:r>
    </w:p>
    <w:p w:rsidR="00C11F28" w:rsidRDefault="00C11F28" w:rsidP="00C11F28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For the evaluation of the results, two metrics were used:</w:t>
      </w:r>
    </w:p>
    <w:p w:rsidR="00C11F28" w:rsidRDefault="00615777" w:rsidP="00C11F28">
      <w:pPr>
        <w:pStyle w:val="a6"/>
        <w:numPr>
          <w:ilvl w:val="0"/>
          <w:numId w:val="9"/>
        </w:numPr>
        <w:spacing w:line="240" w:lineRule="auto"/>
        <w:rPr>
          <w:sz w:val="28"/>
          <w:lang w:val="en-US"/>
        </w:rPr>
      </w:pPr>
      <w:r w:rsidRPr="00614EEB">
        <w:rPr>
          <w:b/>
          <w:sz w:val="28"/>
          <w:lang w:val="en-US"/>
        </w:rPr>
        <w:t>Normalized Mutual Information</w:t>
      </w:r>
      <w:r>
        <w:rPr>
          <w:sz w:val="28"/>
          <w:lang w:val="en-US"/>
        </w:rPr>
        <w:t xml:space="preserve"> </w:t>
      </w:r>
      <w:r w:rsidRPr="00390410">
        <w:rPr>
          <w:b/>
          <w:sz w:val="28"/>
          <w:lang w:val="en-US"/>
        </w:rPr>
        <w:t>(NMI)</w:t>
      </w:r>
      <w:r>
        <w:rPr>
          <w:sz w:val="28"/>
          <w:lang w:val="en-US"/>
        </w:rPr>
        <w:t xml:space="preserve"> </w:t>
      </w:r>
      <w:r w:rsidR="00F550FF">
        <w:rPr>
          <w:sz w:val="28"/>
          <w:lang w:val="en-US"/>
        </w:rPr>
        <w:t>measures the similarity between two labels of the same data. If |</w:t>
      </w:r>
      <w:r w:rsidR="00F550FF" w:rsidRPr="00F550FF">
        <w:rPr>
          <w:i/>
          <w:sz w:val="28"/>
          <w:lang w:val="en-US"/>
        </w:rPr>
        <w:t>U</w:t>
      </w:r>
      <w:r w:rsidR="00F550FF" w:rsidRPr="00F550FF">
        <w:rPr>
          <w:i/>
          <w:sz w:val="28"/>
          <w:vertAlign w:val="subscript"/>
          <w:lang w:val="en-US"/>
        </w:rPr>
        <w:t>i</w:t>
      </w:r>
      <w:r w:rsidR="00F550FF">
        <w:rPr>
          <w:sz w:val="28"/>
          <w:lang w:val="en-US"/>
        </w:rPr>
        <w:t xml:space="preserve">| is the number of samples in cluster </w:t>
      </w:r>
      <w:r w:rsidR="00F550FF" w:rsidRPr="00F550FF">
        <w:rPr>
          <w:i/>
          <w:sz w:val="28"/>
          <w:lang w:val="en-US"/>
        </w:rPr>
        <w:lastRenderedPageBreak/>
        <w:t>U</w:t>
      </w:r>
      <w:r w:rsidR="00F550FF" w:rsidRPr="00F550FF">
        <w:rPr>
          <w:i/>
          <w:sz w:val="28"/>
          <w:vertAlign w:val="subscript"/>
          <w:lang w:val="en-US"/>
        </w:rPr>
        <w:t>i</w:t>
      </w:r>
      <w:r w:rsidR="00F550FF">
        <w:rPr>
          <w:sz w:val="28"/>
          <w:lang w:val="en-US"/>
        </w:rPr>
        <w:t>, and |</w:t>
      </w:r>
      <w:r w:rsidR="00F550FF">
        <w:rPr>
          <w:i/>
          <w:sz w:val="28"/>
          <w:lang w:val="en-US"/>
        </w:rPr>
        <w:t>V</w:t>
      </w:r>
      <w:r w:rsidR="00F550FF">
        <w:rPr>
          <w:i/>
          <w:sz w:val="28"/>
          <w:vertAlign w:val="subscript"/>
          <w:lang w:val="en-US"/>
        </w:rPr>
        <w:t>j</w:t>
      </w:r>
      <w:r w:rsidR="00F550FF">
        <w:rPr>
          <w:sz w:val="28"/>
          <w:lang w:val="en-US"/>
        </w:rPr>
        <w:t xml:space="preserve">| is the number of samples in cluster </w:t>
      </w:r>
      <w:r w:rsidR="00F550FF">
        <w:rPr>
          <w:i/>
          <w:sz w:val="28"/>
          <w:lang w:val="en-US"/>
        </w:rPr>
        <w:t>V</w:t>
      </w:r>
      <w:r w:rsidR="00F550FF">
        <w:rPr>
          <w:i/>
          <w:sz w:val="28"/>
          <w:vertAlign w:val="subscript"/>
          <w:lang w:val="en-US"/>
        </w:rPr>
        <w:t>j</w:t>
      </w:r>
      <w:r w:rsidR="00A24AE6">
        <w:rPr>
          <w:sz w:val="28"/>
          <w:lang w:val="en-US"/>
        </w:rPr>
        <w:t>, their mutual information equals</w:t>
      </w:r>
    </w:p>
    <w:p w:rsidR="00A24AE6" w:rsidRDefault="00A24AE6" w:rsidP="00A24AE6">
      <w:pPr>
        <w:pStyle w:val="a6"/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51D38D3C" wp14:editId="463D57E4">
            <wp:extent cx="32385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E6" w:rsidRDefault="00A24AE6" w:rsidP="00A24AE6">
      <w:pPr>
        <w:pStyle w:val="a6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Then, mutual information is normalized.</w:t>
      </w:r>
    </w:p>
    <w:p w:rsidR="00A24AE6" w:rsidRDefault="00A24AE6" w:rsidP="00A24AE6">
      <w:pPr>
        <w:pStyle w:val="a6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NMI score has values between 0 and 1, where 0 means “no mutual information” and 1 mean “perfect correlation”.</w:t>
      </w:r>
    </w:p>
    <w:p w:rsidR="00A24AE6" w:rsidRPr="00A24AE6" w:rsidRDefault="00A24AE6" w:rsidP="00A24AE6">
      <w:pPr>
        <w:pStyle w:val="a6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Ideal k-means algorithm would provide the result with NMI score equals 1.</w:t>
      </w:r>
    </w:p>
    <w:p w:rsidR="00F550FF" w:rsidRPr="00390410" w:rsidRDefault="00614EEB" w:rsidP="00C11F28">
      <w:pPr>
        <w:pStyle w:val="a6"/>
        <w:numPr>
          <w:ilvl w:val="0"/>
          <w:numId w:val="9"/>
        </w:numPr>
        <w:spacing w:line="240" w:lineRule="auto"/>
        <w:rPr>
          <w:b/>
          <w:sz w:val="28"/>
          <w:lang w:val="en-US"/>
        </w:rPr>
      </w:pPr>
      <w:r w:rsidRPr="00614EEB">
        <w:rPr>
          <w:b/>
          <w:sz w:val="28"/>
          <w:lang w:val="en-US"/>
        </w:rPr>
        <w:t>Within-cluster sum of squares</w:t>
      </w:r>
      <w:r w:rsidR="00390410">
        <w:rPr>
          <w:b/>
          <w:sz w:val="28"/>
          <w:lang w:val="en-US"/>
        </w:rPr>
        <w:t xml:space="preserve"> (WCSS)</w:t>
      </w:r>
      <w:r w:rsidR="00BA3CBB" w:rsidRPr="00BA3CBB">
        <w:rPr>
          <w:sz w:val="28"/>
          <w:lang w:val="en-US"/>
        </w:rPr>
        <w:t xml:space="preserve"> i</w:t>
      </w:r>
      <w:r w:rsidR="00BA3CBB">
        <w:rPr>
          <w:sz w:val="28"/>
          <w:lang w:val="en-US"/>
        </w:rPr>
        <w:t xml:space="preserve">s the sum of squared deviations from each observation and the cluster centroid. If </w:t>
      </w:r>
      <w:r w:rsidR="00BA3CBB" w:rsidRPr="00BA3CBB">
        <w:rPr>
          <w:sz w:val="28"/>
          <w:lang w:val="en-US"/>
        </w:rPr>
        <w:t>(</w:t>
      </w:r>
      <w:r w:rsidR="00BA3CBB" w:rsidRPr="00BA3CBB">
        <w:rPr>
          <w:b/>
          <w:bCs/>
          <w:sz w:val="28"/>
          <w:lang w:val="en-US"/>
        </w:rPr>
        <w:t>x</w:t>
      </w:r>
      <w:r w:rsidR="00BA3CBB" w:rsidRPr="00BA3CBB">
        <w:rPr>
          <w:sz w:val="28"/>
          <w:vertAlign w:val="subscript"/>
          <w:lang w:val="en-US"/>
        </w:rPr>
        <w:t>1</w:t>
      </w:r>
      <w:r w:rsidR="00BA3CBB" w:rsidRPr="00BA3CBB">
        <w:rPr>
          <w:sz w:val="28"/>
          <w:lang w:val="en-US"/>
        </w:rPr>
        <w:t>, </w:t>
      </w:r>
      <w:r w:rsidR="00BA3CBB" w:rsidRPr="00BA3CBB">
        <w:rPr>
          <w:b/>
          <w:bCs/>
          <w:sz w:val="28"/>
          <w:lang w:val="en-US"/>
        </w:rPr>
        <w:t>x</w:t>
      </w:r>
      <w:r w:rsidR="00BA3CBB" w:rsidRPr="00BA3CBB">
        <w:rPr>
          <w:sz w:val="28"/>
          <w:vertAlign w:val="subscript"/>
          <w:lang w:val="en-US"/>
        </w:rPr>
        <w:t>2</w:t>
      </w:r>
      <w:r w:rsidR="00BA3CBB" w:rsidRPr="00BA3CBB">
        <w:rPr>
          <w:sz w:val="28"/>
          <w:lang w:val="en-US"/>
        </w:rPr>
        <w:t>, …, </w:t>
      </w:r>
      <w:r w:rsidR="00BA3CBB" w:rsidRPr="00BA3CBB">
        <w:rPr>
          <w:b/>
          <w:bCs/>
          <w:sz w:val="28"/>
          <w:lang w:val="en-US"/>
        </w:rPr>
        <w:t>x</w:t>
      </w:r>
      <w:r w:rsidR="00BA3CBB" w:rsidRPr="00BA3CBB">
        <w:rPr>
          <w:i/>
          <w:iCs/>
          <w:sz w:val="28"/>
          <w:vertAlign w:val="subscript"/>
          <w:lang w:val="en-US"/>
        </w:rPr>
        <w:t>n</w:t>
      </w:r>
      <w:r w:rsidR="00BA3CBB" w:rsidRPr="00BA3CBB">
        <w:rPr>
          <w:sz w:val="28"/>
          <w:lang w:val="en-US"/>
        </w:rPr>
        <w:t>) i</w:t>
      </w:r>
      <w:r w:rsidR="00BA3CBB">
        <w:rPr>
          <w:sz w:val="28"/>
          <w:lang w:val="en-US"/>
        </w:rPr>
        <w:t xml:space="preserve">s the set of observations, and </w:t>
      </w:r>
      <w:r w:rsidR="00BA3CBB" w:rsidRPr="00BA3CBB">
        <w:rPr>
          <w:b/>
          <w:bCs/>
          <w:sz w:val="28"/>
          <w:lang w:val="en-US"/>
        </w:rPr>
        <w:t>S</w:t>
      </w:r>
      <w:r w:rsidR="00BA3CBB" w:rsidRPr="00BA3CBB">
        <w:rPr>
          <w:sz w:val="28"/>
          <w:lang w:val="en-US"/>
        </w:rPr>
        <w:t> = {</w:t>
      </w:r>
      <w:r w:rsidR="00BA3CBB" w:rsidRPr="00BA3CBB">
        <w:rPr>
          <w:i/>
          <w:iCs/>
          <w:sz w:val="28"/>
          <w:lang w:val="en-US"/>
        </w:rPr>
        <w:t>S</w:t>
      </w:r>
      <w:r w:rsidR="00BA3CBB" w:rsidRPr="00BA3CBB">
        <w:rPr>
          <w:sz w:val="28"/>
          <w:vertAlign w:val="subscript"/>
          <w:lang w:val="en-US"/>
        </w:rPr>
        <w:t>1</w:t>
      </w:r>
      <w:r w:rsidR="00BA3CBB" w:rsidRPr="00BA3CBB">
        <w:rPr>
          <w:sz w:val="28"/>
          <w:lang w:val="en-US"/>
        </w:rPr>
        <w:t>, </w:t>
      </w:r>
      <w:r w:rsidR="00BA3CBB" w:rsidRPr="00BA3CBB">
        <w:rPr>
          <w:i/>
          <w:iCs/>
          <w:sz w:val="28"/>
          <w:lang w:val="en-US"/>
        </w:rPr>
        <w:t>S</w:t>
      </w:r>
      <w:r w:rsidR="00BA3CBB" w:rsidRPr="00BA3CBB">
        <w:rPr>
          <w:sz w:val="28"/>
          <w:vertAlign w:val="subscript"/>
          <w:lang w:val="en-US"/>
        </w:rPr>
        <w:t>2</w:t>
      </w:r>
      <w:r w:rsidR="00BA3CBB" w:rsidRPr="00BA3CBB">
        <w:rPr>
          <w:sz w:val="28"/>
          <w:lang w:val="en-US"/>
        </w:rPr>
        <w:t>, …, </w:t>
      </w:r>
      <w:r w:rsidR="00BA3CBB" w:rsidRPr="00BA3CBB">
        <w:rPr>
          <w:i/>
          <w:iCs/>
          <w:sz w:val="28"/>
          <w:lang w:val="en-US"/>
        </w:rPr>
        <w:t>S</w:t>
      </w:r>
      <w:r w:rsidR="00BA3CBB" w:rsidRPr="00BA3CBB">
        <w:rPr>
          <w:i/>
          <w:iCs/>
          <w:sz w:val="28"/>
          <w:vertAlign w:val="subscript"/>
          <w:lang w:val="en-US"/>
        </w:rPr>
        <w:t>k</w:t>
      </w:r>
      <w:r w:rsidR="00BA3CBB" w:rsidRPr="00BA3CBB">
        <w:rPr>
          <w:sz w:val="28"/>
          <w:lang w:val="en-US"/>
        </w:rPr>
        <w:t>}</w:t>
      </w:r>
      <w:r w:rsidR="00BA3CBB">
        <w:rPr>
          <w:sz w:val="28"/>
          <w:lang w:val="en-US"/>
        </w:rPr>
        <w:t xml:space="preserve"> are the clusters with </w:t>
      </w:r>
      <w:r w:rsidR="00BA3CBB" w:rsidRPr="00BA3CBB">
        <w:rPr>
          <w:b/>
          <w:bCs/>
          <w:i/>
          <w:iCs/>
          <w:sz w:val="28"/>
        </w:rPr>
        <w:t>μ</w:t>
      </w:r>
      <w:r w:rsidR="00BA3CBB" w:rsidRPr="00BA3CBB">
        <w:rPr>
          <w:i/>
          <w:iCs/>
          <w:sz w:val="28"/>
          <w:vertAlign w:val="subscript"/>
          <w:lang w:val="en-US"/>
        </w:rPr>
        <w:t>i</w:t>
      </w:r>
      <w:r w:rsidR="00BA3CBB" w:rsidRPr="00BA3CBB">
        <w:rPr>
          <w:sz w:val="28"/>
          <w:lang w:val="en-US"/>
        </w:rPr>
        <w:t> </w:t>
      </w:r>
      <w:r w:rsidR="00BA3CBB">
        <w:rPr>
          <w:sz w:val="28"/>
          <w:lang w:val="en-US"/>
        </w:rPr>
        <w:t xml:space="preserve">- </w:t>
      </w:r>
      <w:r w:rsidR="00BA3CBB" w:rsidRPr="00BA3CBB">
        <w:rPr>
          <w:sz w:val="28"/>
          <w:lang w:val="en-US"/>
        </w:rPr>
        <w:t>the mean of points in </w:t>
      </w:r>
      <w:r w:rsidR="00BA3CBB" w:rsidRPr="00BA3CBB">
        <w:rPr>
          <w:i/>
          <w:iCs/>
          <w:sz w:val="28"/>
          <w:lang w:val="en-US"/>
        </w:rPr>
        <w:t>S</w:t>
      </w:r>
      <w:r w:rsidR="00BA3CBB" w:rsidRPr="00BA3CBB">
        <w:rPr>
          <w:i/>
          <w:iCs/>
          <w:sz w:val="28"/>
          <w:vertAlign w:val="subscript"/>
          <w:lang w:val="en-US"/>
        </w:rPr>
        <w:t>i</w:t>
      </w:r>
      <w:r w:rsidR="00BA3CBB">
        <w:rPr>
          <w:iCs/>
          <w:sz w:val="28"/>
          <w:lang w:val="en-US"/>
        </w:rPr>
        <w:t xml:space="preserve">, then </w:t>
      </w:r>
      <w:r w:rsidR="00390410">
        <w:rPr>
          <w:iCs/>
          <w:sz w:val="28"/>
          <w:lang w:val="en-US"/>
        </w:rPr>
        <w:t>WCSS is:</w:t>
      </w:r>
    </w:p>
    <w:p w:rsidR="00390410" w:rsidRDefault="00390410" w:rsidP="00390410">
      <w:pPr>
        <w:pStyle w:val="a6"/>
        <w:spacing w:line="240" w:lineRule="auto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2EA706C" wp14:editId="7B59EF55">
            <wp:extent cx="35909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10" w:rsidRDefault="00390410" w:rsidP="00390410">
      <w:pPr>
        <w:pStyle w:val="a6"/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The lower the metric, the better, because it means that the cluster is more compact. </w:t>
      </w:r>
    </w:p>
    <w:p w:rsidR="00390410" w:rsidRDefault="00390410" w:rsidP="000E14B1">
      <w:pPr>
        <w:pStyle w:val="1"/>
        <w:rPr>
          <w:lang w:val="en-US"/>
        </w:rPr>
      </w:pPr>
      <w:r>
        <w:rPr>
          <w:lang w:val="en-US"/>
        </w:rPr>
        <w:t>Result</w:t>
      </w:r>
      <w:r w:rsidR="000E14B1">
        <w:rPr>
          <w:lang w:val="en-US"/>
        </w:rPr>
        <w:t xml:space="preserve"> of k-means algorithm</w:t>
      </w:r>
    </w:p>
    <w:p w:rsidR="000E14B1" w:rsidRPr="000E14B1" w:rsidRDefault="000E14B1" w:rsidP="000E14B1">
      <w:pPr>
        <w:rPr>
          <w:sz w:val="28"/>
          <w:lang w:val="en-US"/>
        </w:rPr>
      </w:pPr>
      <w:r w:rsidRPr="000E14B1">
        <w:rPr>
          <w:sz w:val="28"/>
          <w:lang w:val="en-US"/>
        </w:rPr>
        <w:t xml:space="preserve">We evaluated </w:t>
      </w:r>
      <w:r>
        <w:rPr>
          <w:sz w:val="28"/>
          <w:lang w:val="en-US"/>
        </w:rPr>
        <w:t xml:space="preserve">six possible combinations of k-means algorithm (three initialization strategies </w:t>
      </w:r>
      <w:r w:rsidR="00BB7DE5">
        <w:rPr>
          <w:sz w:val="28"/>
          <w:lang w:val="en-US"/>
        </w:rPr>
        <w:t>multiply</w:t>
      </w:r>
      <w:r>
        <w:rPr>
          <w:sz w:val="28"/>
          <w:lang w:val="en-US"/>
        </w:rPr>
        <w:t xml:space="preserve"> by two update strategies) regarding to the </w:t>
      </w:r>
      <w:r w:rsidR="00BB7DE5">
        <w:rPr>
          <w:sz w:val="28"/>
          <w:lang w:val="en-US"/>
        </w:rPr>
        <w:t>HTRU2 dataset. The result metrics (NMI and WCSS) are presented in tables below:</w:t>
      </w:r>
    </w:p>
    <w:bookmarkStart w:id="0" w:name="_MON_1615390606"/>
    <w:bookmarkEnd w:id="0"/>
    <w:p w:rsidR="000E14B1" w:rsidRDefault="00C93642" w:rsidP="000E14B1">
      <w:pPr>
        <w:rPr>
          <w:lang w:val="en-US"/>
        </w:rPr>
      </w:pPr>
      <w:r>
        <w:rPr>
          <w:lang w:val="en-US"/>
        </w:rPr>
        <w:object w:dxaOrig="9192" w:dyaOrig="1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5pt;height:55pt" o:ole="">
            <v:imagedata r:id="rId8" o:title=""/>
          </v:shape>
          <o:OLEObject Type="Embed" ProgID="Excel.Sheet.12" ShapeID="_x0000_i1025" DrawAspect="Content" ObjectID="_1615615131" r:id="rId9"/>
        </w:object>
      </w:r>
    </w:p>
    <w:bookmarkStart w:id="1" w:name="_MON_1615391103"/>
    <w:bookmarkEnd w:id="1"/>
    <w:p w:rsidR="00BB7DE5" w:rsidRDefault="009210DC" w:rsidP="000E14B1">
      <w:pPr>
        <w:rPr>
          <w:lang w:val="en-US"/>
        </w:rPr>
      </w:pPr>
      <w:r>
        <w:rPr>
          <w:lang w:val="en-US"/>
        </w:rPr>
        <w:object w:dxaOrig="5587" w:dyaOrig="1091">
          <v:shape id="_x0000_i1026" type="#_x0000_t75" style="width:279.15pt;height:55pt" o:ole="">
            <v:imagedata r:id="rId10" o:title=""/>
          </v:shape>
          <o:OLEObject Type="Embed" ProgID="Excel.Sheet.12" ShapeID="_x0000_i1026" DrawAspect="Content" ObjectID="_1615615132" r:id="rId11"/>
        </w:object>
      </w:r>
    </w:p>
    <w:p w:rsidR="004553B6" w:rsidRPr="009210DC" w:rsidRDefault="004553B6" w:rsidP="000E14B1">
      <w:pPr>
        <w:rPr>
          <w:sz w:val="28"/>
          <w:lang w:val="en-US"/>
        </w:rPr>
      </w:pPr>
      <w:r w:rsidRPr="009210DC">
        <w:rPr>
          <w:sz w:val="28"/>
          <w:lang w:val="en-US"/>
        </w:rPr>
        <w:t>Let’s visualize results:</w:t>
      </w:r>
    </w:p>
    <w:p w:rsidR="004553B6" w:rsidRDefault="004553B6" w:rsidP="000E14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2" w:name="_GoBack"/>
      <w:bookmarkEnd w:id="2"/>
    </w:p>
    <w:p w:rsidR="006241B8" w:rsidRDefault="006241B8" w:rsidP="000E14B1">
      <w:pPr>
        <w:rPr>
          <w:sz w:val="28"/>
          <w:lang w:val="en-US"/>
        </w:rPr>
      </w:pPr>
      <w:r>
        <w:rPr>
          <w:sz w:val="28"/>
          <w:lang w:val="en-US"/>
        </w:rPr>
        <w:t>There is the data for Skin-NonSkin dataset:</w:t>
      </w:r>
    </w:p>
    <w:bookmarkStart w:id="3" w:name="_MON_1615613588"/>
    <w:bookmarkEnd w:id="3"/>
    <w:p w:rsidR="006241B8" w:rsidRDefault="00C93642" w:rsidP="000E14B1">
      <w:pPr>
        <w:rPr>
          <w:lang w:val="en-US"/>
        </w:rPr>
      </w:pPr>
      <w:r>
        <w:rPr>
          <w:lang w:val="en-US"/>
        </w:rPr>
        <w:object w:dxaOrig="10166" w:dyaOrig="1091">
          <v:shape id="_x0000_i1027" type="#_x0000_t75" style="width:508.1pt;height:55pt" o:ole="">
            <v:imagedata r:id="rId13" o:title=""/>
          </v:shape>
          <o:OLEObject Type="Embed" ProgID="Excel.Sheet.12" ShapeID="_x0000_i1027" DrawAspect="Content" ObjectID="_1615615133" r:id="rId14"/>
        </w:object>
      </w:r>
    </w:p>
    <w:p w:rsidR="00C93642" w:rsidRPr="006241B8" w:rsidRDefault="00C93642" w:rsidP="000E14B1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53B6" w:rsidRDefault="004553B6" w:rsidP="004553B6">
      <w:pPr>
        <w:pStyle w:val="1"/>
        <w:rPr>
          <w:lang w:val="en-US"/>
        </w:rPr>
      </w:pPr>
      <w:r>
        <w:rPr>
          <w:lang w:val="en-US"/>
        </w:rPr>
        <w:t>Conclusion</w:t>
      </w:r>
    </w:p>
    <w:p w:rsidR="004553B6" w:rsidRPr="004D1ADF" w:rsidRDefault="004D1ADF" w:rsidP="004553B6">
      <w:pPr>
        <w:rPr>
          <w:sz w:val="28"/>
          <w:lang w:val="en-US"/>
        </w:rPr>
      </w:pPr>
      <w:r>
        <w:rPr>
          <w:sz w:val="28"/>
          <w:lang w:val="en-US"/>
        </w:rPr>
        <w:t xml:space="preserve">If we compare different algorithms by using WCSS metric, we may notice that MacQueen update strategy performs better than Lloyd, because the resulting clusters are more compact. Comparing different initialization algorithms, we </w:t>
      </w:r>
      <w:r>
        <w:rPr>
          <w:sz w:val="28"/>
          <w:lang w:val="en-US"/>
        </w:rPr>
        <w:lastRenderedPageBreak/>
        <w:t>conclude that random initialization leads to worst results, while “Farthest” and “PreClustere</w:t>
      </w:r>
      <w:r w:rsidR="00264E05">
        <w:rPr>
          <w:sz w:val="28"/>
          <w:lang w:val="en-US"/>
        </w:rPr>
        <w:t>d</w:t>
      </w:r>
      <w:r>
        <w:rPr>
          <w:sz w:val="28"/>
          <w:lang w:val="en-US"/>
        </w:rPr>
        <w:t xml:space="preserve">” </w:t>
      </w:r>
      <w:r w:rsidR="009210DC">
        <w:rPr>
          <w:sz w:val="28"/>
          <w:lang w:val="en-US"/>
        </w:rPr>
        <w:t>have better performance, but their score is identical.</w:t>
      </w:r>
    </w:p>
    <w:sectPr w:rsidR="004553B6" w:rsidRPr="004D1ADF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FE3"/>
    <w:multiLevelType w:val="hybridMultilevel"/>
    <w:tmpl w:val="311E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0B9E"/>
    <w:multiLevelType w:val="hybridMultilevel"/>
    <w:tmpl w:val="2C566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74FEC"/>
    <w:multiLevelType w:val="hybridMultilevel"/>
    <w:tmpl w:val="B5284D8A"/>
    <w:lvl w:ilvl="0" w:tplc="041E4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7086"/>
    <w:multiLevelType w:val="hybridMultilevel"/>
    <w:tmpl w:val="12663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34F4F"/>
    <w:multiLevelType w:val="hybridMultilevel"/>
    <w:tmpl w:val="BFD24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92D60"/>
    <w:multiLevelType w:val="hybridMultilevel"/>
    <w:tmpl w:val="816E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6315C"/>
    <w:multiLevelType w:val="hybridMultilevel"/>
    <w:tmpl w:val="67B28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0376B8"/>
    <w:rsid w:val="000E14B1"/>
    <w:rsid w:val="0010540D"/>
    <w:rsid w:val="00164920"/>
    <w:rsid w:val="0023332A"/>
    <w:rsid w:val="00264E05"/>
    <w:rsid w:val="00390410"/>
    <w:rsid w:val="003B01AC"/>
    <w:rsid w:val="003F30E6"/>
    <w:rsid w:val="004553B6"/>
    <w:rsid w:val="004D1ADF"/>
    <w:rsid w:val="004E62F4"/>
    <w:rsid w:val="00557AAF"/>
    <w:rsid w:val="00590BFC"/>
    <w:rsid w:val="005B56AE"/>
    <w:rsid w:val="005E667F"/>
    <w:rsid w:val="005F51CB"/>
    <w:rsid w:val="00614EEB"/>
    <w:rsid w:val="00615777"/>
    <w:rsid w:val="006241B8"/>
    <w:rsid w:val="0074520E"/>
    <w:rsid w:val="007D5CD8"/>
    <w:rsid w:val="00897656"/>
    <w:rsid w:val="008C55B6"/>
    <w:rsid w:val="008C76AA"/>
    <w:rsid w:val="008D1109"/>
    <w:rsid w:val="009210DC"/>
    <w:rsid w:val="00927AA0"/>
    <w:rsid w:val="009E6983"/>
    <w:rsid w:val="00A24AE6"/>
    <w:rsid w:val="00A37E8B"/>
    <w:rsid w:val="00B1319C"/>
    <w:rsid w:val="00BA3CBB"/>
    <w:rsid w:val="00BB7DE5"/>
    <w:rsid w:val="00C11F28"/>
    <w:rsid w:val="00C54707"/>
    <w:rsid w:val="00C93642"/>
    <w:rsid w:val="00D05FB6"/>
    <w:rsid w:val="00E45F88"/>
    <w:rsid w:val="00E71418"/>
    <w:rsid w:val="00EB235A"/>
    <w:rsid w:val="00EC36D2"/>
    <w:rsid w:val="00F550FF"/>
    <w:rsid w:val="00F63E26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2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4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package" Target="embeddings/Microsoft_Excel_Worksheet3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HTRU2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74544592.501259103</c:v>
                </c:pt>
                <c:pt idx="1">
                  <c:v>84000670.753375396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6F-4E29-96DA-E617CB7FA2C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Farthest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48229826.387586601</c:v>
                </c:pt>
                <c:pt idx="1">
                  <c:v>40670318.7237643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6F-4E29-96DA-E617CB7FA2C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PreClustered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48229826.387586601</c:v>
                </c:pt>
                <c:pt idx="1">
                  <c:v>40670318.122105896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6F-4E29-96DA-E617CB7FA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1771616"/>
        <c:axId val="876159168"/>
      </c:barChart>
      <c:catAx>
        <c:axId val="87177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6159168"/>
        <c:crosses val="autoZero"/>
        <c:auto val="1"/>
        <c:lblAlgn val="ctr"/>
        <c:lblOffset val="100"/>
        <c:noMultiLvlLbl val="0"/>
      </c:catAx>
      <c:valAx>
        <c:axId val="87615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177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Skin-NonSkin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Лист1!$B$2:$B$3</c:f>
              <c:numCache>
                <c:formatCode>0.0000000</c:formatCode>
                <c:ptCount val="2"/>
                <c:pt idx="0">
                  <c:v>910993566.64636195</c:v>
                </c:pt>
                <c:pt idx="1">
                  <c:v>661299441.78752697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C3-477F-AED8-14CC41B87F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Farthest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Лист1!$C$2:$C$3</c:f>
              <c:numCache>
                <c:formatCode>0.0000000</c:formatCode>
                <c:ptCount val="2"/>
                <c:pt idx="0">
                  <c:v>411363255.50386202</c:v>
                </c:pt>
                <c:pt idx="1">
                  <c:v>2043878479.65397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C3-477F-AED8-14CC41B87F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PreClustered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Lloyd</c:v>
                </c:pt>
                <c:pt idx="1">
                  <c:v>MacQueen</c:v>
                </c:pt>
              </c:strCache>
            </c:strRef>
          </c:cat>
          <c:val>
            <c:numRef>
              <c:f>Лист1!$D$2:$D$3</c:f>
              <c:numCache>
                <c:formatCode>0.0000000</c:formatCode>
                <c:ptCount val="2"/>
                <c:pt idx="0">
                  <c:v>910993566.64636195</c:v>
                </c:pt>
                <c:pt idx="1">
                  <c:v>781026563.16132796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C3-477F-AED8-14CC41B87F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6847632"/>
        <c:axId val="849769792"/>
      </c:barChart>
      <c:catAx>
        <c:axId val="85684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9769792"/>
        <c:crosses val="autoZero"/>
        <c:auto val="1"/>
        <c:lblAlgn val="ctr"/>
        <c:lblOffset val="100"/>
        <c:noMultiLvlLbl val="0"/>
      </c:catAx>
      <c:valAx>
        <c:axId val="84976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84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CB257-BDDF-4103-8D6E-0BC07197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4034</Characters>
  <Application>Microsoft Office Word</Application>
  <DocSecurity>0</DocSecurity>
  <Lines>100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24</cp:revision>
  <dcterms:created xsi:type="dcterms:W3CDTF">2019-03-28T12:49:00Z</dcterms:created>
  <dcterms:modified xsi:type="dcterms:W3CDTF">2019-04-01T07:12:00Z</dcterms:modified>
</cp:coreProperties>
</file>