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northstar-assist---streamlit-app"/>
    <w:p>
      <w:pPr>
        <w:pStyle w:val="Heading1"/>
      </w:pPr>
      <w:r>
        <w:t xml:space="preserve">Northstar Assist - Streamlit App</w:t>
      </w:r>
    </w:p>
    <w:p>
      <w:pPr>
        <w:pStyle w:val="FirstParagraph"/>
      </w:pPr>
      <w:r>
        <w:t xml:space="preserve">A simple web interface for querying Northstar Assist, an Amazon Bedrock AgentCore harness backed by the Northstar knowledge base.</w:t>
      </w:r>
    </w:p>
    <w:bookmarkStart w:id="9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Browser   │────▶│  Streamlit  │────▶│          Amazon Bedrock AgentCore            │</w:t>
      </w:r>
      <w:r>
        <w:br/>
      </w:r>
      <w:r>
        <w:rPr>
          <w:rStyle w:val="VerbatimChar"/>
        </w:rPr>
        <w:t xml:space="preserve">│   (User)    │◀────│    App      │◀────│  Harness → Gateway → Managed Knowledge Base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└─────────────┘     └──────────────────────────────────────────────┘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The app calls</w:t>
      </w:r>
      <w:r>
        <w:t xml:space="preserve"> </w:t>
      </w:r>
      <w:r>
        <w:rPr>
          <w:rStyle w:val="VerbatimChar"/>
        </w:rPr>
        <w:t xml:space="preserve">InvokeHarness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bedrock-agentcore</w:t>
      </w:r>
      <w:r>
        <w:t xml:space="preserve"> </w:t>
      </w:r>
      <w:r>
        <w:t xml:space="preserve">client. The harness runs the agent loop, calls the knowledge base through its AgentCore Gateway tool, and streams the answer back.</w:t>
      </w:r>
    </w:p>
    <w:bookmarkEnd w:id="9"/>
    <w:bookmarkStart w:id="10" w:name="environment-variables"/>
    <w:p>
      <w:pPr>
        <w:pStyle w:val="Heading2"/>
      </w:pPr>
      <w:r>
        <w:t xml:space="preserve">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AGENTCORE_HARNESS_ARN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Your harness ARN (Harness details page →</w:t>
            </w:r>
            <w:r>
              <w:t xml:space="preserve"> </w:t>
            </w:r>
            <w:r>
              <w:rPr>
                <w:b/>
                <w:bCs/>
              </w:rPr>
              <w:t xml:space="preserve">Harness ARN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AWS_REGION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AWS region (default:</w:t>
            </w:r>
            <w:r>
              <w:t xml:space="preserve"> </w:t>
            </w:r>
            <w:r>
              <w:rPr>
                <w:rStyle w:val="VerbatimChar"/>
              </w:rPr>
              <w:t xml:space="preserve">us-east-1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APP_PASSWORD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Password to access the app (empty = no auth)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AWS_ACCESS_KEY_ID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AWS credentials (if not using IAM role)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AWS_SECRET_ACCESS_KEY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AWS credentials (if not using IAM role)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AWS_SESSION_TOKEN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Required with temporary credentials (for example, the Udacity Cloud Lab)</w:t>
            </w:r>
          </w:p>
        </w:tc>
      </w:tr>
    </w:tbl>
    <w:p>
      <w:pPr>
        <w:pStyle w:val="BodyText"/>
      </w:pPr>
      <w:r>
        <w:t xml:space="preserve">*AWS credentials are automatically picked up by boto3 from env vars,</w:t>
      </w:r>
      <w:r>
        <w:t xml:space="preserve"> </w:t>
      </w:r>
      <w:r>
        <w:rPr>
          <w:rStyle w:val="VerbatimChar"/>
        </w:rPr>
        <w:t xml:space="preserve">~/.aws/credentials</w:t>
      </w:r>
      <w:r>
        <w:t xml:space="preserve">, or IAM roles.</w:t>
      </w:r>
    </w:p>
    <w:p>
      <w:pPr>
        <w:pStyle w:val="BodyText"/>
      </w:pPr>
      <w:r>
        <w:t xml:space="preserve">The credentials the app uses need</w:t>
      </w:r>
      <w:r>
        <w:t xml:space="preserve"> </w:t>
      </w:r>
      <w:r>
        <w:rPr>
          <w:rStyle w:val="VerbatimChar"/>
        </w:rPr>
        <w:t xml:space="preserve">bedrock-agentcore:InvokeHarness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bedrock-agentcore:InvokeAgentRuntime</w:t>
      </w:r>
      <w:r>
        <w:t xml:space="preserve"> </w:t>
      </w:r>
      <w:r>
        <w:t xml:space="preserve">on the harness ARN.</w:t>
      </w:r>
    </w:p>
    <w:bookmarkEnd w:id="10"/>
    <w:bookmarkStart w:id="11" w:name="quick-start-local"/>
    <w:p>
      <w:pPr>
        <w:pStyle w:val="Heading2"/>
      </w:pPr>
      <w:r>
        <w:t xml:space="preserve">Quick Start (Local)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Install dependencies: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numPr>
          <w:ilvl w:val="0"/>
          <w:numId w:val="1000"/>
        </w:numPr>
      </w:pPr>
      <w:r>
        <w:t xml:space="preserve">The harness API needs</w:t>
      </w:r>
      <w:r>
        <w:t xml:space="preserve"> </w:t>
      </w:r>
      <w:r>
        <w:rPr>
          <w:rStyle w:val="VerbatimChar"/>
        </w:rPr>
        <w:t xml:space="preserve">boto3</w:t>
      </w:r>
      <w:r>
        <w:t xml:space="preserve"> </w:t>
      </w:r>
      <w:r>
        <w:t xml:space="preserve">1.43.52 or later.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Configure environment: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with your values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Run the app: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Open browser:</w:t>
      </w:r>
      <w:r>
        <w:t xml:space="preserve"> </w:t>
      </w:r>
      <w:r>
        <w:t xml:space="preserve">http://localhost:8501</w:t>
      </w:r>
    </w:p>
    <w:bookmarkEnd w:id="11"/>
    <w:bookmarkStart w:id="14" w:name="deployment-options"/>
    <w:p>
      <w:pPr>
        <w:pStyle w:val="Heading2"/>
      </w:pPr>
      <w:r>
        <w:t xml:space="preserve">Deployment Options</w:t>
      </w:r>
    </w:p>
    <w:bookmarkStart w:id="12" w:name="ec2-with-iam-role"/>
    <w:p>
      <w:pPr>
        <w:pStyle w:val="Heading3"/>
      </w:pPr>
      <w:r>
        <w:t xml:space="preserve">EC2 with IAM Role</w:t>
      </w:r>
    </w:p>
    <w:p>
      <w:pPr>
        <w:pStyle w:val="SourceCode"/>
      </w:pPr>
      <w:r>
        <w:rPr>
          <w:rStyle w:val="CommentTok"/>
        </w:rPr>
        <w:t xml:space="preserve"># On EC2 with IAM role attached (no AWS keys needed)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AGENTCORE_HARNESS_ARN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"arn:aws:bedrock-agentcore:us-east-1:123456789012:harness/NorthstarAssist-abc123"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APP_PASSWORD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"your-password"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 </w:t>
      </w:r>
      <w:r>
        <w:rPr>
          <w:rStyle w:val="AttributeTok"/>
        </w:rPr>
        <w:t xml:space="preserve">--server.address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--server.port</w:t>
      </w:r>
      <w:r>
        <w:rPr>
          <w:rStyle w:val="NormalTok"/>
        </w:rPr>
        <w:t xml:space="preserve"> 8501</w:t>
      </w:r>
    </w:p>
    <w:bookmarkEnd w:id="12"/>
    <w:bookmarkStart w:id="13" w:name="docker--app-runner"/>
    <w:p>
      <w:pPr>
        <w:pStyle w:val="Heading3"/>
      </w:pPr>
      <w:r>
        <w:t xml:space="preserve">Docker / App Runner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python:3.11-slim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requirements.txt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app.py .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8501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"streamlit"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"--server.port=8501"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"--server.address=0.0.0.0"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Pass environment variables at runtime: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8501:8501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AGENTCORE_HARNESS_ARN=</w:t>
      </w:r>
      <w:r>
        <w:rPr>
          <w:rStyle w:val="StringTok"/>
        </w:rPr>
        <w:t xml:space="preserve">"arn:aws:bedrock-agentcore:us-east-1:123456789012:harness/NorthstarAssist-abc123"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APP_PASSWORD=</w:t>
      </w:r>
      <w:r>
        <w:rPr>
          <w:rStyle w:val="StringTok"/>
        </w:rPr>
        <w:t xml:space="preserve">"your-password"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AWS_ACCESS_KEY_ID=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AWS_SECRET_ACCESS_KEY=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your-image</w:t>
      </w:r>
    </w:p>
    <w:bookmarkEnd w:id="13"/>
    <w:bookmarkEnd w:id="14"/>
    <w:bookmarkStart w:id="15" w:name="security-notes"/>
    <w:p>
      <w:pPr>
        <w:pStyle w:val="Heading2"/>
      </w:pPr>
      <w:r>
        <w:t xml:space="preserve">Security Notes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APP_PASSWORD</w:t>
      </w:r>
      <w:r>
        <w:t xml:space="preserve"> </w:t>
      </w:r>
      <w:r>
        <w:t xml:space="preserve">provides basic protection for demos/labs</w:t>
      </w:r>
    </w:p>
    <w:p>
      <w:pPr>
        <w:pStyle w:val="Compact"/>
        <w:numPr>
          <w:ilvl w:val="0"/>
          <w:numId w:val="1002"/>
        </w:numPr>
      </w:pPr>
      <w:r>
        <w:t xml:space="preserve">For production, use proper authentication (Cognito, SSO)</w:t>
      </w:r>
    </w:p>
    <w:p>
      <w:pPr>
        <w:pStyle w:val="Compact"/>
        <w:numPr>
          <w:ilvl w:val="0"/>
          <w:numId w:val="1002"/>
        </w:numPr>
      </w:pPr>
      <w:r>
        <w:t xml:space="preserve">Use IAM roles instead of access keys when possible</w:t>
      </w:r>
    </w:p>
    <w:p>
      <w:pPr>
        <w:pStyle w:val="Compact"/>
        <w:numPr>
          <w:ilvl w:val="0"/>
          <w:numId w:val="1002"/>
        </w:numPr>
      </w:pPr>
      <w:r>
        <w:t xml:space="preserve">Never commit credentials to version control</w:t>
      </w:r>
    </w:p>
    <w:p>
      <w:pPr>
        <w:pStyle w:val="Compact"/>
        <w:numPr>
          <w:ilvl w:val="0"/>
          <w:numId w:val="1002"/>
        </w:numPr>
      </w:pPr>
      <w:r>
        <w:t xml:space="preserve">Anyone who can call</w:t>
      </w:r>
      <w:r>
        <w:t xml:space="preserve"> </w:t>
      </w:r>
      <w:r>
        <w:rPr>
          <w:rStyle w:val="VerbatimChar"/>
        </w:rPr>
        <w:t xml:space="preserve">InvokeHarness</w:t>
      </w:r>
      <w:r>
        <w:t xml:space="preserve"> </w:t>
      </w:r>
      <w:r>
        <w:t xml:space="preserve">can also override the model, system prompt, and tools for that call. This app sends only the user's message; if you extend it, don't pass user-supplied model or tool settings through to the harness.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2026-09-14T01:49:20Z</dcterms:created>
  <dcterms:modified xsi:type="dcterms:W3CDTF">2026-09-14T01:49:20Z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