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Calibri" w:cs="Calibri" w:hAnsi="Calibri" w:eastAsia="Calibri"/>
          <w:b w:val="1"/>
          <w:bCs w:val="1"/>
          <w:sz w:val="30"/>
          <w:szCs w:val="30"/>
        </w:rPr>
      </w:pPr>
      <w:r>
        <w:rPr>
          <w:rFonts w:ascii="Calibri" w:hAnsi="Calibri"/>
          <w:b w:val="1"/>
          <w:bCs w:val="1"/>
          <w:sz w:val="30"/>
          <w:szCs w:val="30"/>
          <w:rtl w:val="0"/>
          <w:lang w:val="en-US"/>
        </w:rPr>
        <w:t>[Report] Crowdfunding Data</w:t>
      </w:r>
    </w:p>
    <w:p>
      <w:pPr>
        <w:pStyle w:val="Body"/>
        <w:rPr>
          <w:rFonts w:ascii="Calibri" w:cs="Calibri" w:hAnsi="Calibri" w:eastAsia="Calibri"/>
          <w:sz w:val="24"/>
          <w:szCs w:val="24"/>
        </w:rPr>
      </w:pPr>
      <w:r>
        <w:rPr>
          <w:rFonts w:ascii="Calibri" w:hAnsi="Calibri"/>
          <w:sz w:val="24"/>
          <w:szCs w:val="24"/>
          <w:rtl w:val="0"/>
          <w:lang w:val="da-DK"/>
        </w:rPr>
        <w:t>Sam Nelsen</w:t>
      </w:r>
    </w:p>
    <w:p>
      <w:pPr>
        <w:pStyle w:val="Body"/>
        <w:rPr>
          <w:rFonts w:ascii="Calibri" w:cs="Calibri" w:hAnsi="Calibri" w:eastAsia="Calibri"/>
          <w:sz w:val="24"/>
          <w:szCs w:val="24"/>
        </w:rPr>
      </w:pPr>
      <w:r>
        <w:rPr>
          <w:rFonts w:ascii="Calibri" w:hAnsi="Calibri"/>
          <w:sz w:val="24"/>
          <w:szCs w:val="24"/>
          <w:rtl w:val="0"/>
          <w:lang w:val="en-US"/>
        </w:rPr>
        <w:t>June 5, 2023</w:t>
      </w:r>
    </w:p>
    <w:p>
      <w:pPr>
        <w:pStyle w:val="Body"/>
        <w:rPr>
          <w:rFonts w:ascii="Calibri" w:cs="Calibri" w:hAnsi="Calibri" w:eastAsia="Calibri"/>
          <w:sz w:val="24"/>
          <w:szCs w:val="24"/>
        </w:rPr>
      </w:pPr>
    </w:p>
    <w:p>
      <w:pPr>
        <w:pStyle w:val="Body"/>
        <w:rPr>
          <w:rFonts w:ascii="Calibri" w:cs="Calibri" w:hAnsi="Calibri" w:eastAsia="Calibri"/>
          <w:sz w:val="24"/>
          <w:szCs w:val="24"/>
        </w:rPr>
      </w:pPr>
    </w:p>
    <w:p>
      <w:pPr>
        <w:pStyle w:val="Body"/>
        <w:rPr>
          <w:rFonts w:ascii="Calibri" w:cs="Calibri" w:hAnsi="Calibri" w:eastAsia="Calibri"/>
          <w:b w:val="1"/>
          <w:bCs w:val="1"/>
          <w:sz w:val="28"/>
          <w:szCs w:val="28"/>
        </w:rPr>
      </w:pPr>
      <w:r>
        <w:rPr>
          <w:rFonts w:ascii="Calibri" w:hAnsi="Calibri"/>
          <w:b w:val="1"/>
          <w:bCs w:val="1"/>
          <w:sz w:val="28"/>
          <w:szCs w:val="28"/>
          <w:rtl w:val="0"/>
          <w:lang w:val="fr-FR"/>
        </w:rPr>
        <w:t>Conclusions</w:t>
      </w:r>
    </w:p>
    <w:p>
      <w:pPr>
        <w:pStyle w:val="Body"/>
        <w:rPr>
          <w:rFonts w:ascii="Calibri" w:cs="Calibri" w:hAnsi="Calibri" w:eastAsia="Calibri"/>
          <w:b w:val="1"/>
          <w:bCs w:val="1"/>
          <w:sz w:val="24"/>
          <w:szCs w:val="24"/>
        </w:rPr>
      </w:pPr>
    </w:p>
    <w:p>
      <w:pPr>
        <w:pStyle w:val="Body"/>
        <w:numPr>
          <w:ilvl w:val="0"/>
          <w:numId w:val="2"/>
        </w:numPr>
        <w:bidi w:val="0"/>
        <w:ind w:right="0"/>
        <w:jc w:val="left"/>
        <w:rPr>
          <w:rFonts w:ascii="Calibri" w:hAnsi="Calibri"/>
          <w:sz w:val="24"/>
          <w:szCs w:val="24"/>
          <w:rtl w:val="0"/>
          <w:lang w:val="en-US"/>
        </w:rPr>
      </w:pPr>
      <w:r>
        <w:rPr>
          <w:rFonts w:ascii="Calibri" w:hAnsi="Calibri"/>
          <w:b w:val="1"/>
          <w:bCs w:val="1"/>
          <w:sz w:val="24"/>
          <w:szCs w:val="24"/>
          <w:rtl w:val="0"/>
          <w:lang w:val="en-US"/>
        </w:rPr>
        <w:t xml:space="preserve">More overall and successful crowdfunding campaigns are created in the United States. </w:t>
      </w:r>
      <w:r>
        <w:rPr>
          <w:rFonts w:ascii="Calibri" w:hAnsi="Calibri"/>
          <w:sz w:val="24"/>
          <w:szCs w:val="24"/>
          <w:rtl w:val="0"/>
          <w:lang w:val="en-US"/>
        </w:rPr>
        <w:t>The United States drove the most successful campaigns total (436 campaigns, 77% of all successful campaigns) and most number of campaigns total (763 campaigns, 76% of all campaigns).</w:t>
      </w:r>
    </w:p>
    <w:p>
      <w:pPr>
        <w:pStyle w:val="Body"/>
        <w:ind w:left="720" w:firstLine="0"/>
        <w:rPr>
          <w:rFonts w:ascii="Calibri" w:cs="Calibri" w:hAnsi="Calibri" w:eastAsia="Calibri"/>
          <w:sz w:val="24"/>
          <w:szCs w:val="24"/>
        </w:rPr>
      </w:pPr>
    </w:p>
    <w:p>
      <w:pPr>
        <w:pStyle w:val="Body"/>
        <w:numPr>
          <w:ilvl w:val="0"/>
          <w:numId w:val="2"/>
        </w:numPr>
        <w:bidi w:val="0"/>
        <w:ind w:right="0"/>
        <w:jc w:val="left"/>
        <w:rPr>
          <w:rFonts w:ascii="Calibri" w:hAnsi="Calibri"/>
          <w:sz w:val="24"/>
          <w:szCs w:val="24"/>
          <w:rtl w:val="0"/>
          <w:lang w:val="en-US"/>
        </w:rPr>
      </w:pPr>
      <w:r>
        <w:rPr>
          <w:rFonts w:ascii="Calibri" w:hAnsi="Calibri"/>
          <w:b w:val="1"/>
          <w:bCs w:val="1"/>
          <w:sz w:val="24"/>
          <w:szCs w:val="24"/>
          <w:rtl w:val="0"/>
          <w:lang w:val="en-US"/>
        </w:rPr>
        <w:t xml:space="preserve">Theater plays had the most overall and successful campaigns. </w:t>
      </w:r>
      <w:r>
        <w:rPr>
          <w:rFonts w:ascii="Calibri" w:hAnsi="Calibri"/>
          <w:sz w:val="24"/>
          <w:szCs w:val="24"/>
          <w:rtl w:val="0"/>
          <w:lang w:val="en-US"/>
        </w:rPr>
        <w:t>Theater play campaigns had the highest number of campaigns and most successes. The best time to do a theater campaign is September and June, when successes are highest and failures are lowest. Beware of May though - there is a spike in failures and dip in successes.</w:t>
      </w:r>
    </w:p>
    <w:p>
      <w:pPr>
        <w:pStyle w:val="Body"/>
        <w:ind w:left="720" w:firstLine="0"/>
        <w:rPr>
          <w:rFonts w:ascii="Calibri" w:cs="Calibri" w:hAnsi="Calibri" w:eastAsia="Calibri"/>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952" w:hRule="atLeast"/>
        </w:trPr>
        <w:tc>
          <w:tcPr>
            <w:tcW w:type="dxa" w:w="9360"/>
            <w:tcBorders>
              <w:top w:val="nil"/>
              <w:left w:val="nil"/>
              <w:bottom w:val="nil"/>
              <w:right w:val="nil"/>
            </w:tcBorders>
            <w:shd w:val="clear" w:color="auto" w:fill="auto"/>
            <w:tcMar>
              <w:top w:type="dxa" w:w="80"/>
              <w:left w:type="dxa" w:w="80"/>
              <w:bottom w:type="dxa" w:w="80"/>
              <w:right w:type="dxa" w:w="80"/>
            </w:tcMar>
            <w:vAlign w:val="bottom"/>
          </w:tcPr>
          <w:p>
            <w:pPr>
              <w:pStyle w:val="Body"/>
              <w:widowControl w:val="0"/>
              <w:numPr>
                <w:ilvl w:val="0"/>
                <w:numId w:val="3"/>
              </w:numPr>
              <w:rPr>
                <w:rFonts w:ascii="Calibri" w:hAnsi="Calibri"/>
                <w:sz w:val="24"/>
                <w:szCs w:val="24"/>
                <w:lang w:val="en-US"/>
              </w:rPr>
            </w:pPr>
            <w:r>
              <w:rPr>
                <w:rFonts w:ascii="Calibri" w:hAnsi="Calibri"/>
                <w:b w:val="1"/>
                <w:bCs w:val="1"/>
                <w:sz w:val="24"/>
                <w:szCs w:val="24"/>
                <w:shd w:val="nil" w:color="auto" w:fill="auto"/>
                <w:rtl w:val="0"/>
                <w:lang w:val="en-US"/>
              </w:rPr>
              <w:t>Campaigns may be more successful when listing during June, July, and September</w:t>
            </w:r>
            <w:r>
              <w:rPr>
                <w:rFonts w:ascii="Calibri" w:hAnsi="Calibri"/>
                <w:sz w:val="24"/>
                <w:szCs w:val="24"/>
                <w:shd w:val="nil" w:color="auto" w:fill="auto"/>
                <w:rtl w:val="0"/>
                <w:lang w:val="en-US"/>
              </w:rPr>
              <w:t>.  Looking across all categories, the best time to list your crowdfunding campaign would be when there are the most successes and the fewest failures in the data provided. That means the best time to create your campaign would be June, July, and September. The worst time would be August or May, when successes dip and failures spike.</w:t>
            </w:r>
          </w:p>
        </w:tc>
      </w:tr>
    </w:tbl>
    <w:p>
      <w:pPr>
        <w:pStyle w:val="Body"/>
        <w:widowControl w:val="0"/>
        <w:spacing w:line="240" w:lineRule="auto"/>
        <w:rPr>
          <w:rFonts w:ascii="Calibri" w:cs="Calibri" w:hAnsi="Calibri" w:eastAsia="Calibri"/>
          <w:sz w:val="24"/>
          <w:szCs w:val="24"/>
        </w:rPr>
      </w:pPr>
    </w:p>
    <w:p>
      <w:pPr>
        <w:pStyle w:val="Body"/>
        <w:rPr>
          <w:rFonts w:ascii="Calibri" w:cs="Calibri" w:hAnsi="Calibri" w:eastAsia="Calibri"/>
          <w:b w:val="1"/>
          <w:bCs w:val="1"/>
          <w:sz w:val="24"/>
          <w:szCs w:val="24"/>
        </w:rPr>
      </w:pPr>
    </w:p>
    <w:p>
      <w:pPr>
        <w:pStyle w:val="Body"/>
        <w:rPr>
          <w:rFonts w:ascii="Calibri" w:cs="Calibri" w:hAnsi="Calibri" w:eastAsia="Calibri"/>
          <w:b w:val="1"/>
          <w:bCs w:val="1"/>
          <w:sz w:val="28"/>
          <w:szCs w:val="28"/>
        </w:rPr>
      </w:pPr>
      <w:r>
        <w:rPr>
          <w:rFonts w:ascii="Calibri" w:hAnsi="Calibri"/>
          <w:b w:val="1"/>
          <w:bCs w:val="1"/>
          <w:sz w:val="28"/>
          <w:szCs w:val="28"/>
          <w:rtl w:val="0"/>
          <w:lang w:val="fr-FR"/>
        </w:rPr>
        <w:t>Limitations</w:t>
      </w:r>
    </w:p>
    <w:p>
      <w:pPr>
        <w:pStyle w:val="Body"/>
        <w:rPr>
          <w:rFonts w:ascii="Calibri" w:cs="Calibri" w:hAnsi="Calibri" w:eastAsia="Calibri"/>
          <w:b w:val="1"/>
          <w:bCs w:val="1"/>
          <w:sz w:val="24"/>
          <w:szCs w:val="24"/>
        </w:rPr>
      </w:pPr>
    </w:p>
    <w:p>
      <w:pPr>
        <w:pStyle w:val="Body"/>
        <w:numPr>
          <w:ilvl w:val="0"/>
          <w:numId w:val="5"/>
        </w:numPr>
        <w:bidi w:val="0"/>
        <w:ind w:right="0"/>
        <w:jc w:val="left"/>
        <w:rPr>
          <w:rFonts w:ascii="Calibri" w:hAnsi="Calibri"/>
          <w:b w:val="1"/>
          <w:bCs w:val="1"/>
          <w:sz w:val="24"/>
          <w:szCs w:val="24"/>
          <w:rtl w:val="0"/>
          <w:lang w:val="en-US"/>
        </w:rPr>
      </w:pPr>
      <w:r>
        <w:rPr>
          <w:rFonts w:ascii="Calibri" w:hAnsi="Calibri"/>
          <w:b w:val="1"/>
          <w:bCs w:val="1"/>
          <w:sz w:val="24"/>
          <w:szCs w:val="24"/>
          <w:rtl w:val="0"/>
          <w:lang w:val="en-US"/>
        </w:rPr>
        <w:t xml:space="preserve">Not enough data. </w:t>
      </w:r>
      <w:r>
        <w:rPr>
          <w:rFonts w:ascii="Calibri" w:hAnsi="Calibri"/>
          <w:b w:val="0"/>
          <w:bCs w:val="0"/>
          <w:sz w:val="24"/>
          <w:szCs w:val="24"/>
          <w:rtl w:val="0"/>
          <w:lang w:val="en-US"/>
        </w:rPr>
        <w:t>Certain categories do not have enough data to draw conclusions that represent an entire population. For example, we only have 3 world music campaigns and all three of them were successful. Does that mean world music has a 100% success rate and is a guaranteed success? I don</w:t>
      </w:r>
      <w:r>
        <w:rPr>
          <w:rFonts w:ascii="Calibri" w:hAnsi="Calibri" w:hint="default"/>
          <w:b w:val="0"/>
          <w:bCs w:val="0"/>
          <w:sz w:val="24"/>
          <w:szCs w:val="24"/>
          <w:rtl w:val="0"/>
          <w:lang w:val="en-US"/>
        </w:rPr>
        <w:t>’</w:t>
      </w:r>
      <w:r>
        <w:rPr>
          <w:rFonts w:ascii="Calibri" w:hAnsi="Calibri"/>
          <w:b w:val="0"/>
          <w:bCs w:val="0"/>
          <w:sz w:val="24"/>
          <w:szCs w:val="24"/>
          <w:rtl w:val="0"/>
          <w:lang w:val="en-US"/>
        </w:rPr>
        <w:t>t think we can make that leap with only 3 data points.</w:t>
      </w:r>
    </w:p>
    <w:p>
      <w:pPr>
        <w:pStyle w:val="Body"/>
        <w:ind w:left="720" w:firstLine="0"/>
        <w:rPr>
          <w:rFonts w:ascii="Calibri" w:cs="Calibri" w:hAnsi="Calibri" w:eastAsia="Calibri"/>
          <w:sz w:val="24"/>
          <w:szCs w:val="24"/>
        </w:rPr>
      </w:pPr>
    </w:p>
    <w:p>
      <w:pPr>
        <w:pStyle w:val="Body"/>
        <w:numPr>
          <w:ilvl w:val="0"/>
          <w:numId w:val="5"/>
        </w:numPr>
        <w:bidi w:val="0"/>
        <w:ind w:right="0"/>
        <w:jc w:val="left"/>
        <w:rPr>
          <w:rFonts w:ascii="Calibri" w:hAnsi="Calibri"/>
          <w:b w:val="1"/>
          <w:bCs w:val="1"/>
          <w:sz w:val="24"/>
          <w:szCs w:val="24"/>
          <w:rtl w:val="0"/>
          <w:lang w:val="en-US"/>
        </w:rPr>
      </w:pPr>
      <w:r>
        <w:rPr>
          <w:rFonts w:ascii="Calibri" w:hAnsi="Calibri"/>
          <w:b w:val="1"/>
          <w:bCs w:val="1"/>
          <w:sz w:val="24"/>
          <w:szCs w:val="24"/>
          <w:rtl w:val="0"/>
          <w:lang w:val="en-US"/>
        </w:rPr>
        <w:t xml:space="preserve">Data is too vague. </w:t>
      </w:r>
      <w:r>
        <w:rPr>
          <w:rFonts w:ascii="Calibri" w:hAnsi="Calibri"/>
          <w:b w:val="0"/>
          <w:bCs w:val="0"/>
          <w:sz w:val="24"/>
          <w:szCs w:val="24"/>
          <w:rtl w:val="0"/>
          <w:lang w:val="en-US"/>
        </w:rPr>
        <w:t xml:space="preserve">There is currently a </w:t>
      </w:r>
      <w:r>
        <w:rPr>
          <w:rFonts w:ascii="Calibri" w:hAnsi="Calibri" w:hint="default"/>
          <w:b w:val="0"/>
          <w:bCs w:val="0"/>
          <w:sz w:val="24"/>
          <w:szCs w:val="24"/>
          <w:rtl w:val="0"/>
          <w:lang w:val="en-US"/>
        </w:rPr>
        <w:t>“</w:t>
      </w:r>
      <w:r>
        <w:rPr>
          <w:rFonts w:ascii="Calibri" w:hAnsi="Calibri"/>
          <w:b w:val="0"/>
          <w:bCs w:val="0"/>
          <w:sz w:val="24"/>
          <w:szCs w:val="24"/>
          <w:rtl w:val="0"/>
        </w:rPr>
        <w:t>blurb</w:t>
      </w:r>
      <w:r>
        <w:rPr>
          <w:rFonts w:ascii="Calibri" w:hAnsi="Calibri" w:hint="default"/>
          <w:b w:val="0"/>
          <w:bCs w:val="0"/>
          <w:sz w:val="24"/>
          <w:szCs w:val="24"/>
          <w:rtl w:val="0"/>
          <w:lang w:val="en-US"/>
        </w:rPr>
        <w:t xml:space="preserve">” </w:t>
      </w:r>
      <w:r>
        <w:rPr>
          <w:rFonts w:ascii="Calibri" w:hAnsi="Calibri"/>
          <w:b w:val="0"/>
          <w:bCs w:val="0"/>
          <w:sz w:val="24"/>
          <w:szCs w:val="24"/>
          <w:rtl w:val="0"/>
          <w:lang w:val="en-US"/>
        </w:rPr>
        <w:t>column in the data that is difficult to tell what the data is exactly describing. But, I wish that column gave more specifics as to what was entailed in each campaign beyond the parent and sub-categories. With this information, we might be able to find more granular or insightful ways to categorize each campaign.</w:t>
      </w:r>
    </w:p>
    <w:p>
      <w:pPr>
        <w:pStyle w:val="Body"/>
        <w:ind w:left="720" w:firstLine="0"/>
        <w:rPr>
          <w:rFonts w:ascii="Calibri" w:cs="Calibri" w:hAnsi="Calibri" w:eastAsia="Calibri"/>
          <w:sz w:val="24"/>
          <w:szCs w:val="24"/>
        </w:rPr>
      </w:pPr>
    </w:p>
    <w:p>
      <w:pPr>
        <w:pStyle w:val="Body"/>
        <w:numPr>
          <w:ilvl w:val="0"/>
          <w:numId w:val="5"/>
        </w:numPr>
        <w:bidi w:val="0"/>
        <w:ind w:right="0"/>
        <w:jc w:val="left"/>
        <w:rPr>
          <w:rFonts w:ascii="Calibri" w:hAnsi="Calibri"/>
          <w:b w:val="1"/>
          <w:bCs w:val="1"/>
          <w:sz w:val="24"/>
          <w:szCs w:val="24"/>
          <w:rtl w:val="0"/>
          <w:lang w:val="en-US"/>
        </w:rPr>
      </w:pPr>
      <w:r>
        <w:rPr>
          <w:rFonts w:ascii="Calibri" w:hAnsi="Calibri"/>
          <w:b w:val="1"/>
          <w:bCs w:val="1"/>
          <w:sz w:val="24"/>
          <w:szCs w:val="24"/>
          <w:rtl w:val="0"/>
          <w:lang w:val="en-US"/>
        </w:rPr>
        <w:t xml:space="preserve">Unsure of campaign quality. </w:t>
      </w:r>
      <w:r>
        <w:rPr>
          <w:rFonts w:ascii="Calibri" w:hAnsi="Calibri"/>
          <w:b w:val="0"/>
          <w:bCs w:val="0"/>
          <w:sz w:val="24"/>
          <w:szCs w:val="24"/>
          <w:rtl w:val="0"/>
          <w:lang w:val="en-US"/>
        </w:rPr>
        <w:t>Another thing missing from this data is the quality of the campaign and/or the campaign</w:t>
      </w:r>
      <w:r>
        <w:rPr>
          <w:rFonts w:ascii="Calibri" w:hAnsi="Calibri" w:hint="default"/>
          <w:b w:val="0"/>
          <w:bCs w:val="0"/>
          <w:sz w:val="24"/>
          <w:szCs w:val="24"/>
          <w:rtl w:val="0"/>
          <w:lang w:val="en-US"/>
        </w:rPr>
        <w:t>’</w:t>
      </w:r>
      <w:r>
        <w:rPr>
          <w:rFonts w:ascii="Calibri" w:hAnsi="Calibri"/>
          <w:b w:val="0"/>
          <w:bCs w:val="0"/>
          <w:sz w:val="24"/>
          <w:szCs w:val="24"/>
          <w:rtl w:val="0"/>
          <w:lang w:val="en-US"/>
        </w:rPr>
        <w:t>s merchandising. Trying to raise funds for a 5-minute play that has a one sentence description would look differently from a more built out product and explanation, and you</w:t>
      </w:r>
      <w:r>
        <w:rPr>
          <w:rFonts w:ascii="Calibri" w:hAnsi="Calibri" w:hint="default"/>
          <w:b w:val="0"/>
          <w:bCs w:val="0"/>
          <w:sz w:val="24"/>
          <w:szCs w:val="24"/>
          <w:rtl w:val="0"/>
          <w:lang w:val="en-US"/>
        </w:rPr>
        <w:t>’</w:t>
      </w:r>
      <w:r>
        <w:rPr>
          <w:rFonts w:ascii="Calibri" w:hAnsi="Calibri"/>
          <w:b w:val="0"/>
          <w:bCs w:val="0"/>
          <w:sz w:val="24"/>
          <w:szCs w:val="24"/>
          <w:rtl w:val="0"/>
          <w:lang w:val="en-US"/>
        </w:rPr>
        <w:t>d draw different conclusions based on whether they were successful or not.</w:t>
      </w:r>
    </w:p>
    <w:p>
      <w:pPr>
        <w:pStyle w:val="Body"/>
        <w:rPr>
          <w:rFonts w:ascii="Calibri" w:cs="Calibri" w:hAnsi="Calibri" w:eastAsia="Calibri"/>
          <w:b w:val="1"/>
          <w:bCs w:val="1"/>
          <w:sz w:val="24"/>
          <w:szCs w:val="24"/>
        </w:rPr>
      </w:pPr>
    </w:p>
    <w:p>
      <w:pPr>
        <w:pStyle w:val="Body"/>
        <w:rPr>
          <w:rFonts w:ascii="Calibri" w:cs="Calibri" w:hAnsi="Calibri" w:eastAsia="Calibri"/>
          <w:b w:val="1"/>
          <w:bCs w:val="1"/>
          <w:sz w:val="28"/>
          <w:szCs w:val="28"/>
        </w:rPr>
      </w:pPr>
      <w:r>
        <w:rPr>
          <w:rFonts w:ascii="Calibri" w:hAnsi="Calibri"/>
          <w:b w:val="1"/>
          <w:bCs w:val="1"/>
          <w:sz w:val="28"/>
          <w:szCs w:val="28"/>
          <w:rtl w:val="0"/>
          <w:lang w:val="en-US"/>
        </w:rPr>
        <w:t>Opportunities for Additional Insight</w:t>
      </w:r>
    </w:p>
    <w:p>
      <w:pPr>
        <w:pStyle w:val="Body"/>
        <w:rPr>
          <w:rFonts w:ascii="Calibri" w:cs="Calibri" w:hAnsi="Calibri" w:eastAsia="Calibri"/>
          <w:b w:val="1"/>
          <w:bCs w:val="1"/>
          <w:sz w:val="24"/>
          <w:szCs w:val="24"/>
        </w:rPr>
      </w:pPr>
    </w:p>
    <w:p>
      <w:pPr>
        <w:pStyle w:val="Body"/>
        <w:numPr>
          <w:ilvl w:val="0"/>
          <w:numId w:val="7"/>
        </w:numPr>
        <w:bidi w:val="0"/>
        <w:ind w:right="0"/>
        <w:jc w:val="left"/>
        <w:rPr>
          <w:rFonts w:ascii="Calibri" w:hAnsi="Calibri"/>
          <w:b w:val="1"/>
          <w:bCs w:val="1"/>
          <w:sz w:val="24"/>
          <w:szCs w:val="24"/>
          <w:rtl w:val="0"/>
          <w:lang w:val="en-US"/>
        </w:rPr>
      </w:pPr>
      <w:r>
        <w:rPr>
          <w:rFonts w:ascii="Calibri" w:hAnsi="Calibri"/>
          <w:b w:val="1"/>
          <w:bCs w:val="1"/>
          <w:sz w:val="24"/>
          <w:szCs w:val="24"/>
          <w:rtl w:val="0"/>
          <w:lang w:val="en-US"/>
        </w:rPr>
        <w:t xml:space="preserve">Average Donation. </w:t>
      </w:r>
      <w:r>
        <w:rPr>
          <w:rFonts w:ascii="Calibri" w:hAnsi="Calibri"/>
          <w:b w:val="0"/>
          <w:bCs w:val="0"/>
          <w:sz w:val="24"/>
          <w:szCs w:val="24"/>
          <w:rtl w:val="0"/>
          <w:lang w:val="en-US"/>
        </w:rPr>
        <w:t>It</w:t>
      </w:r>
      <w:r>
        <w:rPr>
          <w:rFonts w:ascii="Calibri" w:hAnsi="Calibri" w:hint="default"/>
          <w:b w:val="0"/>
          <w:bCs w:val="0"/>
          <w:sz w:val="24"/>
          <w:szCs w:val="24"/>
          <w:rtl w:val="0"/>
          <w:lang w:val="en-US"/>
        </w:rPr>
        <w:t>’</w:t>
      </w:r>
      <w:r>
        <w:rPr>
          <w:rFonts w:ascii="Calibri" w:hAnsi="Calibri"/>
          <w:b w:val="0"/>
          <w:bCs w:val="0"/>
          <w:sz w:val="24"/>
          <w:szCs w:val="24"/>
          <w:rtl w:val="0"/>
          <w:lang w:val="en-US"/>
        </w:rPr>
        <w:t>d be interesting to normalize the currency of the average donation column and see if there</w:t>
      </w:r>
      <w:r>
        <w:rPr>
          <w:rFonts w:ascii="Calibri" w:hAnsi="Calibri" w:hint="default"/>
          <w:b w:val="0"/>
          <w:bCs w:val="0"/>
          <w:sz w:val="24"/>
          <w:szCs w:val="24"/>
          <w:rtl w:val="0"/>
          <w:lang w:val="en-US"/>
        </w:rPr>
        <w:t>’</w:t>
      </w:r>
      <w:r>
        <w:rPr>
          <w:rFonts w:ascii="Calibri" w:hAnsi="Calibri"/>
          <w:b w:val="0"/>
          <w:bCs w:val="0"/>
          <w:sz w:val="24"/>
          <w:szCs w:val="24"/>
          <w:rtl w:val="0"/>
          <w:lang w:val="en-US"/>
        </w:rPr>
        <w:t>s any relationship between successful campaigns and donation amount. If we normalize all currencies to USD, we could create a histogram of all subcategories on the x axis and the average donation amount per successful campaign on the y. We could create another chart where we look at the average donation per failed campaign as well if we wanted to compare.</w:t>
      </w:r>
    </w:p>
    <w:p>
      <w:pPr>
        <w:pStyle w:val="Body"/>
        <w:ind w:left="720" w:firstLine="0"/>
        <w:rPr>
          <w:rFonts w:ascii="Calibri" w:cs="Calibri" w:hAnsi="Calibri" w:eastAsia="Calibri"/>
          <w:b w:val="1"/>
          <w:bCs w:val="1"/>
          <w:sz w:val="24"/>
          <w:szCs w:val="24"/>
        </w:rPr>
      </w:pPr>
    </w:p>
    <w:p>
      <w:pPr>
        <w:pStyle w:val="Body"/>
        <w:numPr>
          <w:ilvl w:val="0"/>
          <w:numId w:val="7"/>
        </w:numPr>
        <w:bidi w:val="0"/>
        <w:ind w:right="0"/>
        <w:jc w:val="left"/>
        <w:rPr>
          <w:rFonts w:ascii="Calibri" w:hAnsi="Calibri"/>
          <w:b w:val="1"/>
          <w:bCs w:val="1"/>
          <w:sz w:val="24"/>
          <w:szCs w:val="24"/>
          <w:rtl w:val="0"/>
          <w:lang w:val="en-US"/>
        </w:rPr>
      </w:pPr>
      <w:r>
        <w:rPr>
          <w:rFonts w:ascii="Calibri" w:hAnsi="Calibri"/>
          <w:b w:val="1"/>
          <w:bCs w:val="1"/>
          <w:sz w:val="24"/>
          <w:szCs w:val="24"/>
          <w:rtl w:val="0"/>
          <w:lang w:val="en-US"/>
        </w:rPr>
        <w:t xml:space="preserve">Campaign Time Live. </w:t>
      </w:r>
      <w:r>
        <w:rPr>
          <w:rFonts w:ascii="Calibri" w:hAnsi="Calibri"/>
          <w:b w:val="0"/>
          <w:bCs w:val="0"/>
          <w:sz w:val="24"/>
          <w:szCs w:val="24"/>
          <w:rtl w:val="0"/>
          <w:lang w:val="en-US"/>
        </w:rPr>
        <w:t>It</w:t>
      </w:r>
      <w:r>
        <w:rPr>
          <w:rFonts w:ascii="Calibri" w:hAnsi="Calibri" w:hint="default"/>
          <w:b w:val="0"/>
          <w:bCs w:val="0"/>
          <w:sz w:val="24"/>
          <w:szCs w:val="24"/>
          <w:rtl w:val="0"/>
          <w:lang w:val="en-US"/>
        </w:rPr>
        <w:t>’</w:t>
      </w:r>
      <w:r>
        <w:rPr>
          <w:rFonts w:ascii="Calibri" w:hAnsi="Calibri"/>
          <w:b w:val="0"/>
          <w:bCs w:val="0"/>
          <w:sz w:val="24"/>
          <w:szCs w:val="24"/>
          <w:rtl w:val="0"/>
          <w:lang w:val="en-US"/>
        </w:rPr>
        <w:t>d also be interesting to look at how long a campaign was live and see if there</w:t>
      </w:r>
      <w:r>
        <w:rPr>
          <w:rFonts w:ascii="Calibri" w:hAnsi="Calibri" w:hint="default"/>
          <w:b w:val="0"/>
          <w:bCs w:val="0"/>
          <w:sz w:val="24"/>
          <w:szCs w:val="24"/>
          <w:rtl w:val="0"/>
          <w:lang w:val="en-US"/>
        </w:rPr>
        <w:t>’</w:t>
      </w:r>
      <w:r>
        <w:rPr>
          <w:rFonts w:ascii="Calibri" w:hAnsi="Calibri"/>
          <w:b w:val="0"/>
          <w:bCs w:val="0"/>
          <w:sz w:val="24"/>
          <w:szCs w:val="24"/>
          <w:rtl w:val="0"/>
          <w:lang w:val="en-US"/>
        </w:rPr>
        <w:t xml:space="preserve">s any relationship between time live and success. We could create a column in the </w:t>
      </w:r>
      <w:r>
        <w:rPr>
          <w:rFonts w:ascii="Calibri" w:hAnsi="Calibri" w:hint="default"/>
          <w:b w:val="0"/>
          <w:bCs w:val="0"/>
          <w:sz w:val="24"/>
          <w:szCs w:val="24"/>
          <w:rtl w:val="0"/>
          <w:lang w:val="en-US"/>
        </w:rPr>
        <w:t>‘</w:t>
      </w:r>
      <w:r>
        <w:rPr>
          <w:rFonts w:ascii="Calibri" w:hAnsi="Calibri"/>
          <w:b w:val="0"/>
          <w:bCs w:val="0"/>
          <w:sz w:val="24"/>
          <w:szCs w:val="24"/>
          <w:rtl w:val="0"/>
          <w:lang w:val="en-US"/>
        </w:rPr>
        <w:t>Crowdfunding</w:t>
      </w:r>
      <w:r>
        <w:rPr>
          <w:rFonts w:ascii="Calibri" w:hAnsi="Calibri" w:hint="default"/>
          <w:b w:val="0"/>
          <w:bCs w:val="0"/>
          <w:sz w:val="24"/>
          <w:szCs w:val="24"/>
          <w:rtl w:val="0"/>
          <w:lang w:val="en-US"/>
        </w:rPr>
        <w:t xml:space="preserve">’ </w:t>
      </w:r>
      <w:r>
        <w:rPr>
          <w:rFonts w:ascii="Calibri" w:hAnsi="Calibri"/>
          <w:b w:val="0"/>
          <w:bCs w:val="0"/>
          <w:sz w:val="24"/>
          <w:szCs w:val="24"/>
          <w:rtl w:val="0"/>
          <w:lang w:val="en-US"/>
        </w:rPr>
        <w:t xml:space="preserve">tab and just subtract the </w:t>
      </w:r>
      <w:r>
        <w:rPr>
          <w:rFonts w:ascii="Calibri" w:hAnsi="Calibri" w:hint="default"/>
          <w:b w:val="0"/>
          <w:bCs w:val="0"/>
          <w:sz w:val="24"/>
          <w:szCs w:val="24"/>
          <w:rtl w:val="0"/>
          <w:lang w:val="en-US"/>
        </w:rPr>
        <w:t>‘</w:t>
      </w:r>
      <w:r>
        <w:rPr>
          <w:rFonts w:ascii="Calibri" w:hAnsi="Calibri"/>
          <w:b w:val="0"/>
          <w:bCs w:val="0"/>
          <w:sz w:val="24"/>
          <w:szCs w:val="24"/>
          <w:rtl w:val="0"/>
          <w:lang w:val="en-US"/>
        </w:rPr>
        <w:t>Date Ended Conversion</w:t>
      </w:r>
      <w:r>
        <w:rPr>
          <w:rFonts w:ascii="Calibri" w:hAnsi="Calibri" w:hint="default"/>
          <w:b w:val="0"/>
          <w:bCs w:val="0"/>
          <w:sz w:val="24"/>
          <w:szCs w:val="24"/>
          <w:rtl w:val="0"/>
          <w:lang w:val="en-US"/>
        </w:rPr>
        <w:t xml:space="preserve">’ </w:t>
      </w:r>
      <w:r>
        <w:rPr>
          <w:rFonts w:ascii="Calibri" w:hAnsi="Calibri"/>
          <w:b w:val="0"/>
          <w:bCs w:val="0"/>
          <w:sz w:val="24"/>
          <w:szCs w:val="24"/>
          <w:rtl w:val="0"/>
          <w:lang w:val="en-US"/>
        </w:rPr>
        <w:t xml:space="preserve">column from the </w:t>
      </w:r>
      <w:r>
        <w:rPr>
          <w:rFonts w:ascii="Calibri" w:hAnsi="Calibri" w:hint="default"/>
          <w:b w:val="0"/>
          <w:bCs w:val="0"/>
          <w:sz w:val="24"/>
          <w:szCs w:val="24"/>
          <w:rtl w:val="0"/>
          <w:lang w:val="en-US"/>
        </w:rPr>
        <w:t>‘</w:t>
      </w:r>
      <w:r>
        <w:rPr>
          <w:rFonts w:ascii="Calibri" w:hAnsi="Calibri"/>
          <w:b w:val="0"/>
          <w:bCs w:val="0"/>
          <w:sz w:val="24"/>
          <w:szCs w:val="24"/>
          <w:rtl w:val="0"/>
          <w:lang w:val="en-US"/>
        </w:rPr>
        <w:t>Date Created Conversion</w:t>
      </w:r>
      <w:r>
        <w:rPr>
          <w:rFonts w:ascii="Calibri" w:hAnsi="Calibri" w:hint="default"/>
          <w:b w:val="0"/>
          <w:bCs w:val="0"/>
          <w:sz w:val="24"/>
          <w:szCs w:val="24"/>
          <w:rtl w:val="0"/>
          <w:lang w:val="en-US"/>
        </w:rPr>
        <w:t xml:space="preserve">’ </w:t>
      </w:r>
      <w:r>
        <w:rPr>
          <w:rFonts w:ascii="Calibri" w:hAnsi="Calibri"/>
          <w:b w:val="0"/>
          <w:bCs w:val="0"/>
          <w:sz w:val="24"/>
          <w:szCs w:val="24"/>
          <w:rtl w:val="0"/>
          <w:lang w:val="en-US"/>
        </w:rPr>
        <w:t>column to get the total days live. From there, we use the total days live as the y-axis of another histogram and have the successful campaigns per subcategory along the x-axis.</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4"/>
      </w:numPr>
    </w:pPr>
  </w:style>
  <w:style w:type="numbering" w:styleId="Imported Style 3">
    <w:name w:val="Imported Style 3"/>
    <w:pPr>
      <w:numPr>
        <w:numId w:val="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