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EB8" w:rsidRDefault="001D762A" w:rsidP="003E0EB8">
      <w:pPr>
        <w:jc w:val="center"/>
      </w:pPr>
      <w:r>
        <w:rPr>
          <w:noProof/>
          <w:lang w:eastAsia="fr-FR"/>
        </w:rPr>
        <w:drawing>
          <wp:anchor distT="0" distB="0" distL="114300" distR="114300" simplePos="0" relativeHeight="251659264" behindDoc="0" locked="0" layoutInCell="1" allowOverlap="1">
            <wp:simplePos x="0" y="0"/>
            <wp:positionH relativeFrom="column">
              <wp:posOffset>-430369</wp:posOffset>
            </wp:positionH>
            <wp:positionV relativeFrom="paragraph">
              <wp:posOffset>-558601</wp:posOffset>
            </wp:positionV>
            <wp:extent cx="1857517" cy="696036"/>
            <wp:effectExtent l="19050" t="0" r="9383" b="0"/>
            <wp:wrapNone/>
            <wp:docPr id="12" name="Image 10" descr="us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pn.png"/>
                    <pic:cNvPicPr/>
                  </pic:nvPicPr>
                  <pic:blipFill>
                    <a:blip r:embed="rId6"/>
                    <a:stretch>
                      <a:fillRect/>
                    </a:stretch>
                  </pic:blipFill>
                  <pic:spPr>
                    <a:xfrm>
                      <a:off x="0" y="0"/>
                      <a:ext cx="1857517" cy="696036"/>
                    </a:xfrm>
                    <a:prstGeom prst="rect">
                      <a:avLst/>
                    </a:prstGeom>
                  </pic:spPr>
                </pic:pic>
              </a:graphicData>
            </a:graphic>
          </wp:anchor>
        </w:drawing>
      </w:r>
    </w:p>
    <w:p w:rsidR="003E0EB8" w:rsidRDefault="001D762A" w:rsidP="003E0EB8">
      <w:pPr>
        <w:jc w:val="center"/>
      </w:pPr>
      <w:r>
        <w:rPr>
          <w:noProof/>
          <w:lang w:eastAsia="fr-FR"/>
        </w:rPr>
        <w:drawing>
          <wp:anchor distT="0" distB="0" distL="114300" distR="114300" simplePos="0" relativeHeight="251660288" behindDoc="1" locked="0" layoutInCell="1" allowOverlap="1">
            <wp:simplePos x="0" y="0"/>
            <wp:positionH relativeFrom="column">
              <wp:posOffset>-1030605</wp:posOffset>
            </wp:positionH>
            <wp:positionV relativeFrom="paragraph">
              <wp:posOffset>148590</wp:posOffset>
            </wp:positionV>
            <wp:extent cx="7726680" cy="3029585"/>
            <wp:effectExtent l="19050" t="0" r="7620" b="0"/>
            <wp:wrapNone/>
            <wp:docPr id="14" name="Image 13" descr="pexels-lukas-59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xels-lukas-590022.jpg"/>
                    <pic:cNvPicPr/>
                  </pic:nvPicPr>
                  <pic:blipFill>
                    <a:blip r:embed="rId7" cstate="print"/>
                    <a:stretch>
                      <a:fillRect/>
                    </a:stretch>
                  </pic:blipFill>
                  <pic:spPr>
                    <a:xfrm>
                      <a:off x="0" y="0"/>
                      <a:ext cx="7726680" cy="3029585"/>
                    </a:xfrm>
                    <a:prstGeom prst="rect">
                      <a:avLst/>
                    </a:prstGeom>
                  </pic:spPr>
                </pic:pic>
              </a:graphicData>
            </a:graphic>
          </wp:anchor>
        </w:drawing>
      </w:r>
    </w:p>
    <w:p w:rsidR="003E0EB8" w:rsidRDefault="003E0EB8" w:rsidP="003E0EB8"/>
    <w:p w:rsidR="001D762A" w:rsidRDefault="001D762A" w:rsidP="003E0EB8"/>
    <w:p w:rsidR="001D762A" w:rsidRDefault="001D762A" w:rsidP="003E0EB8"/>
    <w:p w:rsidR="001D762A" w:rsidRDefault="001D762A" w:rsidP="003E0EB8"/>
    <w:p w:rsidR="001D762A" w:rsidRDefault="001D762A" w:rsidP="003E0EB8"/>
    <w:p w:rsidR="003E0EB8" w:rsidRDefault="003E0EB8" w:rsidP="003E0EB8"/>
    <w:p w:rsidR="001D762A" w:rsidRDefault="001D762A" w:rsidP="003E0EB8"/>
    <w:p w:rsidR="001D762A" w:rsidRDefault="001D762A" w:rsidP="003E0EB8"/>
    <w:p w:rsidR="001D762A" w:rsidRDefault="001D762A" w:rsidP="001D762A">
      <w:pPr>
        <w:jc w:val="center"/>
        <w:rPr>
          <w:rFonts w:ascii="Bell MT" w:hAnsi="Bell MT"/>
          <w:sz w:val="36"/>
        </w:rPr>
      </w:pPr>
    </w:p>
    <w:p w:rsidR="001D762A" w:rsidRDefault="001D762A" w:rsidP="001D762A">
      <w:pPr>
        <w:jc w:val="center"/>
        <w:rPr>
          <w:rFonts w:ascii="Bell MT" w:hAnsi="Bell MT"/>
          <w:sz w:val="36"/>
        </w:rPr>
      </w:pPr>
    </w:p>
    <w:p w:rsidR="001D762A" w:rsidRPr="001D762A" w:rsidRDefault="001D762A" w:rsidP="001D762A">
      <w:pPr>
        <w:jc w:val="center"/>
        <w:rPr>
          <w:rFonts w:ascii="Bell MT" w:hAnsi="Bell MT"/>
          <w:sz w:val="44"/>
        </w:rPr>
      </w:pPr>
    </w:p>
    <w:p w:rsidR="001116BF" w:rsidRPr="001D762A" w:rsidRDefault="001D762A" w:rsidP="001D762A">
      <w:pPr>
        <w:jc w:val="center"/>
        <w:rPr>
          <w:rFonts w:ascii="Bell MT" w:hAnsi="Bell MT"/>
          <w:sz w:val="40"/>
        </w:rPr>
      </w:pPr>
      <w:r w:rsidRPr="001D762A">
        <w:rPr>
          <w:rFonts w:ascii="Bell MT" w:hAnsi="Bell MT"/>
          <w:sz w:val="40"/>
        </w:rPr>
        <w:t>Rapport d’étude économétrique sur l’investissement des administrations publiques aux Etats-Unis de 1947 à 2022</w:t>
      </w:r>
    </w:p>
    <w:p w:rsidR="003E0EB8" w:rsidRDefault="003E0EB8" w:rsidP="003E0EB8"/>
    <w:p w:rsidR="001D762A" w:rsidRDefault="001D762A" w:rsidP="003E0EB8"/>
    <w:p w:rsidR="003E0EB8" w:rsidRPr="001D762A" w:rsidRDefault="001D762A" w:rsidP="001D762A">
      <w:pPr>
        <w:jc w:val="center"/>
        <w:rPr>
          <w:rFonts w:ascii="Bell MT" w:hAnsi="Bell MT"/>
        </w:rPr>
      </w:pPr>
      <w:r w:rsidRPr="001D762A">
        <w:rPr>
          <w:rFonts w:ascii="Bell MT" w:hAnsi="Bell MT"/>
        </w:rPr>
        <w:t>Enseignante : Mme Ghattassi</w:t>
      </w:r>
    </w:p>
    <w:p w:rsidR="001D762A" w:rsidRPr="001D762A" w:rsidRDefault="001D762A" w:rsidP="001D762A">
      <w:pPr>
        <w:jc w:val="center"/>
        <w:rPr>
          <w:rFonts w:ascii="Bell MT" w:hAnsi="Bell MT"/>
        </w:rPr>
      </w:pPr>
      <w:r w:rsidRPr="001D762A">
        <w:rPr>
          <w:rFonts w:ascii="Bell MT" w:hAnsi="Bell MT"/>
        </w:rPr>
        <w:t>Etudiant : Hraouli Samir</w:t>
      </w:r>
    </w:p>
    <w:p w:rsidR="003E0EB8" w:rsidRDefault="003E0EB8" w:rsidP="003E0EB8"/>
    <w:p w:rsidR="003E0EB8" w:rsidRDefault="003E0EB8" w:rsidP="003E0EB8">
      <w:pPr>
        <w:rPr>
          <w:rFonts w:ascii="Bell MT" w:hAnsi="Bell MT"/>
        </w:rPr>
      </w:pPr>
    </w:p>
    <w:p w:rsidR="001D762A" w:rsidRDefault="001D762A" w:rsidP="003E0EB8">
      <w:pPr>
        <w:rPr>
          <w:rFonts w:ascii="Bell MT" w:hAnsi="Bell MT"/>
        </w:rPr>
      </w:pPr>
    </w:p>
    <w:p w:rsidR="001D762A" w:rsidRPr="001D762A" w:rsidRDefault="001D762A" w:rsidP="003E0EB8">
      <w:pPr>
        <w:rPr>
          <w:rFonts w:ascii="Bell MT" w:hAnsi="Bell MT"/>
        </w:rPr>
      </w:pPr>
    </w:p>
    <w:p w:rsidR="003E0EB8" w:rsidRDefault="001D762A" w:rsidP="003E0EB8">
      <w:pPr>
        <w:rPr>
          <w:rFonts w:ascii="Bell MT" w:hAnsi="Bell MT"/>
        </w:rPr>
      </w:pPr>
      <w:r w:rsidRPr="001D762A">
        <w:rPr>
          <w:rFonts w:ascii="Bell MT" w:hAnsi="Bell MT"/>
        </w:rPr>
        <w:t>Date : 26/03/2023</w:t>
      </w:r>
    </w:p>
    <w:p w:rsidR="003E0EB8" w:rsidRPr="001D762A" w:rsidRDefault="001D762A" w:rsidP="003E0EB8">
      <w:pPr>
        <w:rPr>
          <w:rFonts w:ascii="Bell MT" w:hAnsi="Bell MT"/>
        </w:rPr>
      </w:pPr>
      <w:r>
        <w:rPr>
          <w:rFonts w:ascii="Bell MT" w:hAnsi="Bell MT"/>
        </w:rPr>
        <w:t>Master Ingénierie Financière et Modélisation</w:t>
      </w:r>
    </w:p>
    <w:sdt>
      <w:sdtPr>
        <w:id w:val="50945597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952020" w:rsidRDefault="00952020">
          <w:pPr>
            <w:pStyle w:val="En-ttedetabledesmatires"/>
          </w:pPr>
          <w:r>
            <w:t>Table des matières</w:t>
          </w:r>
        </w:p>
        <w:p w:rsidR="002836AF" w:rsidRDefault="00952020" w:rsidP="002836AF">
          <w:pPr>
            <w:pStyle w:val="TM2"/>
            <w:rPr>
              <w:noProof/>
              <w:lang w:eastAsia="fr-FR"/>
            </w:rPr>
          </w:pPr>
          <w:r>
            <w:fldChar w:fldCharType="begin"/>
          </w:r>
          <w:r>
            <w:instrText xml:space="preserve"> TOC \o "1-3" \h \z \u </w:instrText>
          </w:r>
          <w:r>
            <w:fldChar w:fldCharType="separate"/>
          </w:r>
          <w:hyperlink w:anchor="_Toc130756353" w:history="1">
            <w:r w:rsidR="002836AF" w:rsidRPr="00FB5A6C">
              <w:rPr>
                <w:rStyle w:val="Lienhypertexte"/>
                <w:noProof/>
              </w:rPr>
              <w:t>I.</w:t>
            </w:r>
            <w:r w:rsidR="002836AF">
              <w:rPr>
                <w:noProof/>
                <w:lang w:eastAsia="fr-FR"/>
              </w:rPr>
              <w:tab/>
            </w:r>
            <w:r w:rsidR="002836AF" w:rsidRPr="00FB5A6C">
              <w:rPr>
                <w:rStyle w:val="Lienhypertexte"/>
                <w:noProof/>
              </w:rPr>
              <w:t>Introduction</w:t>
            </w:r>
            <w:r w:rsidR="002836AF">
              <w:rPr>
                <w:noProof/>
                <w:webHidden/>
              </w:rPr>
              <w:tab/>
            </w:r>
            <w:r w:rsidR="002836AF">
              <w:rPr>
                <w:noProof/>
                <w:webHidden/>
              </w:rPr>
              <w:fldChar w:fldCharType="begin"/>
            </w:r>
            <w:r w:rsidR="002836AF">
              <w:rPr>
                <w:noProof/>
                <w:webHidden/>
              </w:rPr>
              <w:instrText xml:space="preserve"> PAGEREF _Toc130756353 \h </w:instrText>
            </w:r>
            <w:r w:rsidR="002836AF">
              <w:rPr>
                <w:noProof/>
                <w:webHidden/>
              </w:rPr>
            </w:r>
            <w:r w:rsidR="002836AF">
              <w:rPr>
                <w:noProof/>
                <w:webHidden/>
              </w:rPr>
              <w:fldChar w:fldCharType="separate"/>
            </w:r>
            <w:r w:rsidR="002836AF">
              <w:rPr>
                <w:noProof/>
                <w:webHidden/>
              </w:rPr>
              <w:t>3</w:t>
            </w:r>
            <w:r w:rsidR="002836AF">
              <w:rPr>
                <w:noProof/>
                <w:webHidden/>
              </w:rPr>
              <w:fldChar w:fldCharType="end"/>
            </w:r>
          </w:hyperlink>
        </w:p>
        <w:p w:rsidR="002836AF" w:rsidRDefault="002836AF" w:rsidP="002836AF">
          <w:pPr>
            <w:pStyle w:val="TM2"/>
            <w:rPr>
              <w:noProof/>
              <w:lang w:eastAsia="fr-FR"/>
            </w:rPr>
          </w:pPr>
          <w:hyperlink w:anchor="_Toc130756354" w:history="1">
            <w:r w:rsidRPr="00FB5A6C">
              <w:rPr>
                <w:rStyle w:val="Lienhypertexte"/>
                <w:noProof/>
              </w:rPr>
              <w:t>II.</w:t>
            </w:r>
            <w:r>
              <w:rPr>
                <w:noProof/>
                <w:lang w:eastAsia="fr-FR"/>
              </w:rPr>
              <w:tab/>
            </w:r>
            <w:r w:rsidRPr="00FB5A6C">
              <w:rPr>
                <w:rStyle w:val="Lienhypertexte"/>
                <w:noProof/>
              </w:rPr>
              <w:t>Transformation de la donnée</w:t>
            </w:r>
            <w:r>
              <w:rPr>
                <w:noProof/>
                <w:webHidden/>
              </w:rPr>
              <w:tab/>
            </w:r>
            <w:r>
              <w:rPr>
                <w:noProof/>
                <w:webHidden/>
              </w:rPr>
              <w:fldChar w:fldCharType="begin"/>
            </w:r>
            <w:r>
              <w:rPr>
                <w:noProof/>
                <w:webHidden/>
              </w:rPr>
              <w:instrText xml:space="preserve"> PAGEREF _Toc130756354 \h </w:instrText>
            </w:r>
            <w:r>
              <w:rPr>
                <w:noProof/>
                <w:webHidden/>
              </w:rPr>
            </w:r>
            <w:r>
              <w:rPr>
                <w:noProof/>
                <w:webHidden/>
              </w:rPr>
              <w:fldChar w:fldCharType="separate"/>
            </w:r>
            <w:r>
              <w:rPr>
                <w:noProof/>
                <w:webHidden/>
              </w:rPr>
              <w:t>3</w:t>
            </w:r>
            <w:r>
              <w:rPr>
                <w:noProof/>
                <w:webHidden/>
              </w:rPr>
              <w:fldChar w:fldCharType="end"/>
            </w:r>
          </w:hyperlink>
        </w:p>
        <w:p w:rsidR="002836AF" w:rsidRDefault="002836AF" w:rsidP="002836AF">
          <w:pPr>
            <w:pStyle w:val="TM2"/>
            <w:rPr>
              <w:noProof/>
              <w:lang w:eastAsia="fr-FR"/>
            </w:rPr>
          </w:pPr>
          <w:hyperlink w:anchor="_Toc130756355" w:history="1">
            <w:r w:rsidRPr="00FB5A6C">
              <w:rPr>
                <w:rStyle w:val="Lienhypertexte"/>
                <w:noProof/>
              </w:rPr>
              <w:t>III.</w:t>
            </w:r>
            <w:r>
              <w:rPr>
                <w:noProof/>
                <w:lang w:eastAsia="fr-FR"/>
              </w:rPr>
              <w:tab/>
            </w:r>
            <w:r w:rsidRPr="00FB5A6C">
              <w:rPr>
                <w:rStyle w:val="Lienhypertexte"/>
                <w:noProof/>
              </w:rPr>
              <w:t>Représentation des investissements des administrations publiques</w:t>
            </w:r>
            <w:r>
              <w:rPr>
                <w:noProof/>
                <w:webHidden/>
              </w:rPr>
              <w:tab/>
            </w:r>
            <w:r>
              <w:rPr>
                <w:noProof/>
                <w:webHidden/>
              </w:rPr>
              <w:fldChar w:fldCharType="begin"/>
            </w:r>
            <w:r>
              <w:rPr>
                <w:noProof/>
                <w:webHidden/>
              </w:rPr>
              <w:instrText xml:space="preserve"> PAGEREF _Toc130756355 \h </w:instrText>
            </w:r>
            <w:r>
              <w:rPr>
                <w:noProof/>
                <w:webHidden/>
              </w:rPr>
            </w:r>
            <w:r>
              <w:rPr>
                <w:noProof/>
                <w:webHidden/>
              </w:rPr>
              <w:fldChar w:fldCharType="separate"/>
            </w:r>
            <w:r>
              <w:rPr>
                <w:noProof/>
                <w:webHidden/>
              </w:rPr>
              <w:t>3</w:t>
            </w:r>
            <w:r>
              <w:rPr>
                <w:noProof/>
                <w:webHidden/>
              </w:rPr>
              <w:fldChar w:fldCharType="end"/>
            </w:r>
          </w:hyperlink>
        </w:p>
        <w:p w:rsidR="002836AF" w:rsidRDefault="002836AF">
          <w:pPr>
            <w:pStyle w:val="TM3"/>
            <w:tabs>
              <w:tab w:val="left" w:pos="880"/>
              <w:tab w:val="right" w:leader="dot" w:pos="9062"/>
            </w:tabs>
            <w:rPr>
              <w:noProof/>
              <w:lang w:eastAsia="fr-FR"/>
            </w:rPr>
          </w:pPr>
          <w:hyperlink w:anchor="_Toc130756356" w:history="1">
            <w:r w:rsidRPr="00FB5A6C">
              <w:rPr>
                <w:rStyle w:val="Lienhypertexte"/>
                <w:noProof/>
              </w:rPr>
              <w:t>a.</w:t>
            </w:r>
            <w:r>
              <w:rPr>
                <w:noProof/>
                <w:lang w:eastAsia="fr-FR"/>
              </w:rPr>
              <w:tab/>
            </w:r>
            <w:r w:rsidRPr="00FB5A6C">
              <w:rPr>
                <w:rStyle w:val="Lienhypertexte"/>
                <w:noProof/>
              </w:rPr>
              <w:t>Test de stationnarité</w:t>
            </w:r>
            <w:r>
              <w:rPr>
                <w:noProof/>
                <w:webHidden/>
              </w:rPr>
              <w:tab/>
            </w:r>
            <w:r>
              <w:rPr>
                <w:noProof/>
                <w:webHidden/>
              </w:rPr>
              <w:fldChar w:fldCharType="begin"/>
            </w:r>
            <w:r>
              <w:rPr>
                <w:noProof/>
                <w:webHidden/>
              </w:rPr>
              <w:instrText xml:space="preserve"> PAGEREF _Toc130756356 \h </w:instrText>
            </w:r>
            <w:r>
              <w:rPr>
                <w:noProof/>
                <w:webHidden/>
              </w:rPr>
            </w:r>
            <w:r>
              <w:rPr>
                <w:noProof/>
                <w:webHidden/>
              </w:rPr>
              <w:fldChar w:fldCharType="separate"/>
            </w:r>
            <w:r>
              <w:rPr>
                <w:noProof/>
                <w:webHidden/>
              </w:rPr>
              <w:t>3</w:t>
            </w:r>
            <w:r>
              <w:rPr>
                <w:noProof/>
                <w:webHidden/>
              </w:rPr>
              <w:fldChar w:fldCharType="end"/>
            </w:r>
          </w:hyperlink>
        </w:p>
        <w:p w:rsidR="002836AF" w:rsidRDefault="002836AF" w:rsidP="002836AF">
          <w:pPr>
            <w:pStyle w:val="TM2"/>
            <w:rPr>
              <w:noProof/>
              <w:lang w:eastAsia="fr-FR"/>
            </w:rPr>
          </w:pPr>
          <w:hyperlink w:anchor="_Toc130756357" w:history="1">
            <w:r w:rsidRPr="00FB5A6C">
              <w:rPr>
                <w:rStyle w:val="Lienhypertexte"/>
                <w:noProof/>
              </w:rPr>
              <w:t>IV.</w:t>
            </w:r>
            <w:r>
              <w:rPr>
                <w:noProof/>
                <w:lang w:eastAsia="fr-FR"/>
              </w:rPr>
              <w:tab/>
            </w:r>
            <w:r w:rsidRPr="00FB5A6C">
              <w:rPr>
                <w:rStyle w:val="Lienhypertexte"/>
                <w:noProof/>
              </w:rPr>
              <w:t>Estimation du modèle ARIMA</w:t>
            </w:r>
            <w:r>
              <w:rPr>
                <w:noProof/>
                <w:webHidden/>
              </w:rPr>
              <w:tab/>
            </w:r>
            <w:r>
              <w:rPr>
                <w:noProof/>
                <w:webHidden/>
              </w:rPr>
              <w:fldChar w:fldCharType="begin"/>
            </w:r>
            <w:r>
              <w:rPr>
                <w:noProof/>
                <w:webHidden/>
              </w:rPr>
              <w:instrText xml:space="preserve"> PAGEREF _Toc130756357 \h </w:instrText>
            </w:r>
            <w:r>
              <w:rPr>
                <w:noProof/>
                <w:webHidden/>
              </w:rPr>
            </w:r>
            <w:r>
              <w:rPr>
                <w:noProof/>
                <w:webHidden/>
              </w:rPr>
              <w:fldChar w:fldCharType="separate"/>
            </w:r>
            <w:r>
              <w:rPr>
                <w:noProof/>
                <w:webHidden/>
              </w:rPr>
              <w:t>4</w:t>
            </w:r>
            <w:r>
              <w:rPr>
                <w:noProof/>
                <w:webHidden/>
              </w:rPr>
              <w:fldChar w:fldCharType="end"/>
            </w:r>
          </w:hyperlink>
        </w:p>
        <w:p w:rsidR="002836AF" w:rsidRDefault="002836AF">
          <w:pPr>
            <w:pStyle w:val="TM3"/>
            <w:tabs>
              <w:tab w:val="left" w:pos="880"/>
              <w:tab w:val="right" w:leader="dot" w:pos="9062"/>
            </w:tabs>
            <w:rPr>
              <w:noProof/>
              <w:lang w:eastAsia="fr-FR"/>
            </w:rPr>
          </w:pPr>
          <w:hyperlink w:anchor="_Toc130756358" w:history="1">
            <w:r w:rsidRPr="00FB5A6C">
              <w:rPr>
                <w:rStyle w:val="Lienhypertexte"/>
                <w:noProof/>
              </w:rPr>
              <w:t>a.</w:t>
            </w:r>
            <w:r>
              <w:rPr>
                <w:noProof/>
                <w:lang w:eastAsia="fr-FR"/>
              </w:rPr>
              <w:tab/>
            </w:r>
            <w:r w:rsidRPr="00FB5A6C">
              <w:rPr>
                <w:rStyle w:val="Lienhypertexte"/>
                <w:noProof/>
              </w:rPr>
              <w:t>ACF et PACF</w:t>
            </w:r>
            <w:r>
              <w:rPr>
                <w:noProof/>
                <w:webHidden/>
              </w:rPr>
              <w:tab/>
            </w:r>
            <w:r>
              <w:rPr>
                <w:noProof/>
                <w:webHidden/>
              </w:rPr>
              <w:fldChar w:fldCharType="begin"/>
            </w:r>
            <w:r>
              <w:rPr>
                <w:noProof/>
                <w:webHidden/>
              </w:rPr>
              <w:instrText xml:space="preserve"> PAGEREF _Toc130756358 \h </w:instrText>
            </w:r>
            <w:r>
              <w:rPr>
                <w:noProof/>
                <w:webHidden/>
              </w:rPr>
            </w:r>
            <w:r>
              <w:rPr>
                <w:noProof/>
                <w:webHidden/>
              </w:rPr>
              <w:fldChar w:fldCharType="separate"/>
            </w:r>
            <w:r>
              <w:rPr>
                <w:noProof/>
                <w:webHidden/>
              </w:rPr>
              <w:t>4</w:t>
            </w:r>
            <w:r>
              <w:rPr>
                <w:noProof/>
                <w:webHidden/>
              </w:rPr>
              <w:fldChar w:fldCharType="end"/>
            </w:r>
          </w:hyperlink>
        </w:p>
        <w:p w:rsidR="002836AF" w:rsidRDefault="002836AF">
          <w:pPr>
            <w:pStyle w:val="TM3"/>
            <w:tabs>
              <w:tab w:val="left" w:pos="880"/>
              <w:tab w:val="right" w:leader="dot" w:pos="9062"/>
            </w:tabs>
            <w:rPr>
              <w:noProof/>
              <w:lang w:eastAsia="fr-FR"/>
            </w:rPr>
          </w:pPr>
          <w:hyperlink w:anchor="_Toc130756359" w:history="1">
            <w:r w:rsidRPr="00FB5A6C">
              <w:rPr>
                <w:rStyle w:val="Lienhypertexte"/>
                <w:noProof/>
              </w:rPr>
              <w:t>b.</w:t>
            </w:r>
            <w:r>
              <w:rPr>
                <w:noProof/>
                <w:lang w:eastAsia="fr-FR"/>
              </w:rPr>
              <w:tab/>
            </w:r>
            <w:r w:rsidRPr="00FB5A6C">
              <w:rPr>
                <w:rStyle w:val="Lienhypertexte"/>
                <w:noProof/>
              </w:rPr>
              <w:t>Test de saisonnalité</w:t>
            </w:r>
            <w:r>
              <w:rPr>
                <w:noProof/>
                <w:webHidden/>
              </w:rPr>
              <w:tab/>
            </w:r>
            <w:r>
              <w:rPr>
                <w:noProof/>
                <w:webHidden/>
              </w:rPr>
              <w:fldChar w:fldCharType="begin"/>
            </w:r>
            <w:r>
              <w:rPr>
                <w:noProof/>
                <w:webHidden/>
              </w:rPr>
              <w:instrText xml:space="preserve"> PAGEREF _Toc130756359 \h </w:instrText>
            </w:r>
            <w:r>
              <w:rPr>
                <w:noProof/>
                <w:webHidden/>
              </w:rPr>
            </w:r>
            <w:r>
              <w:rPr>
                <w:noProof/>
                <w:webHidden/>
              </w:rPr>
              <w:fldChar w:fldCharType="separate"/>
            </w:r>
            <w:r>
              <w:rPr>
                <w:noProof/>
                <w:webHidden/>
              </w:rPr>
              <w:t>5</w:t>
            </w:r>
            <w:r>
              <w:rPr>
                <w:noProof/>
                <w:webHidden/>
              </w:rPr>
              <w:fldChar w:fldCharType="end"/>
            </w:r>
          </w:hyperlink>
        </w:p>
        <w:p w:rsidR="002836AF" w:rsidRDefault="002836AF">
          <w:pPr>
            <w:pStyle w:val="TM3"/>
            <w:tabs>
              <w:tab w:val="left" w:pos="880"/>
              <w:tab w:val="right" w:leader="dot" w:pos="9062"/>
            </w:tabs>
            <w:rPr>
              <w:noProof/>
              <w:lang w:eastAsia="fr-FR"/>
            </w:rPr>
          </w:pPr>
          <w:hyperlink w:anchor="_Toc130756360" w:history="1">
            <w:r w:rsidRPr="00FB5A6C">
              <w:rPr>
                <w:rStyle w:val="Lienhypertexte"/>
                <w:noProof/>
              </w:rPr>
              <w:t>c.</w:t>
            </w:r>
            <w:r>
              <w:rPr>
                <w:noProof/>
                <w:lang w:eastAsia="fr-FR"/>
              </w:rPr>
              <w:tab/>
            </w:r>
            <w:r w:rsidRPr="00FB5A6C">
              <w:rPr>
                <w:rStyle w:val="Lienhypertexte"/>
                <w:noProof/>
              </w:rPr>
              <w:t>Tests de modèles ARIMA</w:t>
            </w:r>
            <w:r>
              <w:rPr>
                <w:noProof/>
                <w:webHidden/>
              </w:rPr>
              <w:tab/>
            </w:r>
            <w:r>
              <w:rPr>
                <w:noProof/>
                <w:webHidden/>
              </w:rPr>
              <w:fldChar w:fldCharType="begin"/>
            </w:r>
            <w:r>
              <w:rPr>
                <w:noProof/>
                <w:webHidden/>
              </w:rPr>
              <w:instrText xml:space="preserve"> PAGEREF _Toc130756360 \h </w:instrText>
            </w:r>
            <w:r>
              <w:rPr>
                <w:noProof/>
                <w:webHidden/>
              </w:rPr>
            </w:r>
            <w:r>
              <w:rPr>
                <w:noProof/>
                <w:webHidden/>
              </w:rPr>
              <w:fldChar w:fldCharType="separate"/>
            </w:r>
            <w:r>
              <w:rPr>
                <w:noProof/>
                <w:webHidden/>
              </w:rPr>
              <w:t>5</w:t>
            </w:r>
            <w:r>
              <w:rPr>
                <w:noProof/>
                <w:webHidden/>
              </w:rPr>
              <w:fldChar w:fldCharType="end"/>
            </w:r>
          </w:hyperlink>
        </w:p>
        <w:p w:rsidR="002836AF" w:rsidRDefault="002836AF" w:rsidP="002836AF">
          <w:pPr>
            <w:pStyle w:val="TM2"/>
            <w:rPr>
              <w:noProof/>
              <w:lang w:eastAsia="fr-FR"/>
            </w:rPr>
          </w:pPr>
          <w:hyperlink w:anchor="_Toc130756361" w:history="1">
            <w:r w:rsidRPr="00FB5A6C">
              <w:rPr>
                <w:rStyle w:val="Lienhypertexte"/>
                <w:noProof/>
              </w:rPr>
              <w:t>V.</w:t>
            </w:r>
            <w:r>
              <w:rPr>
                <w:noProof/>
                <w:lang w:eastAsia="fr-FR"/>
              </w:rPr>
              <w:tab/>
            </w:r>
            <w:r w:rsidRPr="00FB5A6C">
              <w:rPr>
                <w:rStyle w:val="Lienhypertexte"/>
                <w:noProof/>
              </w:rPr>
              <w:t>Diagnostic des résidus</w:t>
            </w:r>
            <w:r>
              <w:rPr>
                <w:noProof/>
                <w:webHidden/>
              </w:rPr>
              <w:tab/>
            </w:r>
            <w:r>
              <w:rPr>
                <w:noProof/>
                <w:webHidden/>
              </w:rPr>
              <w:fldChar w:fldCharType="begin"/>
            </w:r>
            <w:r>
              <w:rPr>
                <w:noProof/>
                <w:webHidden/>
              </w:rPr>
              <w:instrText xml:space="preserve"> PAGEREF _Toc130756361 \h </w:instrText>
            </w:r>
            <w:r>
              <w:rPr>
                <w:noProof/>
                <w:webHidden/>
              </w:rPr>
            </w:r>
            <w:r>
              <w:rPr>
                <w:noProof/>
                <w:webHidden/>
              </w:rPr>
              <w:fldChar w:fldCharType="separate"/>
            </w:r>
            <w:r>
              <w:rPr>
                <w:noProof/>
                <w:webHidden/>
              </w:rPr>
              <w:t>6</w:t>
            </w:r>
            <w:r>
              <w:rPr>
                <w:noProof/>
                <w:webHidden/>
              </w:rPr>
              <w:fldChar w:fldCharType="end"/>
            </w:r>
          </w:hyperlink>
        </w:p>
        <w:p w:rsidR="002836AF" w:rsidRDefault="002836AF">
          <w:pPr>
            <w:pStyle w:val="TM3"/>
            <w:tabs>
              <w:tab w:val="left" w:pos="880"/>
              <w:tab w:val="right" w:leader="dot" w:pos="9062"/>
            </w:tabs>
            <w:rPr>
              <w:noProof/>
              <w:lang w:eastAsia="fr-FR"/>
            </w:rPr>
          </w:pPr>
          <w:hyperlink w:anchor="_Toc130756362" w:history="1">
            <w:r w:rsidRPr="00FB5A6C">
              <w:rPr>
                <w:rStyle w:val="Lienhypertexte"/>
                <w:noProof/>
              </w:rPr>
              <w:t>a.</w:t>
            </w:r>
            <w:r>
              <w:rPr>
                <w:noProof/>
                <w:lang w:eastAsia="fr-FR"/>
              </w:rPr>
              <w:tab/>
            </w:r>
            <w:r w:rsidRPr="00FB5A6C">
              <w:rPr>
                <w:rStyle w:val="Lienhypertexte"/>
                <w:noProof/>
              </w:rPr>
              <w:t>Analyse des résidus</w:t>
            </w:r>
            <w:r>
              <w:rPr>
                <w:noProof/>
                <w:webHidden/>
              </w:rPr>
              <w:tab/>
            </w:r>
            <w:r>
              <w:rPr>
                <w:noProof/>
                <w:webHidden/>
              </w:rPr>
              <w:fldChar w:fldCharType="begin"/>
            </w:r>
            <w:r>
              <w:rPr>
                <w:noProof/>
                <w:webHidden/>
              </w:rPr>
              <w:instrText xml:space="preserve"> PAGEREF _Toc130756362 \h </w:instrText>
            </w:r>
            <w:r>
              <w:rPr>
                <w:noProof/>
                <w:webHidden/>
              </w:rPr>
            </w:r>
            <w:r>
              <w:rPr>
                <w:noProof/>
                <w:webHidden/>
              </w:rPr>
              <w:fldChar w:fldCharType="separate"/>
            </w:r>
            <w:r>
              <w:rPr>
                <w:noProof/>
                <w:webHidden/>
              </w:rPr>
              <w:t>7</w:t>
            </w:r>
            <w:r>
              <w:rPr>
                <w:noProof/>
                <w:webHidden/>
              </w:rPr>
              <w:fldChar w:fldCharType="end"/>
            </w:r>
          </w:hyperlink>
        </w:p>
        <w:p w:rsidR="002836AF" w:rsidRDefault="002836AF">
          <w:pPr>
            <w:pStyle w:val="TM3"/>
            <w:tabs>
              <w:tab w:val="left" w:pos="880"/>
              <w:tab w:val="right" w:leader="dot" w:pos="9062"/>
            </w:tabs>
            <w:rPr>
              <w:noProof/>
              <w:lang w:eastAsia="fr-FR"/>
            </w:rPr>
          </w:pPr>
          <w:hyperlink w:anchor="_Toc130756363" w:history="1">
            <w:r w:rsidRPr="00FB5A6C">
              <w:rPr>
                <w:rStyle w:val="Lienhypertexte"/>
                <w:noProof/>
              </w:rPr>
              <w:t>b.</w:t>
            </w:r>
            <w:r>
              <w:rPr>
                <w:noProof/>
                <w:lang w:eastAsia="fr-FR"/>
              </w:rPr>
              <w:tab/>
            </w:r>
            <w:r w:rsidRPr="00FB5A6C">
              <w:rPr>
                <w:rStyle w:val="Lienhypertexte"/>
                <w:noProof/>
              </w:rPr>
              <w:t xml:space="preserve">Test </w:t>
            </w:r>
            <w:r w:rsidRPr="00FB5A6C">
              <w:rPr>
                <w:rStyle w:val="Lienhypertexte"/>
                <w:rFonts w:cstheme="majorHAnsi"/>
                <w:noProof/>
              </w:rPr>
              <w:t>Box Ljung</w:t>
            </w:r>
            <w:r>
              <w:rPr>
                <w:noProof/>
                <w:webHidden/>
              </w:rPr>
              <w:tab/>
            </w:r>
            <w:r>
              <w:rPr>
                <w:noProof/>
                <w:webHidden/>
              </w:rPr>
              <w:fldChar w:fldCharType="begin"/>
            </w:r>
            <w:r>
              <w:rPr>
                <w:noProof/>
                <w:webHidden/>
              </w:rPr>
              <w:instrText xml:space="preserve"> PAGEREF _Toc130756363 \h </w:instrText>
            </w:r>
            <w:r>
              <w:rPr>
                <w:noProof/>
                <w:webHidden/>
              </w:rPr>
            </w:r>
            <w:r>
              <w:rPr>
                <w:noProof/>
                <w:webHidden/>
              </w:rPr>
              <w:fldChar w:fldCharType="separate"/>
            </w:r>
            <w:r>
              <w:rPr>
                <w:noProof/>
                <w:webHidden/>
              </w:rPr>
              <w:t>7</w:t>
            </w:r>
            <w:r>
              <w:rPr>
                <w:noProof/>
                <w:webHidden/>
              </w:rPr>
              <w:fldChar w:fldCharType="end"/>
            </w:r>
          </w:hyperlink>
        </w:p>
        <w:p w:rsidR="002836AF" w:rsidRDefault="002836AF">
          <w:pPr>
            <w:pStyle w:val="TM3"/>
            <w:tabs>
              <w:tab w:val="left" w:pos="880"/>
              <w:tab w:val="right" w:leader="dot" w:pos="9062"/>
            </w:tabs>
            <w:rPr>
              <w:noProof/>
              <w:lang w:eastAsia="fr-FR"/>
            </w:rPr>
          </w:pPr>
          <w:hyperlink w:anchor="_Toc130756364" w:history="1">
            <w:r w:rsidRPr="00FB5A6C">
              <w:rPr>
                <w:rStyle w:val="Lienhypertexte"/>
                <w:noProof/>
              </w:rPr>
              <w:t>c.</w:t>
            </w:r>
            <w:r>
              <w:rPr>
                <w:noProof/>
                <w:lang w:eastAsia="fr-FR"/>
              </w:rPr>
              <w:tab/>
            </w:r>
            <w:r w:rsidRPr="00FB5A6C">
              <w:rPr>
                <w:rStyle w:val="Lienhypertexte"/>
                <w:noProof/>
              </w:rPr>
              <w:t xml:space="preserve">Test de </w:t>
            </w:r>
            <w:r w:rsidRPr="00FB5A6C">
              <w:rPr>
                <w:rStyle w:val="Lienhypertexte"/>
                <w:rFonts w:cstheme="majorHAnsi"/>
                <w:noProof/>
              </w:rPr>
              <w:t>Breusch Godfrey</w:t>
            </w:r>
            <w:r>
              <w:rPr>
                <w:noProof/>
                <w:webHidden/>
              </w:rPr>
              <w:tab/>
            </w:r>
            <w:r>
              <w:rPr>
                <w:noProof/>
                <w:webHidden/>
              </w:rPr>
              <w:fldChar w:fldCharType="begin"/>
            </w:r>
            <w:r>
              <w:rPr>
                <w:noProof/>
                <w:webHidden/>
              </w:rPr>
              <w:instrText xml:space="preserve"> PAGEREF _Toc130756364 \h </w:instrText>
            </w:r>
            <w:r>
              <w:rPr>
                <w:noProof/>
                <w:webHidden/>
              </w:rPr>
            </w:r>
            <w:r>
              <w:rPr>
                <w:noProof/>
                <w:webHidden/>
              </w:rPr>
              <w:fldChar w:fldCharType="separate"/>
            </w:r>
            <w:r>
              <w:rPr>
                <w:noProof/>
                <w:webHidden/>
              </w:rPr>
              <w:t>8</w:t>
            </w:r>
            <w:r>
              <w:rPr>
                <w:noProof/>
                <w:webHidden/>
              </w:rPr>
              <w:fldChar w:fldCharType="end"/>
            </w:r>
          </w:hyperlink>
        </w:p>
        <w:p w:rsidR="002836AF" w:rsidRDefault="002836AF">
          <w:pPr>
            <w:pStyle w:val="TM3"/>
            <w:tabs>
              <w:tab w:val="left" w:pos="880"/>
              <w:tab w:val="right" w:leader="dot" w:pos="9062"/>
            </w:tabs>
            <w:rPr>
              <w:noProof/>
              <w:lang w:eastAsia="fr-FR"/>
            </w:rPr>
          </w:pPr>
          <w:hyperlink w:anchor="_Toc130756365" w:history="1">
            <w:r w:rsidRPr="00FB5A6C">
              <w:rPr>
                <w:rStyle w:val="Lienhypertexte"/>
                <w:noProof/>
              </w:rPr>
              <w:t>d.</w:t>
            </w:r>
            <w:r>
              <w:rPr>
                <w:noProof/>
                <w:lang w:eastAsia="fr-FR"/>
              </w:rPr>
              <w:tab/>
            </w:r>
            <w:r w:rsidRPr="00FB5A6C">
              <w:rPr>
                <w:rStyle w:val="Lienhypertexte"/>
                <w:noProof/>
              </w:rPr>
              <w:t>Test de Shapiro</w:t>
            </w:r>
            <w:r>
              <w:rPr>
                <w:noProof/>
                <w:webHidden/>
              </w:rPr>
              <w:tab/>
            </w:r>
            <w:r>
              <w:rPr>
                <w:noProof/>
                <w:webHidden/>
              </w:rPr>
              <w:fldChar w:fldCharType="begin"/>
            </w:r>
            <w:r>
              <w:rPr>
                <w:noProof/>
                <w:webHidden/>
              </w:rPr>
              <w:instrText xml:space="preserve"> PAGEREF _Toc130756365 \h </w:instrText>
            </w:r>
            <w:r>
              <w:rPr>
                <w:noProof/>
                <w:webHidden/>
              </w:rPr>
            </w:r>
            <w:r>
              <w:rPr>
                <w:noProof/>
                <w:webHidden/>
              </w:rPr>
              <w:fldChar w:fldCharType="separate"/>
            </w:r>
            <w:r>
              <w:rPr>
                <w:noProof/>
                <w:webHidden/>
              </w:rPr>
              <w:t>8</w:t>
            </w:r>
            <w:r>
              <w:rPr>
                <w:noProof/>
                <w:webHidden/>
              </w:rPr>
              <w:fldChar w:fldCharType="end"/>
            </w:r>
          </w:hyperlink>
        </w:p>
        <w:p w:rsidR="002836AF" w:rsidRDefault="002836AF" w:rsidP="002836AF">
          <w:pPr>
            <w:pStyle w:val="TM2"/>
            <w:rPr>
              <w:noProof/>
              <w:lang w:eastAsia="fr-FR"/>
            </w:rPr>
          </w:pPr>
          <w:hyperlink w:anchor="_Toc130756366" w:history="1">
            <w:r w:rsidRPr="00FB5A6C">
              <w:rPr>
                <w:rStyle w:val="Lienhypertexte"/>
                <w:noProof/>
              </w:rPr>
              <w:t>VI.</w:t>
            </w:r>
            <w:r>
              <w:rPr>
                <w:noProof/>
                <w:lang w:eastAsia="fr-FR"/>
              </w:rPr>
              <w:tab/>
            </w:r>
            <w:r w:rsidRPr="00FB5A6C">
              <w:rPr>
                <w:rStyle w:val="Lienhypertexte"/>
                <w:noProof/>
              </w:rPr>
              <w:t>Prévision de l’investissement des administrations publiques pour 2023</w:t>
            </w:r>
            <w:r>
              <w:rPr>
                <w:noProof/>
                <w:webHidden/>
              </w:rPr>
              <w:tab/>
            </w:r>
            <w:r>
              <w:rPr>
                <w:noProof/>
                <w:webHidden/>
              </w:rPr>
              <w:fldChar w:fldCharType="begin"/>
            </w:r>
            <w:r>
              <w:rPr>
                <w:noProof/>
                <w:webHidden/>
              </w:rPr>
              <w:instrText xml:space="preserve"> PAGEREF _Toc130756366 \h </w:instrText>
            </w:r>
            <w:r>
              <w:rPr>
                <w:noProof/>
                <w:webHidden/>
              </w:rPr>
            </w:r>
            <w:r>
              <w:rPr>
                <w:noProof/>
                <w:webHidden/>
              </w:rPr>
              <w:fldChar w:fldCharType="separate"/>
            </w:r>
            <w:r>
              <w:rPr>
                <w:noProof/>
                <w:webHidden/>
              </w:rPr>
              <w:t>8</w:t>
            </w:r>
            <w:r>
              <w:rPr>
                <w:noProof/>
                <w:webHidden/>
              </w:rPr>
              <w:fldChar w:fldCharType="end"/>
            </w:r>
          </w:hyperlink>
        </w:p>
        <w:p w:rsidR="002836AF" w:rsidRDefault="002836AF" w:rsidP="002836AF">
          <w:pPr>
            <w:pStyle w:val="TM2"/>
            <w:rPr>
              <w:noProof/>
              <w:lang w:eastAsia="fr-FR"/>
            </w:rPr>
          </w:pPr>
          <w:hyperlink w:anchor="_Toc130756367" w:history="1">
            <w:r w:rsidRPr="00FB5A6C">
              <w:rPr>
                <w:rStyle w:val="Lienhypertexte"/>
                <w:noProof/>
              </w:rPr>
              <w:t>VII.</w:t>
            </w:r>
            <w:r>
              <w:rPr>
                <w:noProof/>
                <w:lang w:eastAsia="fr-FR"/>
              </w:rPr>
              <w:tab/>
            </w:r>
            <w:r w:rsidRPr="00FB5A6C">
              <w:rPr>
                <w:rStyle w:val="Lienhypertexte"/>
                <w:noProof/>
              </w:rPr>
              <w:t>Conclusion</w:t>
            </w:r>
            <w:r>
              <w:rPr>
                <w:noProof/>
                <w:webHidden/>
              </w:rPr>
              <w:tab/>
            </w:r>
            <w:r>
              <w:rPr>
                <w:noProof/>
                <w:webHidden/>
              </w:rPr>
              <w:fldChar w:fldCharType="begin"/>
            </w:r>
            <w:r>
              <w:rPr>
                <w:noProof/>
                <w:webHidden/>
              </w:rPr>
              <w:instrText xml:space="preserve"> PAGEREF _Toc130756367 \h </w:instrText>
            </w:r>
            <w:r>
              <w:rPr>
                <w:noProof/>
                <w:webHidden/>
              </w:rPr>
            </w:r>
            <w:r>
              <w:rPr>
                <w:noProof/>
                <w:webHidden/>
              </w:rPr>
              <w:fldChar w:fldCharType="separate"/>
            </w:r>
            <w:r>
              <w:rPr>
                <w:noProof/>
                <w:webHidden/>
              </w:rPr>
              <w:t>9</w:t>
            </w:r>
            <w:r>
              <w:rPr>
                <w:noProof/>
                <w:webHidden/>
              </w:rPr>
              <w:fldChar w:fldCharType="end"/>
            </w:r>
          </w:hyperlink>
        </w:p>
        <w:p w:rsidR="002836AF" w:rsidRDefault="002836AF" w:rsidP="002836AF">
          <w:pPr>
            <w:pStyle w:val="TM2"/>
            <w:rPr>
              <w:noProof/>
              <w:lang w:eastAsia="fr-FR"/>
            </w:rPr>
          </w:pPr>
          <w:hyperlink w:anchor="_Toc130756368" w:history="1">
            <w:r w:rsidRPr="00FB5A6C">
              <w:rPr>
                <w:rStyle w:val="Lienhypertexte"/>
                <w:noProof/>
              </w:rPr>
              <w:t>VIII.</w:t>
            </w:r>
            <w:r>
              <w:rPr>
                <w:noProof/>
                <w:lang w:eastAsia="fr-FR"/>
              </w:rPr>
              <w:tab/>
            </w:r>
            <w:r w:rsidRPr="00FB5A6C">
              <w:rPr>
                <w:rStyle w:val="Lienhypertexte"/>
                <w:noProof/>
              </w:rPr>
              <w:t>Bibliographie</w:t>
            </w:r>
            <w:r>
              <w:rPr>
                <w:noProof/>
                <w:webHidden/>
              </w:rPr>
              <w:tab/>
            </w:r>
            <w:r>
              <w:rPr>
                <w:noProof/>
                <w:webHidden/>
              </w:rPr>
              <w:fldChar w:fldCharType="begin"/>
            </w:r>
            <w:r>
              <w:rPr>
                <w:noProof/>
                <w:webHidden/>
              </w:rPr>
              <w:instrText xml:space="preserve"> PAGEREF _Toc130756368 \h </w:instrText>
            </w:r>
            <w:r>
              <w:rPr>
                <w:noProof/>
                <w:webHidden/>
              </w:rPr>
            </w:r>
            <w:r>
              <w:rPr>
                <w:noProof/>
                <w:webHidden/>
              </w:rPr>
              <w:fldChar w:fldCharType="separate"/>
            </w:r>
            <w:r>
              <w:rPr>
                <w:noProof/>
                <w:webHidden/>
              </w:rPr>
              <w:t>9</w:t>
            </w:r>
            <w:r>
              <w:rPr>
                <w:noProof/>
                <w:webHidden/>
              </w:rPr>
              <w:fldChar w:fldCharType="end"/>
            </w:r>
          </w:hyperlink>
        </w:p>
        <w:p w:rsidR="00952020" w:rsidRDefault="00952020">
          <w:r>
            <w:fldChar w:fldCharType="end"/>
          </w:r>
        </w:p>
      </w:sdtContent>
    </w:sdt>
    <w:p w:rsidR="001116BF" w:rsidRDefault="001116BF"/>
    <w:p w:rsidR="001116BF" w:rsidRDefault="001116BF"/>
    <w:p w:rsidR="00952020" w:rsidRDefault="00952020"/>
    <w:p w:rsidR="00952020" w:rsidRDefault="00952020"/>
    <w:p w:rsidR="00952020" w:rsidRDefault="00952020"/>
    <w:p w:rsidR="00952020" w:rsidRDefault="00952020"/>
    <w:p w:rsidR="00952020" w:rsidRDefault="00952020"/>
    <w:p w:rsidR="00952020" w:rsidRDefault="00952020"/>
    <w:p w:rsidR="00952020" w:rsidRDefault="00952020"/>
    <w:p w:rsidR="00952020" w:rsidRDefault="00952020"/>
    <w:p w:rsidR="00952020" w:rsidRDefault="00952020"/>
    <w:p w:rsidR="00952020" w:rsidRDefault="00952020"/>
    <w:p w:rsidR="00723132" w:rsidRDefault="00723132"/>
    <w:p w:rsidR="00952020" w:rsidRDefault="00952020"/>
    <w:p w:rsidR="00723132" w:rsidRDefault="00723132" w:rsidP="00723132">
      <w:pPr>
        <w:pStyle w:val="Titre2"/>
        <w:numPr>
          <w:ilvl w:val="0"/>
          <w:numId w:val="2"/>
        </w:numPr>
      </w:pPr>
      <w:bookmarkStart w:id="0" w:name="_Toc130756353"/>
      <w:r>
        <w:lastRenderedPageBreak/>
        <w:t>Introduction</w:t>
      </w:r>
      <w:bookmarkEnd w:id="0"/>
    </w:p>
    <w:p w:rsidR="00723132" w:rsidRPr="00723132" w:rsidRDefault="00723132" w:rsidP="00723132"/>
    <w:p w:rsidR="00723132" w:rsidRPr="00723132" w:rsidRDefault="00723132" w:rsidP="00723132">
      <w:pPr>
        <w:ind w:firstLine="360"/>
        <w:jc w:val="both"/>
        <w:rPr>
          <w:rFonts w:asciiTheme="majorHAnsi" w:hAnsiTheme="majorHAnsi" w:cstheme="majorHAnsi"/>
        </w:rPr>
      </w:pPr>
      <w:r w:rsidRPr="00723132">
        <w:rPr>
          <w:rFonts w:asciiTheme="majorHAnsi" w:hAnsiTheme="majorHAnsi" w:cstheme="majorHAnsi"/>
        </w:rPr>
        <w:t>Ce projet met en lumière les investissements des administrations publiques des Etats-Unis. Les objectifs des investissements publics sont de favoriser la croissance économique en finançant des projets publics</w:t>
      </w:r>
      <w:r w:rsidR="006975E6">
        <w:rPr>
          <w:rFonts w:asciiTheme="majorHAnsi" w:hAnsiTheme="majorHAnsi" w:cstheme="majorHAnsi"/>
        </w:rPr>
        <w:t xml:space="preserve"> tels que des infrastructures publiques</w:t>
      </w:r>
      <w:r w:rsidRPr="00723132">
        <w:rPr>
          <w:rFonts w:asciiTheme="majorHAnsi" w:hAnsiTheme="majorHAnsi" w:cstheme="majorHAnsi"/>
        </w:rPr>
        <w:t>.</w:t>
      </w:r>
      <w:r>
        <w:rPr>
          <w:rFonts w:asciiTheme="majorHAnsi" w:hAnsiTheme="majorHAnsi" w:cstheme="majorHAnsi"/>
        </w:rPr>
        <w:t xml:space="preserve"> Ce rapport présente une étude économétrique mené sur les investissements des administrations publiques des Etats-Unis depuis 1947 jusqu’à 2022. </w:t>
      </w:r>
    </w:p>
    <w:p w:rsidR="00723132" w:rsidRDefault="00723132" w:rsidP="00723132">
      <w:pPr>
        <w:pStyle w:val="Titre2"/>
        <w:numPr>
          <w:ilvl w:val="0"/>
          <w:numId w:val="2"/>
        </w:numPr>
      </w:pPr>
      <w:bookmarkStart w:id="1" w:name="_Toc130756354"/>
      <w:r>
        <w:t>Transformation de la donnée</w:t>
      </w:r>
      <w:bookmarkEnd w:id="1"/>
    </w:p>
    <w:p w:rsidR="00723132" w:rsidRPr="00723132" w:rsidRDefault="00723132" w:rsidP="00723132"/>
    <w:p w:rsidR="00C8767C" w:rsidRDefault="00723132" w:rsidP="00C8767C">
      <w:pPr>
        <w:ind w:firstLine="360"/>
        <w:jc w:val="both"/>
        <w:rPr>
          <w:rFonts w:asciiTheme="majorHAnsi" w:hAnsiTheme="majorHAnsi" w:cstheme="majorHAnsi"/>
        </w:rPr>
      </w:pPr>
      <w:r w:rsidRPr="00723132">
        <w:rPr>
          <w:rFonts w:asciiTheme="majorHAnsi" w:hAnsiTheme="majorHAnsi" w:cstheme="majorHAnsi"/>
        </w:rPr>
        <w:t>Dans un premier temps</w:t>
      </w:r>
      <w:r>
        <w:rPr>
          <w:rFonts w:asciiTheme="majorHAnsi" w:hAnsiTheme="majorHAnsi" w:cstheme="majorHAnsi"/>
        </w:rPr>
        <w:t xml:space="preserve">, un travail de remise en forme de la donnée </w:t>
      </w:r>
      <w:r w:rsidR="00C8767C">
        <w:rPr>
          <w:rFonts w:asciiTheme="majorHAnsi" w:hAnsiTheme="majorHAnsi" w:cstheme="majorHAnsi"/>
        </w:rPr>
        <w:t>était nécessaire</w:t>
      </w:r>
      <w:r>
        <w:rPr>
          <w:rFonts w:asciiTheme="majorHAnsi" w:hAnsiTheme="majorHAnsi" w:cstheme="majorHAnsi"/>
        </w:rPr>
        <w:t xml:space="preserve"> car les données fournies par la bea n’étaient pas exploitable. En effet, celles-ci étaient présentées tels que chaque trimestre correspondent à une colonne</w:t>
      </w:r>
      <w:r w:rsidR="008D0CAD">
        <w:rPr>
          <w:rFonts w:asciiTheme="majorHAnsi" w:hAnsiTheme="majorHAnsi" w:cstheme="majorHAnsi"/>
        </w:rPr>
        <w:t>.</w:t>
      </w:r>
      <w:r w:rsidR="00C8767C">
        <w:rPr>
          <w:rFonts w:asciiTheme="majorHAnsi" w:hAnsiTheme="majorHAnsi" w:cstheme="majorHAnsi"/>
        </w:rPr>
        <w:t xml:space="preserve"> J’ai donc programmé un script sous Python à l’aide des librairies Pandas pour le traitement de </w:t>
      </w:r>
      <w:proofErr w:type="spellStart"/>
      <w:r w:rsidR="00C8767C">
        <w:rPr>
          <w:rFonts w:asciiTheme="majorHAnsi" w:hAnsiTheme="majorHAnsi" w:cstheme="majorHAnsi"/>
        </w:rPr>
        <w:t>Dataframe</w:t>
      </w:r>
      <w:proofErr w:type="spellEnd"/>
      <w:r w:rsidR="00C8767C">
        <w:rPr>
          <w:rFonts w:asciiTheme="majorHAnsi" w:hAnsiTheme="majorHAnsi" w:cstheme="majorHAnsi"/>
        </w:rPr>
        <w:t xml:space="preserve"> et Numpy pour générer une séquence de date. Après quelques lignes de code, j’ai pu </w:t>
      </w:r>
      <w:proofErr w:type="spellStart"/>
      <w:r w:rsidR="00C8767C">
        <w:rPr>
          <w:rFonts w:asciiTheme="majorHAnsi" w:hAnsiTheme="majorHAnsi" w:cstheme="majorHAnsi"/>
        </w:rPr>
        <w:t>génerer</w:t>
      </w:r>
      <w:proofErr w:type="spellEnd"/>
      <w:r w:rsidR="00C8767C">
        <w:rPr>
          <w:rFonts w:asciiTheme="majorHAnsi" w:hAnsiTheme="majorHAnsi" w:cstheme="majorHAnsi"/>
        </w:rPr>
        <w:t xml:space="preserve"> un dataset, avec des données organisées par ligne, où chaque investissement du gouvernement est assigné à une date, et un trimestre. Le script Python est disponible sur mon github à l’adresse suivante : </w:t>
      </w:r>
    </w:p>
    <w:p w:rsidR="00723132" w:rsidRPr="00C8767C" w:rsidRDefault="00C8767C" w:rsidP="00C8767C">
      <w:pPr>
        <w:ind w:firstLine="360"/>
        <w:rPr>
          <w:rFonts w:asciiTheme="majorHAnsi" w:hAnsiTheme="majorHAnsi" w:cstheme="majorHAnsi"/>
          <w:lang w:val="en-US"/>
        </w:rPr>
      </w:pPr>
      <w:hyperlink r:id="rId8" w:history="1">
        <w:proofErr w:type="gramStart"/>
        <w:r w:rsidRPr="00C8767C">
          <w:rPr>
            <w:rStyle w:val="Lienhypertexte"/>
            <w:sz w:val="20"/>
            <w:lang w:val="en-US"/>
          </w:rPr>
          <w:t>econometrics/projet_semestre2_IFIM_timeseries</w:t>
        </w:r>
        <w:proofErr w:type="gramEnd"/>
        <w:r w:rsidRPr="00C8767C">
          <w:rPr>
            <w:rStyle w:val="Lienhypertexte"/>
            <w:sz w:val="20"/>
            <w:lang w:val="en-US"/>
          </w:rPr>
          <w:t xml:space="preserve"> at main · </w:t>
        </w:r>
        <w:proofErr w:type="spellStart"/>
        <w:r w:rsidRPr="00C8767C">
          <w:rPr>
            <w:rStyle w:val="Lienhypertexte"/>
            <w:sz w:val="20"/>
            <w:lang w:val="en-US"/>
          </w:rPr>
          <w:t>samhrrl</w:t>
        </w:r>
        <w:proofErr w:type="spellEnd"/>
        <w:r w:rsidRPr="00C8767C">
          <w:rPr>
            <w:rStyle w:val="Lienhypertexte"/>
            <w:sz w:val="20"/>
            <w:lang w:val="en-US"/>
          </w:rPr>
          <w:t>/econometrics (github.com)</w:t>
        </w:r>
      </w:hyperlink>
    </w:p>
    <w:p w:rsidR="001116BF" w:rsidRDefault="008D0CAD" w:rsidP="001116BF">
      <w:pPr>
        <w:pStyle w:val="Titre2"/>
        <w:numPr>
          <w:ilvl w:val="0"/>
          <w:numId w:val="2"/>
        </w:numPr>
      </w:pPr>
      <w:bookmarkStart w:id="2" w:name="_Toc130756355"/>
      <w:r>
        <w:t>Représentation des investissements des administrations publiques</w:t>
      </w:r>
      <w:bookmarkEnd w:id="2"/>
    </w:p>
    <w:p w:rsidR="00A217C3" w:rsidRDefault="00A217C3" w:rsidP="008D0CAD">
      <w:pPr>
        <w:jc w:val="both"/>
        <w:rPr>
          <w:rFonts w:asciiTheme="majorHAnsi" w:hAnsiTheme="majorHAnsi" w:cstheme="majorHAnsi"/>
        </w:rPr>
      </w:pPr>
    </w:p>
    <w:p w:rsidR="008D0CAD" w:rsidRDefault="00A217C3" w:rsidP="008D0CAD">
      <w:pPr>
        <w:jc w:val="both"/>
        <w:rPr>
          <w:rFonts w:asciiTheme="majorHAnsi" w:hAnsiTheme="majorHAnsi" w:cstheme="majorHAnsi"/>
        </w:rPr>
      </w:pPr>
      <w:r>
        <w:rPr>
          <w:noProof/>
          <w:lang w:eastAsia="fr-FR"/>
        </w:rPr>
        <w:drawing>
          <wp:anchor distT="0" distB="0" distL="114300" distR="114300" simplePos="0" relativeHeight="251670528" behindDoc="0" locked="0" layoutInCell="1" allowOverlap="1">
            <wp:simplePos x="0" y="0"/>
            <wp:positionH relativeFrom="column">
              <wp:posOffset>534035</wp:posOffset>
            </wp:positionH>
            <wp:positionV relativeFrom="paragraph">
              <wp:posOffset>608965</wp:posOffset>
            </wp:positionV>
            <wp:extent cx="4600575" cy="2830195"/>
            <wp:effectExtent l="19050" t="0" r="9525" b="0"/>
            <wp:wrapNone/>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srcRect/>
                    <a:stretch>
                      <a:fillRect/>
                    </a:stretch>
                  </pic:blipFill>
                  <pic:spPr bwMode="auto">
                    <a:xfrm>
                      <a:off x="0" y="0"/>
                      <a:ext cx="4600575" cy="2830195"/>
                    </a:xfrm>
                    <a:prstGeom prst="rect">
                      <a:avLst/>
                    </a:prstGeom>
                    <a:noFill/>
                    <a:ln w="9525">
                      <a:noFill/>
                      <a:miter lim="800000"/>
                      <a:headEnd/>
                      <a:tailEnd/>
                    </a:ln>
                  </pic:spPr>
                </pic:pic>
              </a:graphicData>
            </a:graphic>
          </wp:anchor>
        </w:drawing>
      </w:r>
      <w:r w:rsidR="00C8767C">
        <w:rPr>
          <w:rFonts w:asciiTheme="majorHAnsi" w:hAnsiTheme="majorHAnsi" w:cstheme="majorHAnsi"/>
        </w:rPr>
        <w:t>Après avoir transformé la donnée, nous pouvons faire quelques stati</w:t>
      </w:r>
      <w:r w:rsidR="006975E6">
        <w:rPr>
          <w:rFonts w:asciiTheme="majorHAnsi" w:hAnsiTheme="majorHAnsi" w:cstheme="majorHAnsi"/>
        </w:rPr>
        <w:t>stiques descriptives et observé</w:t>
      </w:r>
      <w:r w:rsidR="00C8767C">
        <w:rPr>
          <w:rFonts w:asciiTheme="majorHAnsi" w:hAnsiTheme="majorHAnsi" w:cstheme="majorHAnsi"/>
        </w:rPr>
        <w:t xml:space="preserve"> comment évolue les investissements des administrations publiques aux Etats-Unis. En effet, on c</w:t>
      </w:r>
      <w:r w:rsidR="008D0CAD" w:rsidRPr="008D0CAD">
        <w:rPr>
          <w:rFonts w:asciiTheme="majorHAnsi" w:hAnsiTheme="majorHAnsi" w:cstheme="majorHAnsi"/>
        </w:rPr>
        <w:t>onstate</w:t>
      </w:r>
      <w:r w:rsidR="006975E6">
        <w:rPr>
          <w:rFonts w:asciiTheme="majorHAnsi" w:hAnsiTheme="majorHAnsi" w:cstheme="majorHAnsi"/>
        </w:rPr>
        <w:t xml:space="preserve"> que</w:t>
      </w:r>
      <w:r w:rsidR="008D0CAD" w:rsidRPr="008D0CAD">
        <w:rPr>
          <w:rFonts w:asciiTheme="majorHAnsi" w:hAnsiTheme="majorHAnsi" w:cstheme="majorHAnsi"/>
        </w:rPr>
        <w:t xml:space="preserve"> </w:t>
      </w:r>
      <w:r w:rsidR="00C8767C">
        <w:rPr>
          <w:rFonts w:asciiTheme="majorHAnsi" w:hAnsiTheme="majorHAnsi" w:cstheme="majorHAnsi"/>
        </w:rPr>
        <w:t>celle-ci est</w:t>
      </w:r>
      <w:r w:rsidR="008D0CAD" w:rsidRPr="008D0CAD">
        <w:rPr>
          <w:rFonts w:asciiTheme="majorHAnsi" w:hAnsiTheme="majorHAnsi" w:cstheme="majorHAnsi"/>
        </w:rPr>
        <w:t xml:space="preserve"> croissante, elle ne cesse d’</w:t>
      </w:r>
      <w:r w:rsidR="00C8767C">
        <w:rPr>
          <w:rFonts w:asciiTheme="majorHAnsi" w:hAnsiTheme="majorHAnsi" w:cstheme="majorHAnsi"/>
        </w:rPr>
        <w:t>évoluer chaque année.</w:t>
      </w:r>
    </w:p>
    <w:p w:rsidR="00A217C3" w:rsidRDefault="00A217C3" w:rsidP="008D0CAD">
      <w:pPr>
        <w:jc w:val="both"/>
        <w:rPr>
          <w:rFonts w:asciiTheme="majorHAnsi" w:hAnsiTheme="majorHAnsi" w:cstheme="majorHAnsi"/>
        </w:rPr>
      </w:pPr>
    </w:p>
    <w:p w:rsidR="00A217C3" w:rsidRDefault="00A217C3" w:rsidP="008D0CAD">
      <w:pPr>
        <w:jc w:val="both"/>
        <w:rPr>
          <w:rFonts w:asciiTheme="majorHAnsi" w:hAnsiTheme="majorHAnsi" w:cstheme="majorHAnsi"/>
        </w:rPr>
      </w:pPr>
    </w:p>
    <w:p w:rsidR="00A217C3" w:rsidRDefault="00A217C3" w:rsidP="008D0CAD">
      <w:pPr>
        <w:jc w:val="both"/>
        <w:rPr>
          <w:rFonts w:asciiTheme="majorHAnsi" w:hAnsiTheme="majorHAnsi" w:cstheme="majorHAnsi"/>
        </w:rPr>
      </w:pPr>
    </w:p>
    <w:p w:rsidR="00A217C3" w:rsidRDefault="00A217C3" w:rsidP="008D0CAD">
      <w:pPr>
        <w:jc w:val="both"/>
        <w:rPr>
          <w:rFonts w:asciiTheme="majorHAnsi" w:hAnsiTheme="majorHAnsi" w:cstheme="majorHAnsi"/>
        </w:rPr>
      </w:pPr>
    </w:p>
    <w:p w:rsidR="00A217C3" w:rsidRDefault="00A217C3" w:rsidP="008D0CAD">
      <w:pPr>
        <w:jc w:val="both"/>
        <w:rPr>
          <w:rFonts w:asciiTheme="majorHAnsi" w:hAnsiTheme="majorHAnsi" w:cstheme="majorHAnsi"/>
        </w:rPr>
      </w:pPr>
    </w:p>
    <w:p w:rsidR="00A217C3" w:rsidRDefault="00A217C3" w:rsidP="008D0CAD">
      <w:pPr>
        <w:jc w:val="both"/>
        <w:rPr>
          <w:rFonts w:asciiTheme="majorHAnsi" w:hAnsiTheme="majorHAnsi" w:cstheme="majorHAnsi"/>
        </w:rPr>
      </w:pPr>
    </w:p>
    <w:p w:rsidR="00A217C3" w:rsidRDefault="00A217C3" w:rsidP="008D0CAD">
      <w:pPr>
        <w:jc w:val="both"/>
        <w:rPr>
          <w:rFonts w:asciiTheme="majorHAnsi" w:hAnsiTheme="majorHAnsi" w:cstheme="majorHAnsi"/>
        </w:rPr>
      </w:pPr>
    </w:p>
    <w:p w:rsidR="00A217C3" w:rsidRDefault="00A217C3" w:rsidP="008D0CAD">
      <w:pPr>
        <w:jc w:val="both"/>
        <w:rPr>
          <w:rFonts w:asciiTheme="majorHAnsi" w:hAnsiTheme="majorHAnsi" w:cstheme="majorHAnsi"/>
        </w:rPr>
      </w:pPr>
    </w:p>
    <w:p w:rsidR="00A217C3" w:rsidRDefault="00A217C3" w:rsidP="008D0CAD">
      <w:pPr>
        <w:jc w:val="both"/>
        <w:rPr>
          <w:rFonts w:asciiTheme="majorHAnsi" w:hAnsiTheme="majorHAnsi" w:cstheme="majorHAnsi"/>
        </w:rPr>
      </w:pPr>
    </w:p>
    <w:p w:rsidR="00A217C3" w:rsidRDefault="00A217C3" w:rsidP="008D0CAD">
      <w:pPr>
        <w:jc w:val="both"/>
        <w:rPr>
          <w:rFonts w:asciiTheme="majorHAnsi" w:hAnsiTheme="majorHAnsi" w:cstheme="majorHAnsi"/>
        </w:rPr>
      </w:pPr>
      <w:r>
        <w:rPr>
          <w:noProof/>
        </w:rPr>
        <w:pict>
          <v:shapetype id="_x0000_t202" coordsize="21600,21600" o:spt="202" path="m,l,21600r21600,l21600,xe">
            <v:stroke joinstyle="miter"/>
            <v:path gradientshapeok="t" o:connecttype="rect"/>
          </v:shapetype>
          <v:shape id="_x0000_s1029" type="#_x0000_t202" style="position:absolute;left:0;text-align:left;margin-left:55.8pt;margin-top:6.3pt;width:347.2pt;height:19.2pt;z-index:251672576" stroked="f">
            <v:textbox style="mso-fit-shape-to-text:t" inset="0,0,0,0">
              <w:txbxContent>
                <w:p w:rsidR="002836AF" w:rsidRPr="00416F2F" w:rsidRDefault="002836AF" w:rsidP="00416F2F">
                  <w:pPr>
                    <w:pStyle w:val="Lgende"/>
                    <w:jc w:val="center"/>
                    <w:rPr>
                      <w:rFonts w:asciiTheme="majorHAnsi" w:hAnsiTheme="majorHAnsi" w:cstheme="majorHAnsi"/>
                      <w:noProof/>
                      <w:sz w:val="16"/>
                    </w:rPr>
                  </w:pPr>
                  <w:r w:rsidRPr="00416F2F">
                    <w:rPr>
                      <w:sz w:val="16"/>
                    </w:rPr>
                    <w:t xml:space="preserve">Figure </w:t>
                  </w:r>
                  <w:r w:rsidRPr="00416F2F">
                    <w:rPr>
                      <w:sz w:val="16"/>
                    </w:rPr>
                    <w:fldChar w:fldCharType="begin"/>
                  </w:r>
                  <w:r w:rsidRPr="00416F2F">
                    <w:rPr>
                      <w:sz w:val="16"/>
                    </w:rPr>
                    <w:instrText xml:space="preserve"> SEQ Figure \* ARABIC </w:instrText>
                  </w:r>
                  <w:r w:rsidRPr="00416F2F">
                    <w:rPr>
                      <w:sz w:val="16"/>
                    </w:rPr>
                    <w:fldChar w:fldCharType="separate"/>
                  </w:r>
                  <w:r w:rsidR="003E4F79">
                    <w:rPr>
                      <w:noProof/>
                      <w:sz w:val="16"/>
                    </w:rPr>
                    <w:t>1</w:t>
                  </w:r>
                  <w:r w:rsidRPr="00416F2F">
                    <w:rPr>
                      <w:sz w:val="16"/>
                    </w:rPr>
                    <w:fldChar w:fldCharType="end"/>
                  </w:r>
                  <w:r>
                    <w:rPr>
                      <w:sz w:val="16"/>
                    </w:rPr>
                    <w:t xml:space="preserve"> </w:t>
                  </w:r>
                  <w:r w:rsidRPr="00416F2F">
                    <w:rPr>
                      <w:sz w:val="16"/>
                    </w:rPr>
                    <w:t>Investissements des administrations publiques aux Etats-Unis de 1947 à 2022</w:t>
                  </w:r>
                </w:p>
              </w:txbxContent>
            </v:textbox>
          </v:shape>
        </w:pict>
      </w:r>
    </w:p>
    <w:p w:rsidR="00A217C3" w:rsidRDefault="00A217C3" w:rsidP="008D0CAD">
      <w:pPr>
        <w:jc w:val="both"/>
        <w:rPr>
          <w:rFonts w:asciiTheme="majorHAnsi" w:hAnsiTheme="majorHAnsi" w:cstheme="majorHAnsi"/>
        </w:rPr>
      </w:pPr>
    </w:p>
    <w:p w:rsidR="008D0CAD" w:rsidRDefault="008D0CAD" w:rsidP="008D0CAD">
      <w:pPr>
        <w:jc w:val="both"/>
        <w:rPr>
          <w:rFonts w:asciiTheme="majorHAnsi" w:hAnsiTheme="majorHAnsi" w:cstheme="majorHAnsi"/>
        </w:rPr>
      </w:pPr>
      <w:r>
        <w:rPr>
          <w:rFonts w:asciiTheme="majorHAnsi" w:hAnsiTheme="majorHAnsi" w:cstheme="majorHAnsi"/>
        </w:rPr>
        <w:lastRenderedPageBreak/>
        <w:t>Dans les années 80 et 90, les investissements des administrations publiques ont fortement augmenté notamment dans les secteurs de l’éducation, les infras</w:t>
      </w:r>
      <w:r w:rsidR="00A217C3">
        <w:rPr>
          <w:rFonts w:asciiTheme="majorHAnsi" w:hAnsiTheme="majorHAnsi" w:cstheme="majorHAnsi"/>
        </w:rPr>
        <w:t xml:space="preserve">tructures publiques, les soins </w:t>
      </w:r>
      <w:r w:rsidR="00780214">
        <w:rPr>
          <w:rFonts w:asciiTheme="majorHAnsi" w:hAnsiTheme="majorHAnsi" w:cstheme="majorHAnsi"/>
        </w:rPr>
        <w:t xml:space="preserve"> santé et la sécurité sociale.</w:t>
      </w:r>
    </w:p>
    <w:p w:rsidR="001E0CA0" w:rsidRDefault="00876D5D" w:rsidP="00116B0C">
      <w:pPr>
        <w:jc w:val="both"/>
        <w:rPr>
          <w:rFonts w:asciiTheme="majorHAnsi" w:hAnsiTheme="majorHAnsi" w:cstheme="majorHAnsi"/>
        </w:rPr>
      </w:pPr>
      <w:r>
        <w:rPr>
          <w:rFonts w:asciiTheme="majorHAnsi" w:hAnsiTheme="majorHAnsi" w:cstheme="majorHAnsi"/>
        </w:rPr>
        <w:t>En outre</w:t>
      </w:r>
      <w:r w:rsidR="00780214">
        <w:rPr>
          <w:rFonts w:asciiTheme="majorHAnsi" w:hAnsiTheme="majorHAnsi" w:cstheme="majorHAnsi"/>
        </w:rPr>
        <w:t>, pendant la période covid, les Etats-Unis ont engagés des dépenses massives pour diminuer les e</w:t>
      </w:r>
      <w:r w:rsidR="00116B0C">
        <w:rPr>
          <w:rFonts w:asciiTheme="majorHAnsi" w:hAnsiTheme="majorHAnsi" w:cstheme="majorHAnsi"/>
        </w:rPr>
        <w:t>ffets économiques et sanitaires</w:t>
      </w:r>
      <w:r w:rsidR="00C8767C">
        <w:rPr>
          <w:rFonts w:asciiTheme="majorHAnsi" w:hAnsiTheme="majorHAnsi" w:cstheme="majorHAnsi"/>
        </w:rPr>
        <w:t xml:space="preserve"> pour lutter contre cette crise.</w:t>
      </w:r>
    </w:p>
    <w:p w:rsidR="00876D5D" w:rsidRPr="00116B0C" w:rsidRDefault="00876D5D" w:rsidP="00116B0C">
      <w:pPr>
        <w:jc w:val="both"/>
        <w:rPr>
          <w:rFonts w:asciiTheme="majorHAnsi" w:hAnsiTheme="majorHAnsi" w:cstheme="majorHAnsi"/>
        </w:rPr>
      </w:pPr>
      <w:r>
        <w:rPr>
          <w:rFonts w:asciiTheme="majorHAnsi" w:hAnsiTheme="majorHAnsi" w:cstheme="majorHAnsi"/>
        </w:rPr>
        <w:t>Enfin, les élections présidentielles de 2020 aux Etats-Unis ont remis en cause les dépenses et investissements des administrations publiques. En effet, Joe Biden adopte une politque keynésienne</w:t>
      </w:r>
      <w:r w:rsidR="00D8492B">
        <w:rPr>
          <w:rFonts w:asciiTheme="majorHAnsi" w:hAnsiTheme="majorHAnsi" w:cstheme="majorHAnsi"/>
        </w:rPr>
        <w:t>, donc il est prêt à</w:t>
      </w:r>
      <w:r w:rsidR="006975E6">
        <w:rPr>
          <w:rFonts w:asciiTheme="majorHAnsi" w:hAnsiTheme="majorHAnsi" w:cstheme="majorHAnsi"/>
        </w:rPr>
        <w:t xml:space="preserve"> relancer l’économie en simulant la croissance du pays en créant de l’</w:t>
      </w:r>
      <w:r w:rsidR="00A217C3">
        <w:rPr>
          <w:rFonts w:asciiTheme="majorHAnsi" w:hAnsiTheme="majorHAnsi" w:cstheme="majorHAnsi"/>
        </w:rPr>
        <w:t>emploi et en investissant dans des infrastructures publiques.</w:t>
      </w:r>
    </w:p>
    <w:p w:rsidR="001116BF" w:rsidRDefault="001116BF" w:rsidP="00952020">
      <w:pPr>
        <w:pStyle w:val="Titre3"/>
        <w:numPr>
          <w:ilvl w:val="0"/>
          <w:numId w:val="5"/>
        </w:numPr>
      </w:pPr>
      <w:bookmarkStart w:id="3" w:name="_Toc130756356"/>
      <w:r>
        <w:t>Test de stationnarité</w:t>
      </w:r>
      <w:bookmarkEnd w:id="3"/>
      <w:r>
        <w:t xml:space="preserve"> </w:t>
      </w:r>
    </w:p>
    <w:p w:rsidR="00A217C3" w:rsidRPr="00A217C3" w:rsidRDefault="00A217C3" w:rsidP="00A217C3"/>
    <w:p w:rsidR="00780214" w:rsidRPr="001E0CA0" w:rsidRDefault="00780214" w:rsidP="00A217C3">
      <w:pPr>
        <w:ind w:firstLine="360"/>
        <w:jc w:val="both"/>
        <w:rPr>
          <w:rFonts w:asciiTheme="majorHAnsi" w:hAnsiTheme="majorHAnsi" w:cstheme="majorHAnsi"/>
        </w:rPr>
      </w:pPr>
      <w:r w:rsidRPr="001E0CA0">
        <w:rPr>
          <w:rFonts w:asciiTheme="majorHAnsi" w:hAnsiTheme="majorHAnsi" w:cstheme="majorHAnsi"/>
        </w:rPr>
        <w:t>La série présentée montre qu’elle n’est pas stationnaire, nous allons donc la stationnariser en prenant le logarithme de la différence première afin de mener cette étude économétrique.</w:t>
      </w:r>
    </w:p>
    <w:p w:rsidR="00416F2F" w:rsidRDefault="001E0CA0" w:rsidP="00416F2F">
      <w:pPr>
        <w:keepNext/>
        <w:jc w:val="center"/>
      </w:pPr>
      <w:r w:rsidRPr="001E0CA0">
        <w:rPr>
          <w:rFonts w:asciiTheme="majorHAnsi" w:hAnsiTheme="majorHAnsi" w:cstheme="majorHAnsi"/>
          <w:noProof/>
          <w:lang w:eastAsia="fr-FR"/>
        </w:rPr>
        <w:drawing>
          <wp:inline distT="0" distB="0" distL="0" distR="0">
            <wp:extent cx="4709899" cy="3509833"/>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716131" cy="3514477"/>
                    </a:xfrm>
                    <a:prstGeom prst="rect">
                      <a:avLst/>
                    </a:prstGeom>
                    <a:noFill/>
                    <a:ln w="9525">
                      <a:noFill/>
                      <a:miter lim="800000"/>
                      <a:headEnd/>
                      <a:tailEnd/>
                    </a:ln>
                  </pic:spPr>
                </pic:pic>
              </a:graphicData>
            </a:graphic>
          </wp:inline>
        </w:drawing>
      </w:r>
    </w:p>
    <w:p w:rsidR="001E0CA0" w:rsidRPr="00416F2F" w:rsidRDefault="00416F2F" w:rsidP="00416F2F">
      <w:pPr>
        <w:pStyle w:val="Lgende"/>
        <w:jc w:val="center"/>
        <w:rPr>
          <w:rFonts w:asciiTheme="majorHAnsi" w:hAnsiTheme="majorHAnsi" w:cstheme="majorHAnsi"/>
          <w:sz w:val="16"/>
        </w:rPr>
      </w:pPr>
      <w:r w:rsidRPr="00416F2F">
        <w:rPr>
          <w:sz w:val="16"/>
        </w:rPr>
        <w:t xml:space="preserve">Figure </w:t>
      </w:r>
      <w:r w:rsidRPr="00416F2F">
        <w:rPr>
          <w:sz w:val="16"/>
        </w:rPr>
        <w:fldChar w:fldCharType="begin"/>
      </w:r>
      <w:r w:rsidRPr="00416F2F">
        <w:rPr>
          <w:sz w:val="16"/>
        </w:rPr>
        <w:instrText xml:space="preserve"> SEQ Figure \* ARABIC </w:instrText>
      </w:r>
      <w:r w:rsidRPr="00416F2F">
        <w:rPr>
          <w:sz w:val="16"/>
        </w:rPr>
        <w:fldChar w:fldCharType="separate"/>
      </w:r>
      <w:r w:rsidR="003E4F79">
        <w:rPr>
          <w:noProof/>
          <w:sz w:val="16"/>
        </w:rPr>
        <w:t>2</w:t>
      </w:r>
      <w:r w:rsidRPr="00416F2F">
        <w:rPr>
          <w:sz w:val="16"/>
        </w:rPr>
        <w:fldChar w:fldCharType="end"/>
      </w:r>
      <w:r>
        <w:rPr>
          <w:sz w:val="16"/>
        </w:rPr>
        <w:t xml:space="preserve"> </w:t>
      </w:r>
      <w:r w:rsidRPr="00416F2F">
        <w:rPr>
          <w:sz w:val="16"/>
        </w:rPr>
        <w:t>Différence première des investissements des administrations publiques des Etats-Unis</w:t>
      </w:r>
    </w:p>
    <w:p w:rsidR="00780214" w:rsidRPr="001E0CA0" w:rsidRDefault="00416F2F" w:rsidP="00780214">
      <w:pPr>
        <w:jc w:val="both"/>
        <w:rPr>
          <w:rFonts w:asciiTheme="majorHAnsi" w:hAnsiTheme="majorHAnsi" w:cstheme="majorHAnsi"/>
        </w:rPr>
      </w:pPr>
      <w:r>
        <w:rPr>
          <w:rFonts w:asciiTheme="majorHAnsi" w:hAnsiTheme="majorHAnsi" w:cstheme="majorHAnsi"/>
        </w:rPr>
        <w:t>Après une différence première, l</w:t>
      </w:r>
      <w:r w:rsidR="00780214" w:rsidRPr="001E0CA0">
        <w:rPr>
          <w:rFonts w:asciiTheme="majorHAnsi" w:hAnsiTheme="majorHAnsi" w:cstheme="majorHAnsi"/>
        </w:rPr>
        <w:t>a série semble stationnaire, nous allons faire un test statistique pour vérifier qu’elle est bien stationnaire.</w:t>
      </w:r>
    </w:p>
    <w:p w:rsidR="00416F2F" w:rsidRDefault="001E0CA0" w:rsidP="00416F2F">
      <w:pPr>
        <w:keepNext/>
        <w:jc w:val="center"/>
      </w:pPr>
      <w:r w:rsidRPr="001E0CA0">
        <w:rPr>
          <w:rFonts w:asciiTheme="majorHAnsi" w:hAnsiTheme="majorHAnsi" w:cstheme="majorHAnsi"/>
          <w:noProof/>
          <w:lang w:eastAsia="fr-FR"/>
        </w:rPr>
        <w:drawing>
          <wp:inline distT="0" distB="0" distL="0" distR="0">
            <wp:extent cx="2954738" cy="565621"/>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956979" cy="566050"/>
                    </a:xfrm>
                    <a:prstGeom prst="rect">
                      <a:avLst/>
                    </a:prstGeom>
                    <a:noFill/>
                    <a:ln w="9525">
                      <a:noFill/>
                      <a:miter lim="800000"/>
                      <a:headEnd/>
                      <a:tailEnd/>
                    </a:ln>
                  </pic:spPr>
                </pic:pic>
              </a:graphicData>
            </a:graphic>
          </wp:inline>
        </w:drawing>
      </w:r>
    </w:p>
    <w:p w:rsidR="001E0CA0" w:rsidRPr="00416F2F" w:rsidRDefault="00416F2F" w:rsidP="00416F2F">
      <w:pPr>
        <w:pStyle w:val="Lgende"/>
        <w:jc w:val="center"/>
        <w:rPr>
          <w:rFonts w:asciiTheme="majorHAnsi" w:hAnsiTheme="majorHAnsi" w:cstheme="majorHAnsi"/>
          <w:sz w:val="16"/>
          <w:lang w:val="en-US"/>
        </w:rPr>
      </w:pPr>
      <w:r w:rsidRPr="00416F2F">
        <w:rPr>
          <w:sz w:val="16"/>
          <w:lang w:val="en-US"/>
        </w:rPr>
        <w:t xml:space="preserve">Figure </w:t>
      </w:r>
      <w:r w:rsidRPr="00416F2F">
        <w:rPr>
          <w:sz w:val="16"/>
        </w:rPr>
        <w:fldChar w:fldCharType="begin"/>
      </w:r>
      <w:r w:rsidRPr="00416F2F">
        <w:rPr>
          <w:sz w:val="16"/>
          <w:lang w:val="en-US"/>
        </w:rPr>
        <w:instrText xml:space="preserve"> SEQ Figure \* ARABIC </w:instrText>
      </w:r>
      <w:r w:rsidRPr="00416F2F">
        <w:rPr>
          <w:sz w:val="16"/>
        </w:rPr>
        <w:fldChar w:fldCharType="separate"/>
      </w:r>
      <w:r w:rsidR="003E4F79">
        <w:rPr>
          <w:noProof/>
          <w:sz w:val="16"/>
          <w:lang w:val="en-US"/>
        </w:rPr>
        <w:t>3</w:t>
      </w:r>
      <w:r w:rsidRPr="00416F2F">
        <w:rPr>
          <w:sz w:val="16"/>
        </w:rPr>
        <w:fldChar w:fldCharType="end"/>
      </w:r>
      <w:r w:rsidRPr="003E4F79">
        <w:rPr>
          <w:sz w:val="16"/>
          <w:lang w:val="en-US"/>
        </w:rPr>
        <w:t xml:space="preserve"> </w:t>
      </w:r>
      <w:r w:rsidRPr="00416F2F">
        <w:rPr>
          <w:sz w:val="16"/>
          <w:lang w:val="en-US"/>
        </w:rPr>
        <w:t>Test de Dickey-Fuller</w:t>
      </w:r>
    </w:p>
    <w:p w:rsidR="001E0CA0" w:rsidRDefault="001E0CA0" w:rsidP="00780214">
      <w:pPr>
        <w:jc w:val="both"/>
        <w:rPr>
          <w:rFonts w:asciiTheme="majorHAnsi" w:hAnsiTheme="majorHAnsi" w:cstheme="majorHAnsi"/>
        </w:rPr>
      </w:pPr>
      <w:r w:rsidRPr="001E0CA0">
        <w:rPr>
          <w:rFonts w:asciiTheme="majorHAnsi" w:hAnsiTheme="majorHAnsi" w:cstheme="majorHAnsi"/>
        </w:rPr>
        <w:t>En réalisant le test de Dickey-Fuller, on constate que la p-value=0.01 &lt; 5%, donc nous pouvons rejeter l’hypothèse nulle qui affirme que la série n’est pas stationnaire.</w:t>
      </w:r>
    </w:p>
    <w:p w:rsidR="00952020" w:rsidRDefault="00952020" w:rsidP="00952020">
      <w:pPr>
        <w:pStyle w:val="Titre2"/>
        <w:numPr>
          <w:ilvl w:val="0"/>
          <w:numId w:val="2"/>
        </w:numPr>
      </w:pPr>
      <w:bookmarkStart w:id="4" w:name="_Toc130756357"/>
      <w:r>
        <w:lastRenderedPageBreak/>
        <w:t>Estimation du modèle ARIMA</w:t>
      </w:r>
      <w:bookmarkEnd w:id="4"/>
    </w:p>
    <w:p w:rsidR="001E0CA0" w:rsidRDefault="001E0CA0" w:rsidP="001E0CA0">
      <w:pPr>
        <w:pStyle w:val="Titre3"/>
        <w:numPr>
          <w:ilvl w:val="0"/>
          <w:numId w:val="11"/>
        </w:numPr>
      </w:pPr>
      <w:bookmarkStart w:id="5" w:name="_Toc130756358"/>
      <w:r>
        <w:t>ACF et PACF</w:t>
      </w:r>
      <w:bookmarkEnd w:id="5"/>
    </w:p>
    <w:p w:rsidR="001E0CA0" w:rsidRDefault="001E0CA0" w:rsidP="001E0CA0">
      <w:pPr>
        <w:jc w:val="both"/>
        <w:rPr>
          <w:rFonts w:asciiTheme="majorHAnsi" w:hAnsiTheme="majorHAnsi" w:cstheme="majorHAnsi"/>
        </w:rPr>
      </w:pPr>
    </w:p>
    <w:p w:rsidR="001E0CA0" w:rsidRDefault="001E0CA0" w:rsidP="001E0CA0">
      <w:pPr>
        <w:jc w:val="both"/>
        <w:rPr>
          <w:rFonts w:asciiTheme="majorHAnsi" w:hAnsiTheme="majorHAnsi" w:cstheme="majorHAnsi"/>
        </w:rPr>
      </w:pPr>
      <w:r>
        <w:rPr>
          <w:rFonts w:asciiTheme="majorHAnsi" w:hAnsiTheme="majorHAnsi" w:cstheme="majorHAnsi"/>
        </w:rPr>
        <w:t>Nous avons conclus par un test de Dickey-Fuller que les investissements des administrations publiques des Etats-Unis est stationnaire. Nous allons après-en visualiser la fonction d’auto corrélation et leur fonction d’auto corrélation partiel pour estimer un modèle ARIMA.</w:t>
      </w:r>
    </w:p>
    <w:p w:rsidR="00416F2F" w:rsidRDefault="009934E4" w:rsidP="00416F2F">
      <w:pPr>
        <w:keepNext/>
        <w:jc w:val="center"/>
      </w:pPr>
      <w:r>
        <w:rPr>
          <w:rFonts w:asciiTheme="majorHAnsi" w:hAnsiTheme="majorHAnsi" w:cstheme="majorHAnsi"/>
          <w:noProof/>
          <w:lang w:eastAsia="fr-FR"/>
        </w:rPr>
        <w:drawing>
          <wp:inline distT="0" distB="0" distL="0" distR="0">
            <wp:extent cx="5760720" cy="2890610"/>
            <wp:effectExtent l="1905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5760720" cy="2890610"/>
                    </a:xfrm>
                    <a:prstGeom prst="rect">
                      <a:avLst/>
                    </a:prstGeom>
                    <a:noFill/>
                    <a:ln w="9525">
                      <a:noFill/>
                      <a:miter lim="800000"/>
                      <a:headEnd/>
                      <a:tailEnd/>
                    </a:ln>
                  </pic:spPr>
                </pic:pic>
              </a:graphicData>
            </a:graphic>
          </wp:inline>
        </w:drawing>
      </w:r>
    </w:p>
    <w:p w:rsidR="001E0CA0" w:rsidRPr="00416F2F" w:rsidRDefault="00416F2F" w:rsidP="00416F2F">
      <w:pPr>
        <w:pStyle w:val="Lgende"/>
        <w:jc w:val="center"/>
        <w:rPr>
          <w:rFonts w:asciiTheme="majorHAnsi" w:hAnsiTheme="majorHAnsi" w:cstheme="majorHAnsi"/>
          <w:sz w:val="16"/>
        </w:rPr>
      </w:pPr>
      <w:r w:rsidRPr="00416F2F">
        <w:rPr>
          <w:sz w:val="16"/>
        </w:rPr>
        <w:t xml:space="preserve">Figure </w:t>
      </w:r>
      <w:r w:rsidRPr="00416F2F">
        <w:rPr>
          <w:sz w:val="16"/>
        </w:rPr>
        <w:fldChar w:fldCharType="begin"/>
      </w:r>
      <w:r w:rsidRPr="00416F2F">
        <w:rPr>
          <w:sz w:val="16"/>
        </w:rPr>
        <w:instrText xml:space="preserve"> SEQ Figure \* ARABIC </w:instrText>
      </w:r>
      <w:r w:rsidRPr="00416F2F">
        <w:rPr>
          <w:sz w:val="16"/>
        </w:rPr>
        <w:fldChar w:fldCharType="separate"/>
      </w:r>
      <w:r w:rsidR="003E4F79">
        <w:rPr>
          <w:noProof/>
          <w:sz w:val="16"/>
        </w:rPr>
        <w:t>4</w:t>
      </w:r>
      <w:r w:rsidRPr="00416F2F">
        <w:rPr>
          <w:sz w:val="16"/>
        </w:rPr>
        <w:fldChar w:fldCharType="end"/>
      </w:r>
      <w:r>
        <w:rPr>
          <w:sz w:val="16"/>
        </w:rPr>
        <w:t xml:space="preserve"> </w:t>
      </w:r>
      <w:r w:rsidRPr="00416F2F">
        <w:rPr>
          <w:sz w:val="16"/>
        </w:rPr>
        <w:t>ACF et PACF des investissements des administrations publiques</w:t>
      </w:r>
    </w:p>
    <w:p w:rsidR="00601675" w:rsidRDefault="00601675" w:rsidP="00601675">
      <w:pPr>
        <w:jc w:val="center"/>
        <w:rPr>
          <w:rFonts w:asciiTheme="majorHAnsi" w:hAnsiTheme="majorHAnsi" w:cstheme="majorHAnsi"/>
        </w:rPr>
      </w:pPr>
    </w:p>
    <w:p w:rsidR="00601675" w:rsidRDefault="00601675" w:rsidP="00601675">
      <w:pPr>
        <w:jc w:val="both"/>
        <w:rPr>
          <w:rFonts w:asciiTheme="majorHAnsi" w:hAnsiTheme="majorHAnsi" w:cstheme="majorHAnsi"/>
        </w:rPr>
      </w:pPr>
      <w:r>
        <w:rPr>
          <w:rFonts w:asciiTheme="majorHAnsi" w:hAnsiTheme="majorHAnsi" w:cstheme="majorHAnsi"/>
        </w:rPr>
        <w:t xml:space="preserve">On constate sur l’ACF, une décroissance forte de nos autos corrélations, on peut donc penser qu’il s’agit d’un modèle autorégressif AR(p). Cependant, on constate un effet de saisonnalité qui se répète régulièrement. Il faudra donc faire un test de saisonnalité pour vérifier s’il y a un aspect saisonnier ou non. </w:t>
      </w:r>
    </w:p>
    <w:p w:rsidR="00601675" w:rsidRPr="001E0CA0" w:rsidRDefault="00601675" w:rsidP="001E0CA0">
      <w:pPr>
        <w:jc w:val="both"/>
        <w:rPr>
          <w:rFonts w:asciiTheme="majorHAnsi" w:hAnsiTheme="majorHAnsi" w:cstheme="majorHAnsi"/>
        </w:rPr>
      </w:pPr>
      <w:r>
        <w:rPr>
          <w:rFonts w:asciiTheme="majorHAnsi" w:hAnsiTheme="majorHAnsi" w:cstheme="majorHAnsi"/>
        </w:rPr>
        <w:t xml:space="preserve">Sur le PACF, on observe un effet sinusoïdale des nos autos corrélations ce qui nous laisse penser qu’il s’agit d’un modèle à moyenne mobile MA(q). De plus, on constate une rupture à l’ordre 2. On peut donc mettre en lumière qu’on aurait un AR(2). Quant à l’ACF, on peut voir une rupture à </w:t>
      </w:r>
      <w:proofErr w:type="gramStart"/>
      <w:r w:rsidR="002836AF">
        <w:rPr>
          <w:rFonts w:asciiTheme="majorHAnsi" w:hAnsiTheme="majorHAnsi" w:cstheme="majorHAnsi"/>
        </w:rPr>
        <w:t>l’ordre</w:t>
      </w:r>
      <w:proofErr w:type="gramEnd"/>
      <w:r>
        <w:rPr>
          <w:rFonts w:asciiTheme="majorHAnsi" w:hAnsiTheme="majorHAnsi" w:cstheme="majorHAnsi"/>
        </w:rPr>
        <w:t xml:space="preserve"> 3 ou 4. On peut donc penser qu’il s’agit d’un MA(3) ou d’un MA(4). Ces spéculations sont établies d’un point de vue conjecturel, nous testerons par la suite, à l’aide de test, quel modèle ARIMA on pourrait modéliser.</w:t>
      </w:r>
    </w:p>
    <w:p w:rsidR="001E0CA0" w:rsidRDefault="001E0CA0" w:rsidP="001E0CA0">
      <w:pPr>
        <w:pStyle w:val="Titre3"/>
        <w:numPr>
          <w:ilvl w:val="0"/>
          <w:numId w:val="5"/>
        </w:numPr>
      </w:pPr>
      <w:bookmarkStart w:id="6" w:name="_Toc130756359"/>
      <w:r>
        <w:t>Test de saisonnalité</w:t>
      </w:r>
      <w:bookmarkEnd w:id="6"/>
    </w:p>
    <w:p w:rsidR="001E0CA0" w:rsidRDefault="00601675" w:rsidP="009934E4">
      <w:pPr>
        <w:jc w:val="both"/>
        <w:rPr>
          <w:rFonts w:asciiTheme="majorHAnsi" w:hAnsiTheme="majorHAnsi" w:cstheme="majorHAnsi"/>
          <w:szCs w:val="24"/>
        </w:rPr>
      </w:pPr>
      <w:r w:rsidRPr="00601675">
        <w:rPr>
          <w:rFonts w:asciiTheme="majorHAnsi" w:hAnsiTheme="majorHAnsi" w:cstheme="majorHAnsi"/>
          <w:szCs w:val="24"/>
        </w:rPr>
        <w:t xml:space="preserve">J’ai </w:t>
      </w:r>
      <w:r>
        <w:rPr>
          <w:rFonts w:asciiTheme="majorHAnsi" w:hAnsiTheme="majorHAnsi" w:cstheme="majorHAnsi"/>
          <w:szCs w:val="24"/>
        </w:rPr>
        <w:t>réalisé un test statistique qui permet d’évoquer ou non s’il y a un effet saisonnier.  J’ai utilisé la librairie (seastests) sur R pour faire un test de saisonnalité. Le test présente deux hypothèses :</w:t>
      </w:r>
    </w:p>
    <w:p w:rsidR="00601675" w:rsidRDefault="00601675" w:rsidP="009934E4">
      <w:pPr>
        <w:jc w:val="both"/>
        <w:rPr>
          <w:rFonts w:asciiTheme="majorHAnsi" w:hAnsiTheme="majorHAnsi" w:cstheme="majorHAnsi"/>
          <w:szCs w:val="24"/>
        </w:rPr>
      </w:pPr>
      <w:r w:rsidRPr="009934E4">
        <w:rPr>
          <w:rFonts w:asciiTheme="majorHAnsi" w:hAnsiTheme="majorHAnsi" w:cstheme="majorHAnsi"/>
          <w:b/>
          <w:szCs w:val="24"/>
          <w:u w:val="single"/>
        </w:rPr>
        <w:t>H0 :</w:t>
      </w:r>
      <w:r>
        <w:rPr>
          <w:rFonts w:asciiTheme="majorHAnsi" w:hAnsiTheme="majorHAnsi" w:cstheme="majorHAnsi"/>
          <w:szCs w:val="24"/>
        </w:rPr>
        <w:t xml:space="preserve"> la série présente un effet de saisonnalité, le test retourne un booléen </w:t>
      </w:r>
      <w:r w:rsidRPr="002836AF">
        <w:rPr>
          <w:rFonts w:asciiTheme="majorHAnsi" w:hAnsiTheme="majorHAnsi" w:cstheme="majorHAnsi"/>
          <w:b/>
          <w:szCs w:val="24"/>
        </w:rPr>
        <w:t>TRUE</w:t>
      </w:r>
    </w:p>
    <w:p w:rsidR="00601675" w:rsidRDefault="00601675" w:rsidP="009934E4">
      <w:pPr>
        <w:jc w:val="both"/>
        <w:rPr>
          <w:rFonts w:asciiTheme="majorHAnsi" w:hAnsiTheme="majorHAnsi" w:cstheme="majorHAnsi"/>
          <w:szCs w:val="24"/>
        </w:rPr>
      </w:pPr>
      <w:r w:rsidRPr="009934E4">
        <w:rPr>
          <w:rFonts w:asciiTheme="majorHAnsi" w:hAnsiTheme="majorHAnsi" w:cstheme="majorHAnsi"/>
          <w:b/>
          <w:szCs w:val="24"/>
          <w:u w:val="single"/>
        </w:rPr>
        <w:t>He :</w:t>
      </w:r>
      <w:r>
        <w:rPr>
          <w:rFonts w:asciiTheme="majorHAnsi" w:hAnsiTheme="majorHAnsi" w:cstheme="majorHAnsi"/>
          <w:szCs w:val="24"/>
        </w:rPr>
        <w:t xml:space="preserve"> la série ne présente pas d’effet de saisonnalité, le test retourne un booléen </w:t>
      </w:r>
      <w:r w:rsidRPr="002836AF">
        <w:rPr>
          <w:rFonts w:asciiTheme="majorHAnsi" w:hAnsiTheme="majorHAnsi" w:cstheme="majorHAnsi"/>
          <w:b/>
          <w:szCs w:val="24"/>
        </w:rPr>
        <w:t xml:space="preserve">FALSE </w:t>
      </w:r>
    </w:p>
    <w:p w:rsidR="00601675" w:rsidRPr="00601675" w:rsidRDefault="00601675" w:rsidP="009934E4">
      <w:pPr>
        <w:jc w:val="both"/>
        <w:rPr>
          <w:rFonts w:asciiTheme="majorHAnsi" w:hAnsiTheme="majorHAnsi" w:cstheme="majorHAnsi"/>
          <w:szCs w:val="24"/>
        </w:rPr>
      </w:pPr>
      <w:r>
        <w:rPr>
          <w:rFonts w:asciiTheme="majorHAnsi" w:hAnsiTheme="majorHAnsi" w:cstheme="majorHAnsi"/>
          <w:szCs w:val="24"/>
        </w:rPr>
        <w:t>Après avoir réalisé le test, j’en ai déduis que la série ne présentait pas d’aspect saisonnier car le test m’a retourné FALSE.</w:t>
      </w:r>
    </w:p>
    <w:p w:rsidR="00952020" w:rsidRDefault="00952020" w:rsidP="001E0CA0">
      <w:pPr>
        <w:pStyle w:val="Titre3"/>
        <w:numPr>
          <w:ilvl w:val="0"/>
          <w:numId w:val="5"/>
        </w:numPr>
      </w:pPr>
      <w:bookmarkStart w:id="7" w:name="_Toc130756360"/>
      <w:r>
        <w:lastRenderedPageBreak/>
        <w:t>Tests de modèles ARIMA</w:t>
      </w:r>
      <w:bookmarkEnd w:id="7"/>
    </w:p>
    <w:p w:rsidR="00116B0C" w:rsidRPr="00116B0C" w:rsidRDefault="00116B0C" w:rsidP="00116B0C"/>
    <w:p w:rsidR="00601675" w:rsidRDefault="00601675" w:rsidP="00116B0C">
      <w:pPr>
        <w:jc w:val="both"/>
        <w:rPr>
          <w:rFonts w:asciiTheme="majorHAnsi" w:hAnsiTheme="majorHAnsi" w:cstheme="majorHAnsi"/>
        </w:rPr>
      </w:pPr>
      <w:r w:rsidRPr="00601675">
        <w:rPr>
          <w:rFonts w:asciiTheme="majorHAnsi" w:hAnsiTheme="majorHAnsi" w:cstheme="majorHAnsi"/>
        </w:rPr>
        <w:t xml:space="preserve">Comme </w:t>
      </w:r>
      <w:r>
        <w:rPr>
          <w:rFonts w:asciiTheme="majorHAnsi" w:hAnsiTheme="majorHAnsi" w:cstheme="majorHAnsi"/>
        </w:rPr>
        <w:t>la série présente ne présente pas d’aspect saisonnier, j’</w:t>
      </w:r>
      <w:r w:rsidR="00EE1CD2">
        <w:rPr>
          <w:rFonts w:asciiTheme="majorHAnsi" w:hAnsiTheme="majorHAnsi" w:cstheme="majorHAnsi"/>
        </w:rPr>
        <w:t xml:space="preserve">ai testé plusieurs modèles ARIMA à l’aide de la fonction </w:t>
      </w:r>
      <w:r w:rsidR="00EE1CD2" w:rsidRPr="002836AF">
        <w:rPr>
          <w:rFonts w:asciiTheme="majorHAnsi" w:hAnsiTheme="majorHAnsi" w:cstheme="majorHAnsi"/>
          <w:b/>
        </w:rPr>
        <w:t>estimate</w:t>
      </w:r>
      <w:r w:rsidR="00EE1CD2">
        <w:rPr>
          <w:rFonts w:asciiTheme="majorHAnsi" w:hAnsiTheme="majorHAnsi" w:cstheme="majorHAnsi"/>
        </w:rPr>
        <w:t xml:space="preserve"> sur R</w:t>
      </w:r>
      <w:r w:rsidR="002836AF">
        <w:rPr>
          <w:rFonts w:asciiTheme="majorHAnsi" w:hAnsiTheme="majorHAnsi" w:cstheme="majorHAnsi"/>
        </w:rPr>
        <w:t xml:space="preserve">.  Pour choisir le modèle, j’ai pris en considération </w:t>
      </w:r>
      <w:r w:rsidR="00ED7903">
        <w:rPr>
          <w:rFonts w:asciiTheme="majorHAnsi" w:hAnsiTheme="majorHAnsi" w:cstheme="majorHAnsi"/>
        </w:rPr>
        <w:t>des critères tels que la significativité des t-value, qui devait être supérieur à 1.96</w:t>
      </w:r>
      <w:r w:rsidR="002836AF">
        <w:rPr>
          <w:rFonts w:asciiTheme="majorHAnsi" w:hAnsiTheme="majorHAnsi" w:cstheme="majorHAnsi"/>
        </w:rPr>
        <w:t xml:space="preserve"> en valeur absolue</w:t>
      </w:r>
      <w:r w:rsidR="00ED7903">
        <w:rPr>
          <w:rFonts w:asciiTheme="majorHAnsi" w:hAnsiTheme="majorHAnsi" w:cstheme="majorHAnsi"/>
        </w:rPr>
        <w:t>, la p-value qui devait être significatif au seuil des 10% et le modèle qui minimise le critère d’information AIC. A partir de ces critères, j’ai testé plusieurs modèles, et j’ai constaté lors des premiers tests que la significativité n’était pas toujours correcte, j’ai donc décidé de faire varier mes paramètres p et q en testant des ARIMA(3,0,4), ARIMA(4,0,4), ARIMA(5,0,4), ARIMA(4,0,5) et ARIMA(5,0,3).  J’ai conclu</w:t>
      </w:r>
      <w:r w:rsidR="009934E4">
        <w:rPr>
          <w:rFonts w:asciiTheme="majorHAnsi" w:hAnsiTheme="majorHAnsi" w:cstheme="majorHAnsi"/>
        </w:rPr>
        <w:t>s que le meilleur modèle était ARIMA (</w:t>
      </w:r>
      <w:r w:rsidR="00ED7903">
        <w:rPr>
          <w:rFonts w:asciiTheme="majorHAnsi" w:hAnsiTheme="majorHAnsi" w:cstheme="majorHAnsi"/>
        </w:rPr>
        <w:t>5</w:t>
      </w:r>
      <w:r w:rsidR="009934E4">
        <w:rPr>
          <w:rFonts w:asciiTheme="majorHAnsi" w:hAnsiTheme="majorHAnsi" w:cstheme="majorHAnsi"/>
        </w:rPr>
        <w:t>, 0,3</w:t>
      </w:r>
      <w:r w:rsidR="00ED7903">
        <w:rPr>
          <w:rFonts w:asciiTheme="majorHAnsi" w:hAnsiTheme="majorHAnsi" w:cstheme="majorHAnsi"/>
        </w:rPr>
        <w:t>), car mes résultats étaient significatifs sauf pour l’AR(4) où ma t-value =-0.775 &lt; 1.96 et AR(5) = -1.461&lt;1.96</w:t>
      </w:r>
      <w:r w:rsidR="00876D5D">
        <w:rPr>
          <w:rFonts w:asciiTheme="majorHAnsi" w:hAnsiTheme="majorHAnsi" w:cstheme="majorHAnsi"/>
        </w:rPr>
        <w:t>, Seul, le MA(3) présente un résultat non significatif sur sa p-value, mais j’ai décidé d’accepter le modèle car les autres valeurs étaient acceptables et que c</w:t>
      </w:r>
      <w:r w:rsidR="00ED7903">
        <w:rPr>
          <w:rFonts w:asciiTheme="majorHAnsi" w:hAnsiTheme="majorHAnsi" w:cstheme="majorHAnsi"/>
        </w:rPr>
        <w:t>e modèle minimisait également le critère d’information AIC= -1239.748.</w:t>
      </w:r>
    </w:p>
    <w:p w:rsidR="00116B0C" w:rsidRDefault="00116B0C" w:rsidP="00F17709">
      <w:pPr>
        <w:jc w:val="center"/>
        <w:rPr>
          <w:rFonts w:asciiTheme="majorHAnsi" w:hAnsiTheme="majorHAnsi" w:cstheme="majorHAnsi"/>
        </w:rPr>
      </w:pPr>
      <w:r>
        <w:rPr>
          <w:rFonts w:asciiTheme="majorHAnsi" w:hAnsiTheme="majorHAnsi" w:cstheme="majorHAnsi"/>
          <w:noProof/>
          <w:lang w:eastAsia="fr-FR"/>
        </w:rPr>
        <w:drawing>
          <wp:anchor distT="0" distB="0" distL="114300" distR="114300" simplePos="0" relativeHeight="251662336" behindDoc="0" locked="0" layoutInCell="1" allowOverlap="1">
            <wp:simplePos x="0" y="0"/>
            <wp:positionH relativeFrom="column">
              <wp:posOffset>3044408</wp:posOffset>
            </wp:positionH>
            <wp:positionV relativeFrom="paragraph">
              <wp:posOffset>254180</wp:posOffset>
            </wp:positionV>
            <wp:extent cx="2865386" cy="2886502"/>
            <wp:effectExtent l="1905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865386" cy="2886502"/>
                    </a:xfrm>
                    <a:prstGeom prst="rect">
                      <a:avLst/>
                    </a:prstGeom>
                    <a:noFill/>
                    <a:ln w="9525">
                      <a:noFill/>
                      <a:miter lim="800000"/>
                      <a:headEnd/>
                      <a:tailEnd/>
                    </a:ln>
                  </pic:spPr>
                </pic:pic>
              </a:graphicData>
            </a:graphic>
          </wp:anchor>
        </w:drawing>
      </w:r>
    </w:p>
    <w:p w:rsidR="00116B0C" w:rsidRDefault="00116B0C" w:rsidP="00F17709">
      <w:pPr>
        <w:jc w:val="center"/>
        <w:rPr>
          <w:rFonts w:asciiTheme="majorHAnsi" w:hAnsiTheme="majorHAnsi" w:cstheme="majorHAnsi"/>
        </w:rPr>
      </w:pPr>
      <w:r>
        <w:rPr>
          <w:rFonts w:asciiTheme="majorHAnsi" w:hAnsiTheme="majorHAnsi" w:cstheme="majorHAnsi"/>
          <w:noProof/>
          <w:lang w:eastAsia="fr-FR"/>
        </w:rPr>
        <w:drawing>
          <wp:anchor distT="0" distB="0" distL="114300" distR="114300" simplePos="0" relativeHeight="251661312" behindDoc="0" locked="0" layoutInCell="1" allowOverlap="1">
            <wp:simplePos x="0" y="0"/>
            <wp:positionH relativeFrom="column">
              <wp:posOffset>-355600</wp:posOffset>
            </wp:positionH>
            <wp:positionV relativeFrom="paragraph">
              <wp:posOffset>74295</wp:posOffset>
            </wp:positionV>
            <wp:extent cx="3589020" cy="1391920"/>
            <wp:effectExtent l="1905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589020" cy="1391920"/>
                    </a:xfrm>
                    <a:prstGeom prst="rect">
                      <a:avLst/>
                    </a:prstGeom>
                    <a:noFill/>
                    <a:ln w="9525">
                      <a:noFill/>
                      <a:miter lim="800000"/>
                      <a:headEnd/>
                      <a:tailEnd/>
                    </a:ln>
                  </pic:spPr>
                </pic:pic>
              </a:graphicData>
            </a:graphic>
          </wp:anchor>
        </w:drawing>
      </w:r>
    </w:p>
    <w:p w:rsidR="00116B0C" w:rsidRDefault="00116B0C" w:rsidP="00F17709">
      <w:pPr>
        <w:jc w:val="center"/>
        <w:rPr>
          <w:rFonts w:asciiTheme="majorHAnsi" w:hAnsiTheme="majorHAnsi" w:cstheme="majorHAnsi"/>
        </w:rPr>
      </w:pPr>
    </w:p>
    <w:p w:rsidR="00116B0C" w:rsidRDefault="00116B0C" w:rsidP="00F17709">
      <w:pPr>
        <w:jc w:val="center"/>
        <w:rPr>
          <w:rFonts w:asciiTheme="majorHAnsi" w:hAnsiTheme="majorHAnsi" w:cstheme="majorHAnsi"/>
        </w:rPr>
      </w:pPr>
    </w:p>
    <w:p w:rsidR="00116B0C" w:rsidRDefault="00116B0C" w:rsidP="00F17709">
      <w:pPr>
        <w:jc w:val="center"/>
        <w:rPr>
          <w:rFonts w:asciiTheme="majorHAnsi" w:hAnsiTheme="majorHAnsi" w:cstheme="majorHAnsi"/>
        </w:rPr>
      </w:pPr>
    </w:p>
    <w:p w:rsidR="00116B0C" w:rsidRDefault="00116B0C" w:rsidP="00F17709">
      <w:pPr>
        <w:jc w:val="center"/>
        <w:rPr>
          <w:rFonts w:asciiTheme="majorHAnsi" w:hAnsiTheme="majorHAnsi" w:cstheme="majorHAnsi"/>
        </w:rPr>
      </w:pPr>
    </w:p>
    <w:p w:rsidR="00116B0C" w:rsidRDefault="00A217C3" w:rsidP="00F17709">
      <w:pPr>
        <w:jc w:val="center"/>
        <w:rPr>
          <w:rFonts w:asciiTheme="majorHAnsi" w:hAnsiTheme="majorHAnsi" w:cstheme="majorHAnsi"/>
        </w:rPr>
      </w:pPr>
      <w:r>
        <w:rPr>
          <w:noProof/>
        </w:rPr>
        <w:pict>
          <v:shape id="_x0000_s1027" type="#_x0000_t202" style="position:absolute;left:0;text-align:left;margin-left:-17.9pt;margin-top:-.15pt;width:283.25pt;height:19.2pt;z-index:251667456" stroked="f">
            <v:textbox style="mso-fit-shape-to-text:t" inset="0,0,0,0">
              <w:txbxContent>
                <w:p w:rsidR="002836AF" w:rsidRPr="00116B0C" w:rsidRDefault="002836AF" w:rsidP="00116B0C">
                  <w:pPr>
                    <w:pStyle w:val="Lgende"/>
                    <w:rPr>
                      <w:rFonts w:asciiTheme="majorHAnsi" w:hAnsiTheme="majorHAnsi" w:cstheme="majorHAnsi"/>
                      <w:noProof/>
                      <w:sz w:val="16"/>
                      <w:szCs w:val="12"/>
                    </w:rPr>
                  </w:pPr>
                  <w:r w:rsidRPr="00116B0C">
                    <w:rPr>
                      <w:sz w:val="16"/>
                      <w:szCs w:val="12"/>
                    </w:rPr>
                    <w:t xml:space="preserve">Figure </w:t>
                  </w:r>
                  <w:r w:rsidRPr="00116B0C">
                    <w:rPr>
                      <w:sz w:val="16"/>
                      <w:szCs w:val="12"/>
                    </w:rPr>
                    <w:fldChar w:fldCharType="begin"/>
                  </w:r>
                  <w:r w:rsidRPr="00116B0C">
                    <w:rPr>
                      <w:sz w:val="16"/>
                      <w:szCs w:val="12"/>
                    </w:rPr>
                    <w:instrText xml:space="preserve"> SEQ Figure \* ARABIC </w:instrText>
                  </w:r>
                  <w:r w:rsidRPr="00116B0C">
                    <w:rPr>
                      <w:sz w:val="16"/>
                      <w:szCs w:val="12"/>
                    </w:rPr>
                    <w:fldChar w:fldCharType="separate"/>
                  </w:r>
                  <w:r w:rsidR="003E4F79">
                    <w:rPr>
                      <w:noProof/>
                      <w:sz w:val="16"/>
                      <w:szCs w:val="12"/>
                    </w:rPr>
                    <w:t>5</w:t>
                  </w:r>
                  <w:r w:rsidRPr="00116B0C">
                    <w:rPr>
                      <w:sz w:val="16"/>
                      <w:szCs w:val="12"/>
                    </w:rPr>
                    <w:fldChar w:fldCharType="end"/>
                  </w:r>
                  <w:r>
                    <w:rPr>
                      <w:sz w:val="16"/>
                      <w:szCs w:val="12"/>
                    </w:rPr>
                    <w:t xml:space="preserve"> </w:t>
                  </w:r>
                  <w:r w:rsidRPr="00116B0C">
                    <w:rPr>
                      <w:sz w:val="16"/>
                      <w:szCs w:val="12"/>
                    </w:rPr>
                    <w:t xml:space="preserve">Estimation </w:t>
                  </w:r>
                  <w:r>
                    <w:rPr>
                      <w:sz w:val="16"/>
                      <w:szCs w:val="12"/>
                    </w:rPr>
                    <w:t xml:space="preserve">d’un modèle </w:t>
                  </w:r>
                  <w:proofErr w:type="gramStart"/>
                  <w:r>
                    <w:rPr>
                      <w:sz w:val="16"/>
                      <w:szCs w:val="12"/>
                    </w:rPr>
                    <w:t>ARIMA(</w:t>
                  </w:r>
                  <w:proofErr w:type="gramEnd"/>
                  <w:r>
                    <w:rPr>
                      <w:sz w:val="16"/>
                      <w:szCs w:val="12"/>
                    </w:rPr>
                    <w:t>5,0,3)</w:t>
                  </w:r>
                </w:p>
              </w:txbxContent>
            </v:textbox>
          </v:shape>
        </w:pict>
      </w:r>
    </w:p>
    <w:p w:rsidR="00116B0C" w:rsidRDefault="00116B0C" w:rsidP="00F17709">
      <w:pPr>
        <w:jc w:val="center"/>
        <w:rPr>
          <w:rFonts w:asciiTheme="majorHAnsi" w:hAnsiTheme="majorHAnsi" w:cstheme="majorHAnsi"/>
        </w:rPr>
      </w:pPr>
      <w:r>
        <w:rPr>
          <w:rFonts w:asciiTheme="majorHAnsi" w:hAnsiTheme="majorHAnsi" w:cstheme="majorHAnsi"/>
          <w:noProof/>
          <w:lang w:eastAsia="fr-FR"/>
        </w:rPr>
        <w:drawing>
          <wp:anchor distT="0" distB="0" distL="114300" distR="114300" simplePos="0" relativeHeight="251663360" behindDoc="0" locked="0" layoutInCell="1" allowOverlap="1">
            <wp:simplePos x="0" y="0"/>
            <wp:positionH relativeFrom="column">
              <wp:posOffset>-300314</wp:posOffset>
            </wp:positionH>
            <wp:positionV relativeFrom="paragraph">
              <wp:posOffset>72751</wp:posOffset>
            </wp:positionV>
            <wp:extent cx="3399714" cy="1207826"/>
            <wp:effectExtent l="19050" t="0" r="0" b="0"/>
            <wp:wrapNone/>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srcRect/>
                    <a:stretch>
                      <a:fillRect/>
                    </a:stretch>
                  </pic:blipFill>
                  <pic:spPr bwMode="auto">
                    <a:xfrm>
                      <a:off x="0" y="0"/>
                      <a:ext cx="3399714" cy="1207826"/>
                    </a:xfrm>
                    <a:prstGeom prst="rect">
                      <a:avLst/>
                    </a:prstGeom>
                    <a:noFill/>
                    <a:ln w="9525">
                      <a:noFill/>
                      <a:miter lim="800000"/>
                      <a:headEnd/>
                      <a:tailEnd/>
                    </a:ln>
                  </pic:spPr>
                </pic:pic>
              </a:graphicData>
            </a:graphic>
          </wp:anchor>
        </w:drawing>
      </w:r>
    </w:p>
    <w:p w:rsidR="00116B0C" w:rsidRDefault="00116B0C" w:rsidP="00F17709">
      <w:pPr>
        <w:jc w:val="center"/>
        <w:rPr>
          <w:rFonts w:asciiTheme="majorHAnsi" w:hAnsiTheme="majorHAnsi" w:cstheme="majorHAnsi"/>
        </w:rPr>
      </w:pPr>
    </w:p>
    <w:p w:rsidR="00116B0C" w:rsidRDefault="00116B0C" w:rsidP="00F17709">
      <w:pPr>
        <w:jc w:val="center"/>
        <w:rPr>
          <w:rFonts w:asciiTheme="majorHAnsi" w:hAnsiTheme="majorHAnsi" w:cstheme="majorHAnsi"/>
        </w:rPr>
      </w:pPr>
    </w:p>
    <w:p w:rsidR="00116B0C" w:rsidRDefault="00116B0C" w:rsidP="00390331">
      <w:pPr>
        <w:rPr>
          <w:rFonts w:asciiTheme="majorHAnsi" w:hAnsiTheme="majorHAnsi" w:cstheme="majorHAnsi"/>
        </w:rPr>
      </w:pPr>
      <w:r>
        <w:rPr>
          <w:noProof/>
        </w:rPr>
        <w:pict>
          <v:shape id="_x0000_s1028" type="#_x0000_t202" style="position:absolute;margin-left:264.5pt;margin-top:3.85pt;width:193.35pt;height:19.2pt;z-index:251669504" stroked="f">
            <v:textbox style="mso-fit-shape-to-text:t" inset="0,0,0,0">
              <w:txbxContent>
                <w:p w:rsidR="002836AF" w:rsidRPr="00116B0C" w:rsidRDefault="002836AF" w:rsidP="00416F2F">
                  <w:pPr>
                    <w:pStyle w:val="Lgende"/>
                    <w:jc w:val="center"/>
                    <w:rPr>
                      <w:rFonts w:asciiTheme="majorHAnsi" w:hAnsiTheme="majorHAnsi" w:cstheme="majorHAnsi"/>
                      <w:noProof/>
                      <w:sz w:val="16"/>
                    </w:rPr>
                  </w:pPr>
                  <w:r w:rsidRPr="00116B0C">
                    <w:rPr>
                      <w:sz w:val="16"/>
                    </w:rPr>
                    <w:t xml:space="preserve">Figure </w:t>
                  </w:r>
                  <w:r w:rsidRPr="00116B0C">
                    <w:rPr>
                      <w:sz w:val="16"/>
                    </w:rPr>
                    <w:fldChar w:fldCharType="begin"/>
                  </w:r>
                  <w:r w:rsidRPr="00116B0C">
                    <w:rPr>
                      <w:sz w:val="16"/>
                    </w:rPr>
                    <w:instrText xml:space="preserve"> SEQ Figure \* ARABIC </w:instrText>
                  </w:r>
                  <w:r w:rsidRPr="00116B0C">
                    <w:rPr>
                      <w:sz w:val="16"/>
                    </w:rPr>
                    <w:fldChar w:fldCharType="separate"/>
                  </w:r>
                  <w:r w:rsidR="003E4F79">
                    <w:rPr>
                      <w:noProof/>
                      <w:sz w:val="16"/>
                    </w:rPr>
                    <w:t>6</w:t>
                  </w:r>
                  <w:r w:rsidRPr="00116B0C">
                    <w:rPr>
                      <w:sz w:val="16"/>
                    </w:rPr>
                    <w:fldChar w:fldCharType="end"/>
                  </w:r>
                  <w:r>
                    <w:rPr>
                      <w:sz w:val="16"/>
                    </w:rPr>
                    <w:t xml:space="preserve"> </w:t>
                  </w:r>
                  <w:r w:rsidRPr="00116B0C">
                    <w:rPr>
                      <w:sz w:val="16"/>
                    </w:rPr>
                    <w:t xml:space="preserve">Résidus du modèle </w:t>
                  </w:r>
                  <w:proofErr w:type="gramStart"/>
                  <w:r w:rsidRPr="00116B0C">
                    <w:rPr>
                      <w:sz w:val="16"/>
                    </w:rPr>
                    <w:t>ARIMA(</w:t>
                  </w:r>
                  <w:proofErr w:type="gramEnd"/>
                  <w:r w:rsidRPr="00116B0C">
                    <w:rPr>
                      <w:sz w:val="16"/>
                    </w:rPr>
                    <w:t>5,0,3)</w:t>
                  </w:r>
                </w:p>
              </w:txbxContent>
            </v:textbox>
          </v:shape>
        </w:pict>
      </w:r>
    </w:p>
    <w:p w:rsidR="00116B0C" w:rsidRDefault="00116B0C" w:rsidP="00390331">
      <w:pPr>
        <w:rPr>
          <w:rFonts w:asciiTheme="majorHAnsi" w:hAnsiTheme="majorHAnsi" w:cstheme="majorHAnsi"/>
        </w:rPr>
      </w:pPr>
      <w:r>
        <w:rPr>
          <w:noProof/>
        </w:rPr>
        <w:pict>
          <v:shape id="_x0000_s1026" type="#_x0000_t202" style="position:absolute;margin-left:-28.5pt;margin-top:12pt;width:232.1pt;height:19.2pt;z-index:251665408" stroked="f">
            <v:textbox style="mso-fit-shape-to-text:t" inset="0,0,0,0">
              <w:txbxContent>
                <w:p w:rsidR="002836AF" w:rsidRPr="00116B0C" w:rsidRDefault="002836AF" w:rsidP="00116B0C">
                  <w:pPr>
                    <w:pStyle w:val="Lgende"/>
                    <w:rPr>
                      <w:rFonts w:asciiTheme="majorHAnsi" w:hAnsiTheme="majorHAnsi" w:cstheme="majorHAnsi"/>
                      <w:noProof/>
                      <w:sz w:val="16"/>
                    </w:rPr>
                  </w:pPr>
                  <w:r w:rsidRPr="00116B0C">
                    <w:rPr>
                      <w:sz w:val="16"/>
                    </w:rPr>
                    <w:t xml:space="preserve">Figure </w:t>
                  </w:r>
                  <w:r w:rsidRPr="00116B0C">
                    <w:rPr>
                      <w:sz w:val="16"/>
                    </w:rPr>
                    <w:fldChar w:fldCharType="begin"/>
                  </w:r>
                  <w:r w:rsidRPr="00116B0C">
                    <w:rPr>
                      <w:sz w:val="16"/>
                    </w:rPr>
                    <w:instrText xml:space="preserve"> SEQ Figure \* ARABIC </w:instrText>
                  </w:r>
                  <w:r w:rsidRPr="00116B0C">
                    <w:rPr>
                      <w:sz w:val="16"/>
                    </w:rPr>
                    <w:fldChar w:fldCharType="separate"/>
                  </w:r>
                  <w:r w:rsidR="003E4F79">
                    <w:rPr>
                      <w:noProof/>
                      <w:sz w:val="16"/>
                    </w:rPr>
                    <w:t>7</w:t>
                  </w:r>
                  <w:r w:rsidRPr="00116B0C">
                    <w:rPr>
                      <w:sz w:val="16"/>
                    </w:rPr>
                    <w:fldChar w:fldCharType="end"/>
                  </w:r>
                  <w:r>
                    <w:rPr>
                      <w:sz w:val="16"/>
                    </w:rPr>
                    <w:t xml:space="preserve"> </w:t>
                  </w:r>
                  <w:r w:rsidRPr="00116B0C">
                    <w:rPr>
                      <w:sz w:val="16"/>
                    </w:rPr>
                    <w:t>Estimation d'un modèle ARIMA automatique sous R</w:t>
                  </w:r>
                </w:p>
              </w:txbxContent>
            </v:textbox>
          </v:shape>
        </w:pict>
      </w:r>
    </w:p>
    <w:p w:rsidR="00116B0C" w:rsidRDefault="00116B0C" w:rsidP="00390331">
      <w:pPr>
        <w:rPr>
          <w:rFonts w:asciiTheme="majorHAnsi" w:hAnsiTheme="majorHAnsi" w:cstheme="majorHAnsi"/>
        </w:rPr>
      </w:pPr>
    </w:p>
    <w:p w:rsidR="00ED7903" w:rsidRDefault="00ED7903" w:rsidP="0017267E">
      <w:pPr>
        <w:jc w:val="both"/>
        <w:rPr>
          <w:rFonts w:asciiTheme="majorHAnsi" w:hAnsiTheme="majorHAnsi" w:cstheme="majorHAnsi"/>
        </w:rPr>
      </w:pPr>
      <w:r w:rsidRPr="00390331">
        <w:rPr>
          <w:rFonts w:asciiTheme="majorHAnsi" w:hAnsiTheme="majorHAnsi" w:cstheme="majorHAnsi"/>
        </w:rPr>
        <w:t>Enfin, j’</w:t>
      </w:r>
      <w:r w:rsidR="00390331" w:rsidRPr="00390331">
        <w:rPr>
          <w:rFonts w:asciiTheme="majorHAnsi" w:hAnsiTheme="majorHAnsi" w:cstheme="majorHAnsi"/>
        </w:rPr>
        <w:t xml:space="preserve">ai également interrogé Rstudio pour qu’il me propose un modèle automatique ARIMA. Par conséquent, le modèle proposé est un ARIMA (0,2, 2). J’ai rejeté ce modèle car celui-ci ne contient pas de composante AR. Le modèle fourni par R </w:t>
      </w:r>
      <w:r w:rsidR="00390331">
        <w:rPr>
          <w:rFonts w:asciiTheme="majorHAnsi" w:hAnsiTheme="majorHAnsi" w:cstheme="majorHAnsi"/>
        </w:rPr>
        <w:t xml:space="preserve">est un MA pur qui ne contient pas de données observables mais uniquement un ensemble de chocs. </w:t>
      </w:r>
      <w:r w:rsidR="00876D5D">
        <w:rPr>
          <w:rFonts w:asciiTheme="majorHAnsi" w:hAnsiTheme="majorHAnsi" w:cstheme="majorHAnsi"/>
        </w:rPr>
        <w:t xml:space="preserve"> De plus, le modèle proposé </w:t>
      </w:r>
      <w:r w:rsidR="0017267E">
        <w:rPr>
          <w:rFonts w:asciiTheme="majorHAnsi" w:hAnsiTheme="majorHAnsi" w:cstheme="majorHAnsi"/>
        </w:rPr>
        <w:t xml:space="preserve"> par</w:t>
      </w:r>
      <w:r w:rsidR="00876D5D">
        <w:rPr>
          <w:rFonts w:asciiTheme="majorHAnsi" w:hAnsiTheme="majorHAnsi" w:cstheme="majorHAnsi"/>
        </w:rPr>
        <w:t xml:space="preserve"> R utilise</w:t>
      </w:r>
      <w:r w:rsidR="0017267E">
        <w:rPr>
          <w:rFonts w:asciiTheme="majorHAnsi" w:hAnsiTheme="majorHAnsi" w:cstheme="majorHAnsi"/>
        </w:rPr>
        <w:t xml:space="preserve"> la différence </w:t>
      </w:r>
      <w:r w:rsidR="00876D5D">
        <w:rPr>
          <w:rFonts w:asciiTheme="majorHAnsi" w:hAnsiTheme="majorHAnsi" w:cstheme="majorHAnsi"/>
        </w:rPr>
        <w:t>seconde</w:t>
      </w:r>
      <w:r w:rsidR="0017267E">
        <w:rPr>
          <w:rFonts w:asciiTheme="majorHAnsi" w:hAnsiTheme="majorHAnsi" w:cstheme="majorHAnsi"/>
        </w:rPr>
        <w:t xml:space="preserve">, alors que la série est stationnaire après une différence première. Donc, on perd de l’information. </w:t>
      </w:r>
    </w:p>
    <w:p w:rsidR="00A217C3" w:rsidRDefault="00A217C3" w:rsidP="0017267E">
      <w:pPr>
        <w:jc w:val="both"/>
        <w:rPr>
          <w:rFonts w:asciiTheme="majorHAnsi" w:hAnsiTheme="majorHAnsi" w:cstheme="majorHAnsi"/>
        </w:rPr>
      </w:pPr>
    </w:p>
    <w:p w:rsidR="00A217C3" w:rsidRPr="00390331" w:rsidRDefault="00A217C3" w:rsidP="0017267E">
      <w:pPr>
        <w:jc w:val="both"/>
        <w:rPr>
          <w:rFonts w:asciiTheme="majorHAnsi" w:hAnsiTheme="majorHAnsi" w:cstheme="majorHAnsi"/>
        </w:rPr>
      </w:pPr>
    </w:p>
    <w:p w:rsidR="007475BD" w:rsidRDefault="00952020" w:rsidP="007475BD">
      <w:pPr>
        <w:pStyle w:val="Titre2"/>
        <w:numPr>
          <w:ilvl w:val="0"/>
          <w:numId w:val="2"/>
        </w:numPr>
      </w:pPr>
      <w:bookmarkStart w:id="8" w:name="_Toc130756361"/>
      <w:r>
        <w:lastRenderedPageBreak/>
        <w:t>Diagnostic des résidus</w:t>
      </w:r>
      <w:bookmarkEnd w:id="8"/>
    </w:p>
    <w:p w:rsidR="007475BD" w:rsidRPr="007475BD" w:rsidRDefault="007475BD" w:rsidP="007475BD"/>
    <w:p w:rsidR="007475BD" w:rsidRPr="00E13778" w:rsidRDefault="007475BD" w:rsidP="007475BD">
      <w:pPr>
        <w:rPr>
          <w:rFonts w:asciiTheme="majorHAnsi" w:hAnsiTheme="majorHAnsi" w:cstheme="majorHAnsi"/>
        </w:rPr>
      </w:pPr>
      <w:r w:rsidRPr="00E13778">
        <w:rPr>
          <w:rFonts w:asciiTheme="majorHAnsi" w:hAnsiTheme="majorHAnsi" w:cstheme="majorHAnsi"/>
        </w:rPr>
        <w:t>Nous allons réaliser un diagnostic des résidus afin de s’assurer que le modèle ARIMA choisi est approprié pour faire des prévisions futures.</w:t>
      </w:r>
    </w:p>
    <w:p w:rsidR="00952020" w:rsidRDefault="00390331" w:rsidP="00952020">
      <w:pPr>
        <w:pStyle w:val="Titre3"/>
        <w:numPr>
          <w:ilvl w:val="0"/>
          <w:numId w:val="9"/>
        </w:numPr>
      </w:pPr>
      <w:bookmarkStart w:id="9" w:name="_Toc130756362"/>
      <w:r>
        <w:t>Analyse des résidus</w:t>
      </w:r>
      <w:bookmarkEnd w:id="9"/>
    </w:p>
    <w:p w:rsidR="007475BD" w:rsidRDefault="007475BD" w:rsidP="00116B0C">
      <w:pPr>
        <w:jc w:val="center"/>
      </w:pPr>
      <w:r>
        <w:rPr>
          <w:noProof/>
          <w:lang w:eastAsia="fr-FR"/>
        </w:rPr>
        <w:drawing>
          <wp:inline distT="0" distB="0" distL="0" distR="0">
            <wp:extent cx="4948735" cy="3451636"/>
            <wp:effectExtent l="19050" t="0" r="426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4955057" cy="3456045"/>
                    </a:xfrm>
                    <a:prstGeom prst="rect">
                      <a:avLst/>
                    </a:prstGeom>
                    <a:noFill/>
                    <a:ln w="9525">
                      <a:noFill/>
                      <a:miter lim="800000"/>
                      <a:headEnd/>
                      <a:tailEnd/>
                    </a:ln>
                  </pic:spPr>
                </pic:pic>
              </a:graphicData>
            </a:graphic>
          </wp:inline>
        </w:drawing>
      </w:r>
    </w:p>
    <w:p w:rsidR="002836AF" w:rsidRPr="007475BD" w:rsidRDefault="007475BD" w:rsidP="00E13778">
      <w:pPr>
        <w:jc w:val="both"/>
        <w:rPr>
          <w:rFonts w:asciiTheme="majorHAnsi" w:hAnsiTheme="majorHAnsi" w:cstheme="majorHAnsi"/>
        </w:rPr>
      </w:pPr>
      <w:r w:rsidRPr="007475BD">
        <w:rPr>
          <w:rFonts w:asciiTheme="majorHAnsi" w:hAnsiTheme="majorHAnsi" w:cstheme="majorHAnsi"/>
        </w:rPr>
        <w:t>D’après le graphique, on constate que les résidus se concentrent autour de la moyenne</w:t>
      </w:r>
      <w:r>
        <w:rPr>
          <w:rFonts w:asciiTheme="majorHAnsi" w:hAnsiTheme="majorHAnsi" w:cstheme="majorHAnsi"/>
        </w:rPr>
        <w:t xml:space="preserve">. De plus, on observe un pic conséquent dans les années 45, </w:t>
      </w:r>
      <w:r w:rsidR="00C8767C" w:rsidRPr="008D0CAD">
        <w:rPr>
          <w:rFonts w:asciiTheme="majorHAnsi" w:hAnsiTheme="majorHAnsi" w:cstheme="majorHAnsi"/>
        </w:rPr>
        <w:t xml:space="preserve">En effet, </w:t>
      </w:r>
      <w:r w:rsidR="00C8767C">
        <w:rPr>
          <w:rFonts w:asciiTheme="majorHAnsi" w:hAnsiTheme="majorHAnsi" w:cstheme="majorHAnsi"/>
        </w:rPr>
        <w:t>pendant la période post seconde guerre mondiale</w:t>
      </w:r>
      <w:r w:rsidR="00C8767C" w:rsidRPr="008D0CAD">
        <w:rPr>
          <w:rFonts w:asciiTheme="majorHAnsi" w:hAnsiTheme="majorHAnsi" w:cstheme="majorHAnsi"/>
        </w:rPr>
        <w:t>,</w:t>
      </w:r>
      <w:r w:rsidR="00C8767C">
        <w:rPr>
          <w:rFonts w:asciiTheme="majorHAnsi" w:hAnsiTheme="majorHAnsi" w:cstheme="majorHAnsi"/>
        </w:rPr>
        <w:t xml:space="preserve"> les Etats-Unis  ont massivement dépensé pour leur défense mais aussi pour le soutien apporté à leurs alliés. De plus, après la guerre, le gouvernement a investi dans la reconstruction de l’Europe dans le cadre du plan Marshall et a commencé à investir dans des projets plus complexes tels que la construction d’infrastructure, l’innovation et la recherche scientifique ainsi que l’éducation ; Ceci peut expliquer pourquoi la volatilité est haute pendant cette période.</w:t>
      </w:r>
    </w:p>
    <w:p w:rsidR="00952020" w:rsidRDefault="00952020" w:rsidP="00952020">
      <w:pPr>
        <w:pStyle w:val="Titre3"/>
        <w:numPr>
          <w:ilvl w:val="0"/>
          <w:numId w:val="9"/>
        </w:numPr>
      </w:pPr>
      <w:bookmarkStart w:id="10" w:name="_Toc130756363"/>
      <w:r>
        <w:t xml:space="preserve">Test </w:t>
      </w:r>
      <w:r w:rsidR="00390331" w:rsidRPr="00E13778">
        <w:rPr>
          <w:rFonts w:cstheme="majorHAnsi"/>
        </w:rPr>
        <w:t>Box Ljung</w:t>
      </w:r>
      <w:bookmarkEnd w:id="10"/>
    </w:p>
    <w:p w:rsidR="007475BD" w:rsidRDefault="007475BD" w:rsidP="007026DD">
      <w:pPr>
        <w:jc w:val="both"/>
      </w:pPr>
    </w:p>
    <w:p w:rsidR="003862B1" w:rsidRPr="00390331" w:rsidRDefault="00E13778" w:rsidP="007026DD">
      <w:pPr>
        <w:jc w:val="both"/>
        <w:rPr>
          <w:rFonts w:asciiTheme="majorHAnsi" w:hAnsiTheme="majorHAnsi" w:cstheme="majorHAnsi"/>
        </w:rPr>
      </w:pPr>
      <w:r w:rsidRPr="00390331">
        <w:rPr>
          <w:rFonts w:asciiTheme="majorHAnsi" w:hAnsiTheme="majorHAnsi" w:cstheme="majorHAnsi"/>
        </w:rPr>
        <w:t xml:space="preserve">Nous allons ensuite réaliser un </w:t>
      </w:r>
      <w:r w:rsidRPr="00390331">
        <w:rPr>
          <w:rFonts w:asciiTheme="majorHAnsi" w:hAnsiTheme="majorHAnsi" w:cstheme="majorHAnsi"/>
          <w:b/>
        </w:rPr>
        <w:t>test d’indépendance des résidus</w:t>
      </w:r>
      <w:r w:rsidRPr="00390331">
        <w:rPr>
          <w:rFonts w:asciiTheme="majorHAnsi" w:hAnsiTheme="majorHAnsi" w:cstheme="majorHAnsi"/>
        </w:rPr>
        <w:t>. Ce test est constitué de deux hypothèses :</w:t>
      </w:r>
    </w:p>
    <w:p w:rsidR="00E13778" w:rsidRDefault="00E13778" w:rsidP="007026DD">
      <w:pPr>
        <w:jc w:val="both"/>
        <w:rPr>
          <w:rFonts w:asciiTheme="majorHAnsi" w:hAnsiTheme="majorHAnsi" w:cstheme="majorHAnsi"/>
          <w:szCs w:val="24"/>
        </w:rPr>
      </w:pPr>
      <w:r w:rsidRPr="00F17709">
        <w:rPr>
          <w:rFonts w:asciiTheme="majorHAnsi" w:hAnsiTheme="majorHAnsi" w:cstheme="majorHAnsi"/>
          <w:b/>
          <w:szCs w:val="24"/>
          <w:u w:val="single"/>
        </w:rPr>
        <w:t>H0 :</w:t>
      </w:r>
      <w:r>
        <w:rPr>
          <w:rFonts w:asciiTheme="majorHAnsi" w:hAnsiTheme="majorHAnsi" w:cstheme="majorHAnsi"/>
          <w:szCs w:val="24"/>
        </w:rPr>
        <w:t xml:space="preserve"> la corrélation entre les résidus est très faible (indépendance)</w:t>
      </w:r>
    </w:p>
    <w:p w:rsidR="00E13778" w:rsidRDefault="00E13778" w:rsidP="007026DD">
      <w:pPr>
        <w:jc w:val="both"/>
        <w:rPr>
          <w:rFonts w:asciiTheme="majorHAnsi" w:hAnsiTheme="majorHAnsi" w:cstheme="majorHAnsi"/>
          <w:szCs w:val="24"/>
        </w:rPr>
      </w:pPr>
      <w:r w:rsidRPr="00F17709">
        <w:rPr>
          <w:rFonts w:asciiTheme="majorHAnsi" w:hAnsiTheme="majorHAnsi" w:cstheme="majorHAnsi"/>
          <w:b/>
          <w:szCs w:val="24"/>
          <w:u w:val="single"/>
        </w:rPr>
        <w:t>He :</w:t>
      </w:r>
      <w:r>
        <w:rPr>
          <w:rFonts w:asciiTheme="majorHAnsi" w:hAnsiTheme="majorHAnsi" w:cstheme="majorHAnsi"/>
          <w:szCs w:val="24"/>
        </w:rPr>
        <w:t xml:space="preserve"> la corrélation entre les résidus  est significativement différente de 0(il n’y a pas indépendance) </w:t>
      </w:r>
    </w:p>
    <w:p w:rsidR="007026DD" w:rsidRDefault="007026DD" w:rsidP="007026DD">
      <w:pPr>
        <w:jc w:val="center"/>
        <w:rPr>
          <w:rFonts w:asciiTheme="majorHAnsi" w:hAnsiTheme="majorHAnsi" w:cstheme="majorHAnsi"/>
          <w:szCs w:val="24"/>
        </w:rPr>
      </w:pPr>
      <w:r>
        <w:rPr>
          <w:rFonts w:asciiTheme="majorHAnsi" w:hAnsiTheme="majorHAnsi" w:cstheme="majorHAnsi"/>
          <w:noProof/>
          <w:szCs w:val="24"/>
          <w:lang w:eastAsia="fr-FR"/>
        </w:rPr>
        <w:drawing>
          <wp:inline distT="0" distB="0" distL="0" distR="0">
            <wp:extent cx="4333240" cy="641350"/>
            <wp:effectExtent l="1905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srcRect/>
                    <a:stretch>
                      <a:fillRect/>
                    </a:stretch>
                  </pic:blipFill>
                  <pic:spPr bwMode="auto">
                    <a:xfrm>
                      <a:off x="0" y="0"/>
                      <a:ext cx="4333240" cy="641350"/>
                    </a:xfrm>
                    <a:prstGeom prst="rect">
                      <a:avLst/>
                    </a:prstGeom>
                    <a:noFill/>
                    <a:ln w="9525">
                      <a:noFill/>
                      <a:miter lim="800000"/>
                      <a:headEnd/>
                      <a:tailEnd/>
                    </a:ln>
                  </pic:spPr>
                </pic:pic>
              </a:graphicData>
            </a:graphic>
          </wp:inline>
        </w:drawing>
      </w:r>
    </w:p>
    <w:p w:rsidR="007475BD" w:rsidRPr="00E13778" w:rsidRDefault="00E13778" w:rsidP="007026DD">
      <w:pPr>
        <w:jc w:val="both"/>
        <w:rPr>
          <w:rFonts w:asciiTheme="majorHAnsi" w:hAnsiTheme="majorHAnsi" w:cstheme="majorHAnsi"/>
        </w:rPr>
      </w:pPr>
      <w:r w:rsidRPr="00E13778">
        <w:rPr>
          <w:rFonts w:asciiTheme="majorHAnsi" w:hAnsiTheme="majorHAnsi" w:cstheme="majorHAnsi"/>
        </w:rPr>
        <w:lastRenderedPageBreak/>
        <w:t>J’en conclus, avec le te</w:t>
      </w:r>
      <w:r w:rsidR="00876D5D">
        <w:rPr>
          <w:rFonts w:asciiTheme="majorHAnsi" w:hAnsiTheme="majorHAnsi" w:cstheme="majorHAnsi"/>
        </w:rPr>
        <w:t>st de Box Ljung que la p-value=</w:t>
      </w:r>
      <w:r w:rsidRPr="00E13778">
        <w:rPr>
          <w:rFonts w:asciiTheme="majorHAnsi" w:hAnsiTheme="majorHAnsi" w:cstheme="majorHAnsi"/>
        </w:rPr>
        <w:t>0.9625</w:t>
      </w:r>
      <w:r>
        <w:rPr>
          <w:rFonts w:asciiTheme="majorHAnsi" w:hAnsiTheme="majorHAnsi" w:cstheme="majorHAnsi"/>
        </w:rPr>
        <w:t>, ce résultat étant supér</w:t>
      </w:r>
      <w:r w:rsidR="00876D5D">
        <w:rPr>
          <w:rFonts w:asciiTheme="majorHAnsi" w:hAnsiTheme="majorHAnsi" w:cstheme="majorHAnsi"/>
        </w:rPr>
        <w:t>ieur à 10</w:t>
      </w:r>
      <w:r w:rsidR="00390331">
        <w:rPr>
          <w:rFonts w:asciiTheme="majorHAnsi" w:hAnsiTheme="majorHAnsi" w:cstheme="majorHAnsi"/>
        </w:rPr>
        <w:t>%,</w:t>
      </w:r>
      <w:r>
        <w:rPr>
          <w:rFonts w:asciiTheme="majorHAnsi" w:hAnsiTheme="majorHAnsi" w:cstheme="majorHAnsi"/>
        </w:rPr>
        <w:t xml:space="preserve"> nous pouvons donc rejeter l’hypothèse He que la corrélation entre les résidus est significativement différente de 0. Donc, les résidus sont indépendants.</w:t>
      </w:r>
    </w:p>
    <w:p w:rsidR="00952020" w:rsidRDefault="00952020" w:rsidP="00952020">
      <w:pPr>
        <w:pStyle w:val="Titre3"/>
        <w:numPr>
          <w:ilvl w:val="0"/>
          <w:numId w:val="9"/>
        </w:numPr>
      </w:pPr>
      <w:bookmarkStart w:id="11" w:name="_Toc130756364"/>
      <w:r>
        <w:t xml:space="preserve">Test </w:t>
      </w:r>
      <w:r w:rsidR="00390331">
        <w:t xml:space="preserve">de </w:t>
      </w:r>
      <w:r w:rsidR="00390331" w:rsidRPr="003862B1">
        <w:rPr>
          <w:rFonts w:cstheme="majorHAnsi"/>
        </w:rPr>
        <w:t>Breusch Godfrey</w:t>
      </w:r>
      <w:bookmarkEnd w:id="11"/>
    </w:p>
    <w:p w:rsidR="00314D4C" w:rsidRPr="00314D4C" w:rsidRDefault="00314D4C" w:rsidP="00314D4C"/>
    <w:p w:rsidR="003862B1" w:rsidRDefault="00E13778" w:rsidP="003862B1">
      <w:pPr>
        <w:jc w:val="both"/>
        <w:rPr>
          <w:rFonts w:asciiTheme="majorHAnsi" w:hAnsiTheme="majorHAnsi" w:cstheme="majorHAnsi"/>
        </w:rPr>
      </w:pPr>
      <w:r w:rsidRPr="003862B1">
        <w:rPr>
          <w:rFonts w:asciiTheme="majorHAnsi" w:hAnsiTheme="majorHAnsi" w:cstheme="majorHAnsi"/>
        </w:rPr>
        <w:t>Nous allons ensuite faire un test d’homoscédasticité des résidus afin de vérifie</w:t>
      </w:r>
      <w:r w:rsidR="0017267E">
        <w:rPr>
          <w:rFonts w:asciiTheme="majorHAnsi" w:hAnsiTheme="majorHAnsi" w:cstheme="majorHAnsi"/>
        </w:rPr>
        <w:t>r que</w:t>
      </w:r>
      <w:r w:rsidR="003862B1" w:rsidRPr="003862B1">
        <w:rPr>
          <w:rFonts w:asciiTheme="majorHAnsi" w:hAnsiTheme="majorHAnsi" w:cstheme="majorHAnsi"/>
        </w:rPr>
        <w:t xml:space="preserve"> nos résidus sont homoscédastiste, c'est-à-dire que leur variance ne varie pas dans le temps. Nous utiliserons le test de Breusch Godfrey</w:t>
      </w:r>
      <w:r w:rsidR="003862B1">
        <w:rPr>
          <w:rFonts w:asciiTheme="majorHAnsi" w:hAnsiTheme="majorHAnsi" w:cstheme="majorHAnsi"/>
        </w:rPr>
        <w:t xml:space="preserve"> sur R. Ce teste présente deux hypothèses :</w:t>
      </w:r>
    </w:p>
    <w:p w:rsidR="003862B1" w:rsidRDefault="003862B1" w:rsidP="003862B1">
      <w:pPr>
        <w:rPr>
          <w:rFonts w:asciiTheme="majorHAnsi" w:hAnsiTheme="majorHAnsi" w:cstheme="majorHAnsi"/>
          <w:szCs w:val="24"/>
        </w:rPr>
      </w:pPr>
      <w:r w:rsidRPr="00116B0C">
        <w:rPr>
          <w:rFonts w:asciiTheme="majorHAnsi" w:hAnsiTheme="majorHAnsi" w:cstheme="majorHAnsi"/>
          <w:b/>
          <w:szCs w:val="24"/>
          <w:u w:val="single"/>
        </w:rPr>
        <w:t>H0 :</w:t>
      </w:r>
      <w:r>
        <w:rPr>
          <w:rFonts w:asciiTheme="majorHAnsi" w:hAnsiTheme="majorHAnsi" w:cstheme="majorHAnsi"/>
          <w:szCs w:val="24"/>
        </w:rPr>
        <w:t xml:space="preserve"> les résidus présente un cas d’homoscédasticité, la variance est donc constante dans le temps</w:t>
      </w:r>
    </w:p>
    <w:p w:rsidR="003862B1" w:rsidRDefault="003862B1" w:rsidP="003862B1">
      <w:pPr>
        <w:rPr>
          <w:rFonts w:asciiTheme="majorHAnsi" w:hAnsiTheme="majorHAnsi" w:cstheme="majorHAnsi"/>
          <w:szCs w:val="24"/>
        </w:rPr>
      </w:pPr>
      <w:r w:rsidRPr="00116B0C">
        <w:rPr>
          <w:rFonts w:asciiTheme="majorHAnsi" w:hAnsiTheme="majorHAnsi" w:cstheme="majorHAnsi"/>
          <w:b/>
          <w:szCs w:val="24"/>
          <w:u w:val="single"/>
        </w:rPr>
        <w:t>He :</w:t>
      </w:r>
      <w:r>
        <w:rPr>
          <w:rFonts w:asciiTheme="majorHAnsi" w:hAnsiTheme="majorHAnsi" w:cstheme="majorHAnsi"/>
          <w:szCs w:val="24"/>
        </w:rPr>
        <w:t xml:space="preserve"> les résidus présente un cas d’hétéroscédasticité, la variance varie dans le temps. </w:t>
      </w:r>
    </w:p>
    <w:p w:rsidR="003862B1" w:rsidRDefault="003862B1" w:rsidP="003862B1">
      <w:pPr>
        <w:rPr>
          <w:rFonts w:asciiTheme="majorHAnsi" w:hAnsiTheme="majorHAnsi" w:cstheme="majorHAnsi"/>
          <w:szCs w:val="24"/>
        </w:rPr>
      </w:pPr>
      <w:r>
        <w:rPr>
          <w:rFonts w:asciiTheme="majorHAnsi" w:hAnsiTheme="majorHAnsi" w:cstheme="majorHAnsi"/>
          <w:szCs w:val="24"/>
        </w:rPr>
        <w:t>Après avoir réalisé le test, nous obtenons les résultats suivants</w:t>
      </w:r>
    </w:p>
    <w:p w:rsidR="00D41480" w:rsidRDefault="00D41480" w:rsidP="00D41480">
      <w:pPr>
        <w:jc w:val="center"/>
        <w:rPr>
          <w:rFonts w:asciiTheme="majorHAnsi" w:hAnsiTheme="majorHAnsi" w:cstheme="majorHAnsi"/>
          <w:szCs w:val="24"/>
        </w:rPr>
      </w:pPr>
      <w:r>
        <w:rPr>
          <w:rFonts w:asciiTheme="majorHAnsi" w:hAnsiTheme="majorHAnsi" w:cstheme="majorHAnsi"/>
          <w:noProof/>
          <w:szCs w:val="24"/>
          <w:lang w:eastAsia="fr-FR"/>
        </w:rPr>
        <w:drawing>
          <wp:inline distT="0" distB="0" distL="0" distR="0">
            <wp:extent cx="3725545" cy="688975"/>
            <wp:effectExtent l="19050" t="0" r="8255"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srcRect/>
                    <a:stretch>
                      <a:fillRect/>
                    </a:stretch>
                  </pic:blipFill>
                  <pic:spPr bwMode="auto">
                    <a:xfrm>
                      <a:off x="0" y="0"/>
                      <a:ext cx="3725545" cy="688975"/>
                    </a:xfrm>
                    <a:prstGeom prst="rect">
                      <a:avLst/>
                    </a:prstGeom>
                    <a:noFill/>
                    <a:ln w="9525">
                      <a:noFill/>
                      <a:miter lim="800000"/>
                      <a:headEnd/>
                      <a:tailEnd/>
                    </a:ln>
                  </pic:spPr>
                </pic:pic>
              </a:graphicData>
            </a:graphic>
          </wp:inline>
        </w:drawing>
      </w:r>
    </w:p>
    <w:p w:rsidR="001E0CA0" w:rsidRDefault="00D41480" w:rsidP="00390331">
      <w:pPr>
        <w:jc w:val="both"/>
        <w:rPr>
          <w:rFonts w:asciiTheme="majorHAnsi" w:hAnsiTheme="majorHAnsi" w:cstheme="majorHAnsi"/>
        </w:rPr>
      </w:pPr>
      <w:r>
        <w:rPr>
          <w:rFonts w:asciiTheme="majorHAnsi" w:hAnsiTheme="majorHAnsi" w:cstheme="majorHAnsi"/>
          <w:szCs w:val="24"/>
        </w:rPr>
        <w:t>N</w:t>
      </w:r>
      <w:r w:rsidR="003862B1">
        <w:rPr>
          <w:rFonts w:asciiTheme="majorHAnsi" w:hAnsiTheme="majorHAnsi" w:cstheme="majorHAnsi"/>
        </w:rPr>
        <w:t>ous constatons que la p-value=</w:t>
      </w:r>
      <w:r>
        <w:rPr>
          <w:rFonts w:asciiTheme="majorHAnsi" w:hAnsiTheme="majorHAnsi" w:cstheme="majorHAnsi"/>
        </w:rPr>
        <w:t xml:space="preserve">3.04x10E(-6), </w:t>
      </w:r>
      <w:r w:rsidR="003862B1">
        <w:rPr>
          <w:rFonts w:asciiTheme="majorHAnsi" w:hAnsiTheme="majorHAnsi" w:cstheme="majorHAnsi"/>
        </w:rPr>
        <w:t xml:space="preserve"> est </w:t>
      </w:r>
      <w:r>
        <w:rPr>
          <w:rFonts w:asciiTheme="majorHAnsi" w:hAnsiTheme="majorHAnsi" w:cstheme="majorHAnsi"/>
        </w:rPr>
        <w:t xml:space="preserve">inférieur au seuil des 10%. Donc, je rejette l’hypothèse nulle h0. Ainsi, la série n’est pas un cas d’homoscédasticité, la variance varie dans le temps, il s’agit d’un cas d’hétéroscédasticité. </w:t>
      </w:r>
    </w:p>
    <w:p w:rsidR="002836AF" w:rsidRPr="001E0CA0" w:rsidRDefault="002836AF" w:rsidP="00390331">
      <w:pPr>
        <w:jc w:val="both"/>
      </w:pPr>
      <w:r>
        <w:rPr>
          <w:rFonts w:asciiTheme="majorHAnsi" w:hAnsiTheme="majorHAnsi" w:cstheme="majorHAnsi"/>
        </w:rPr>
        <w:t xml:space="preserve">Celle-ci est rejeté en raison de la haute volatilité de nos résidus notamment le pic conséquent qu’on retrouve pendant la période après guerre. </w:t>
      </w:r>
    </w:p>
    <w:p w:rsidR="00952020" w:rsidRDefault="00952020" w:rsidP="00952020">
      <w:pPr>
        <w:pStyle w:val="Titre3"/>
        <w:numPr>
          <w:ilvl w:val="0"/>
          <w:numId w:val="9"/>
        </w:numPr>
      </w:pPr>
      <w:bookmarkStart w:id="12" w:name="_Toc130756365"/>
      <w:r>
        <w:t xml:space="preserve">Test de </w:t>
      </w:r>
      <w:r w:rsidR="00390331">
        <w:t>Shapiro</w:t>
      </w:r>
      <w:bookmarkEnd w:id="12"/>
    </w:p>
    <w:p w:rsidR="003862B1" w:rsidRPr="00390331" w:rsidRDefault="00390331" w:rsidP="00876D5D">
      <w:pPr>
        <w:jc w:val="both"/>
        <w:rPr>
          <w:rFonts w:asciiTheme="majorHAnsi" w:hAnsiTheme="majorHAnsi" w:cstheme="majorHAnsi"/>
        </w:rPr>
      </w:pPr>
      <w:r w:rsidRPr="00390331">
        <w:rPr>
          <w:rFonts w:asciiTheme="majorHAnsi" w:hAnsiTheme="majorHAnsi" w:cstheme="majorHAnsi"/>
        </w:rPr>
        <w:t xml:space="preserve">Nous finirons par un test de normalité des </w:t>
      </w:r>
      <w:r>
        <w:rPr>
          <w:rFonts w:asciiTheme="majorHAnsi" w:hAnsiTheme="majorHAnsi" w:cstheme="majorHAnsi"/>
        </w:rPr>
        <w:t xml:space="preserve">résidus pour savoir si les résidus suivent ou non une distribution normale avec un test de Shapiro. On constate après les résultats du test, que </w:t>
      </w:r>
      <w:proofErr w:type="gramStart"/>
      <w:r>
        <w:rPr>
          <w:rFonts w:asciiTheme="majorHAnsi" w:hAnsiTheme="majorHAnsi" w:cstheme="majorHAnsi"/>
        </w:rPr>
        <w:t>la</w:t>
      </w:r>
      <w:proofErr w:type="gramEnd"/>
      <w:r>
        <w:rPr>
          <w:rFonts w:asciiTheme="majorHAnsi" w:hAnsiTheme="majorHAnsi" w:cstheme="majorHAnsi"/>
        </w:rPr>
        <w:t xml:space="preserve"> p-value est faible : 6.15x10E (-11), qui est inférieur au seuil des </w:t>
      </w:r>
      <w:r w:rsidR="00876D5D">
        <w:rPr>
          <w:rFonts w:asciiTheme="majorHAnsi" w:hAnsiTheme="majorHAnsi" w:cstheme="majorHAnsi"/>
        </w:rPr>
        <w:t>10</w:t>
      </w:r>
      <w:r>
        <w:rPr>
          <w:rFonts w:asciiTheme="majorHAnsi" w:hAnsiTheme="majorHAnsi" w:cstheme="majorHAnsi"/>
        </w:rPr>
        <w:t xml:space="preserve">%, j’en conclus que les résidus ne suivent pas une distribution normale. </w:t>
      </w:r>
    </w:p>
    <w:p w:rsidR="003862B1" w:rsidRPr="003862B1" w:rsidRDefault="003862B1" w:rsidP="00390331">
      <w:pPr>
        <w:jc w:val="center"/>
      </w:pPr>
      <w:r>
        <w:rPr>
          <w:noProof/>
          <w:lang w:eastAsia="fr-FR"/>
        </w:rPr>
        <w:drawing>
          <wp:inline distT="0" distB="0" distL="0" distR="0">
            <wp:extent cx="3009265" cy="861060"/>
            <wp:effectExtent l="19050" t="0" r="63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3009265" cy="861060"/>
                    </a:xfrm>
                    <a:prstGeom prst="rect">
                      <a:avLst/>
                    </a:prstGeom>
                    <a:noFill/>
                    <a:ln w="9525">
                      <a:noFill/>
                      <a:miter lim="800000"/>
                      <a:headEnd/>
                      <a:tailEnd/>
                    </a:ln>
                  </pic:spPr>
                </pic:pic>
              </a:graphicData>
            </a:graphic>
          </wp:inline>
        </w:drawing>
      </w:r>
    </w:p>
    <w:p w:rsidR="00952020" w:rsidRPr="00952020" w:rsidRDefault="00952020" w:rsidP="001E0CA0">
      <w:pPr>
        <w:pStyle w:val="Titre2"/>
        <w:numPr>
          <w:ilvl w:val="0"/>
          <w:numId w:val="2"/>
        </w:numPr>
      </w:pPr>
      <w:bookmarkStart w:id="13" w:name="_Toc130756366"/>
      <w:r>
        <w:lastRenderedPageBreak/>
        <w:t>Prévision de l’investissement des administrations publiques pour 2023</w:t>
      </w:r>
      <w:bookmarkEnd w:id="13"/>
    </w:p>
    <w:p w:rsidR="003E4F79" w:rsidRDefault="003E4F79" w:rsidP="003E4F79">
      <w:pPr>
        <w:keepNext/>
      </w:pPr>
      <w:r>
        <w:rPr>
          <w:rFonts w:asciiTheme="majorHAnsi" w:hAnsiTheme="majorHAnsi" w:cstheme="majorHAnsi"/>
          <w:noProof/>
          <w:lang w:eastAsia="fr-FR"/>
        </w:rPr>
        <w:drawing>
          <wp:inline distT="0" distB="0" distL="0" distR="0">
            <wp:extent cx="5760720" cy="2801537"/>
            <wp:effectExtent l="19050" t="0" r="0" b="0"/>
            <wp:docPr id="20"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srcRect/>
                    <a:stretch>
                      <a:fillRect/>
                    </a:stretch>
                  </pic:blipFill>
                  <pic:spPr bwMode="auto">
                    <a:xfrm>
                      <a:off x="0" y="0"/>
                      <a:ext cx="5760720" cy="2801537"/>
                    </a:xfrm>
                    <a:prstGeom prst="rect">
                      <a:avLst/>
                    </a:prstGeom>
                    <a:noFill/>
                    <a:ln w="9525">
                      <a:noFill/>
                      <a:miter lim="800000"/>
                      <a:headEnd/>
                      <a:tailEnd/>
                    </a:ln>
                  </pic:spPr>
                </pic:pic>
              </a:graphicData>
            </a:graphic>
          </wp:inline>
        </w:drawing>
      </w:r>
    </w:p>
    <w:p w:rsidR="00952020" w:rsidRDefault="003E4F79" w:rsidP="003E4F79">
      <w:pPr>
        <w:pStyle w:val="Lgende"/>
        <w:jc w:val="center"/>
      </w:pPr>
      <w:r>
        <w:t xml:space="preserve">Figure </w:t>
      </w:r>
      <w:fldSimple w:instr=" SEQ Figure \* ARABIC ">
        <w:r>
          <w:rPr>
            <w:noProof/>
          </w:rPr>
          <w:t>8</w:t>
        </w:r>
      </w:fldSimple>
      <w:r>
        <w:t xml:space="preserve"> Prévision des investissements des administrations publiques pour l'année 2023</w:t>
      </w:r>
    </w:p>
    <w:p w:rsidR="003E0EB8" w:rsidRDefault="003E0EB8" w:rsidP="00116B0C">
      <w:pPr>
        <w:jc w:val="both"/>
        <w:rPr>
          <w:rFonts w:asciiTheme="majorHAnsi" w:hAnsiTheme="majorHAnsi" w:cstheme="majorHAnsi"/>
        </w:rPr>
      </w:pPr>
      <w:r w:rsidRPr="003E0EB8">
        <w:rPr>
          <w:rFonts w:asciiTheme="majorHAnsi" w:hAnsiTheme="majorHAnsi" w:cstheme="majorHAnsi"/>
        </w:rPr>
        <w:t>Nous pouvons alors faire des prévisions pour 2023 en utilisant la librairie forecast</w:t>
      </w:r>
      <w:r>
        <w:rPr>
          <w:rFonts w:asciiTheme="majorHAnsi" w:hAnsiTheme="majorHAnsi" w:cstheme="majorHAnsi"/>
        </w:rPr>
        <w:t>. On constate que l’investissement des administrations publiques semble augmenter en début d’</w:t>
      </w:r>
      <w:r w:rsidR="003E4F79">
        <w:rPr>
          <w:rFonts w:asciiTheme="majorHAnsi" w:hAnsiTheme="majorHAnsi" w:cstheme="majorHAnsi"/>
        </w:rPr>
        <w:t>année et diminuer par la suite avant de recroitre au trimestre 1 de 2024.</w:t>
      </w:r>
    </w:p>
    <w:p w:rsidR="006975E6" w:rsidRDefault="0017267E" w:rsidP="00FC55B8">
      <w:pPr>
        <w:jc w:val="both"/>
        <w:rPr>
          <w:rFonts w:asciiTheme="majorHAnsi" w:hAnsiTheme="majorHAnsi" w:cstheme="majorHAnsi"/>
        </w:rPr>
      </w:pPr>
      <w:r>
        <w:rPr>
          <w:rFonts w:asciiTheme="majorHAnsi" w:hAnsiTheme="majorHAnsi" w:cstheme="majorHAnsi"/>
        </w:rPr>
        <w:t>Nous pouvons considérer cette augmentation des investissements car les Etats-U</w:t>
      </w:r>
      <w:r w:rsidR="00FC55B8">
        <w:rPr>
          <w:rFonts w:asciiTheme="majorHAnsi" w:hAnsiTheme="majorHAnsi" w:cstheme="majorHAnsi"/>
        </w:rPr>
        <w:t>nis sont fortement impliqué dans le conflit de guerre en Ukraine en leur versant des aides financières et matérielles qui s’élèvent à 50 milliard de dollars.</w:t>
      </w:r>
      <w:r w:rsidR="006975E6">
        <w:rPr>
          <w:rFonts w:asciiTheme="majorHAnsi" w:hAnsiTheme="majorHAnsi" w:cstheme="majorHAnsi"/>
        </w:rPr>
        <w:t xml:space="preserve"> </w:t>
      </w:r>
    </w:p>
    <w:p w:rsidR="003E0EB8" w:rsidRPr="003E0EB8" w:rsidRDefault="006975E6" w:rsidP="0017267E">
      <w:pPr>
        <w:jc w:val="center"/>
        <w:rPr>
          <w:rFonts w:asciiTheme="majorHAnsi" w:hAnsiTheme="majorHAnsi" w:cstheme="majorHAnsi"/>
        </w:rPr>
      </w:pPr>
      <w:r>
        <w:rPr>
          <w:noProof/>
          <w:lang w:eastAsia="fr-FR"/>
        </w:rPr>
        <w:drawing>
          <wp:inline distT="0" distB="0" distL="0" distR="0">
            <wp:extent cx="4634837" cy="1072372"/>
            <wp:effectExtent l="19050" t="0" r="0" b="0"/>
            <wp:docPr id="21"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1"/>
                    <a:srcRect/>
                    <a:stretch>
                      <a:fillRect/>
                    </a:stretch>
                  </pic:blipFill>
                  <pic:spPr bwMode="auto">
                    <a:xfrm>
                      <a:off x="0" y="0"/>
                      <a:ext cx="4635896" cy="1072617"/>
                    </a:xfrm>
                    <a:prstGeom prst="rect">
                      <a:avLst/>
                    </a:prstGeom>
                    <a:noFill/>
                    <a:ln w="9525">
                      <a:noFill/>
                      <a:miter lim="800000"/>
                      <a:headEnd/>
                      <a:tailEnd/>
                    </a:ln>
                  </pic:spPr>
                </pic:pic>
              </a:graphicData>
            </a:graphic>
          </wp:inline>
        </w:drawing>
      </w:r>
    </w:p>
    <w:p w:rsidR="00952020" w:rsidRPr="00952020" w:rsidRDefault="00952020" w:rsidP="00475EEA">
      <w:pPr>
        <w:jc w:val="center"/>
      </w:pPr>
    </w:p>
    <w:p w:rsidR="00952020" w:rsidRDefault="00116B0C" w:rsidP="00116B0C">
      <w:pPr>
        <w:pStyle w:val="Titre2"/>
        <w:numPr>
          <w:ilvl w:val="0"/>
          <w:numId w:val="2"/>
        </w:numPr>
      </w:pPr>
      <w:bookmarkStart w:id="14" w:name="_Toc130756367"/>
      <w:r>
        <w:t>Conclusion</w:t>
      </w:r>
      <w:bookmarkEnd w:id="14"/>
    </w:p>
    <w:p w:rsidR="002836AF" w:rsidRPr="002836AF" w:rsidRDefault="002836AF" w:rsidP="002836AF"/>
    <w:p w:rsidR="00952020" w:rsidRDefault="002836AF" w:rsidP="002836AF">
      <w:pPr>
        <w:jc w:val="both"/>
        <w:rPr>
          <w:rFonts w:asciiTheme="majorHAnsi" w:hAnsiTheme="majorHAnsi"/>
        </w:rPr>
      </w:pPr>
      <w:r w:rsidRPr="002836AF">
        <w:rPr>
          <w:rFonts w:asciiTheme="majorHAnsi" w:hAnsiTheme="majorHAnsi"/>
        </w:rPr>
        <w:t xml:space="preserve">Nous </w:t>
      </w:r>
      <w:r>
        <w:rPr>
          <w:rFonts w:asciiTheme="majorHAnsi" w:hAnsiTheme="majorHAnsi"/>
        </w:rPr>
        <w:t xml:space="preserve">avons mené cette étude économétrique en estimant et en faisant une prévision des futures valeurs de l’investissement des administrations publiques aux Etats-Unis avec le meilleur modèle ARIMA en tenant compte de la significativité de nos résultats ainsi que le modèle minimisant le critère d’information AIC. Toutefois, le modèle ARIMA ne serait pas le plus adapté en raison de la haute volatilité de notre modèle, où le test d’homoscédasticité est rejeté. Il serait donc préférable d’orienter cette étude en utilisant un modèle GARCH ou ARCH qui est un modèle reposant sur la haute volatilité. </w:t>
      </w:r>
    </w:p>
    <w:p w:rsidR="00FC55B8" w:rsidRDefault="00FC55B8" w:rsidP="002836AF">
      <w:pPr>
        <w:jc w:val="both"/>
        <w:rPr>
          <w:rFonts w:asciiTheme="majorHAnsi" w:hAnsiTheme="majorHAnsi"/>
        </w:rPr>
      </w:pPr>
    </w:p>
    <w:p w:rsidR="00FC55B8" w:rsidRDefault="00FC55B8" w:rsidP="002836AF">
      <w:pPr>
        <w:jc w:val="both"/>
        <w:rPr>
          <w:rFonts w:asciiTheme="majorHAnsi" w:hAnsiTheme="majorHAnsi"/>
        </w:rPr>
      </w:pPr>
    </w:p>
    <w:p w:rsidR="002836AF" w:rsidRDefault="002836AF" w:rsidP="002836AF">
      <w:pPr>
        <w:pStyle w:val="Titre2"/>
        <w:numPr>
          <w:ilvl w:val="0"/>
          <w:numId w:val="2"/>
        </w:numPr>
      </w:pPr>
      <w:bookmarkStart w:id="15" w:name="_Toc130756368"/>
      <w:r>
        <w:lastRenderedPageBreak/>
        <w:t>Bibliographie</w:t>
      </w:r>
      <w:bookmarkEnd w:id="15"/>
    </w:p>
    <w:p w:rsidR="002836AF" w:rsidRDefault="002836AF" w:rsidP="002836AF"/>
    <w:p w:rsidR="002836AF" w:rsidRPr="00876D5D" w:rsidRDefault="002836AF" w:rsidP="002836AF">
      <w:pPr>
        <w:rPr>
          <w:sz w:val="20"/>
        </w:rPr>
      </w:pPr>
      <w:hyperlink r:id="rId22" w:history="1">
        <w:r w:rsidRPr="00876D5D">
          <w:rPr>
            <w:rStyle w:val="Lienhypertexte"/>
            <w:sz w:val="20"/>
          </w:rPr>
          <w:t>États-Unis – Décision de la FED sur les taux d'intérêt (investing.com)</w:t>
        </w:r>
      </w:hyperlink>
    </w:p>
    <w:p w:rsidR="002836AF" w:rsidRPr="00876D5D" w:rsidRDefault="002836AF" w:rsidP="002836AF">
      <w:pPr>
        <w:rPr>
          <w:sz w:val="20"/>
          <w:lang w:val="en-US"/>
        </w:rPr>
      </w:pPr>
      <w:hyperlink r:id="rId23" w:history="1">
        <w:r w:rsidRPr="00876D5D">
          <w:rPr>
            <w:rStyle w:val="Lienhypertexte"/>
            <w:sz w:val="20"/>
            <w:lang w:val="en-US"/>
          </w:rPr>
          <w:t xml:space="preserve">8.7 ARIMA </w:t>
        </w:r>
        <w:proofErr w:type="spellStart"/>
        <w:r w:rsidRPr="00876D5D">
          <w:rPr>
            <w:rStyle w:val="Lienhypertexte"/>
            <w:sz w:val="20"/>
            <w:lang w:val="en-US"/>
          </w:rPr>
          <w:t>modelling</w:t>
        </w:r>
        <w:proofErr w:type="spellEnd"/>
        <w:r w:rsidRPr="00876D5D">
          <w:rPr>
            <w:rStyle w:val="Lienhypertexte"/>
            <w:sz w:val="20"/>
            <w:lang w:val="en-US"/>
          </w:rPr>
          <w:t xml:space="preserve"> in R | Forecasting: Principles and Practice (2nd </w:t>
        </w:r>
        <w:proofErr w:type="spellStart"/>
        <w:proofErr w:type="gramStart"/>
        <w:r w:rsidRPr="00876D5D">
          <w:rPr>
            <w:rStyle w:val="Lienhypertexte"/>
            <w:sz w:val="20"/>
            <w:lang w:val="en-US"/>
          </w:rPr>
          <w:t>ed</w:t>
        </w:r>
        <w:proofErr w:type="spellEnd"/>
        <w:proofErr w:type="gramEnd"/>
        <w:r w:rsidRPr="00876D5D">
          <w:rPr>
            <w:rStyle w:val="Lienhypertexte"/>
            <w:sz w:val="20"/>
            <w:lang w:val="en-US"/>
          </w:rPr>
          <w:t>) (otexts.com)</w:t>
        </w:r>
      </w:hyperlink>
    </w:p>
    <w:p w:rsidR="002836AF" w:rsidRPr="00876D5D" w:rsidRDefault="002836AF" w:rsidP="002836AF">
      <w:pPr>
        <w:rPr>
          <w:sz w:val="20"/>
        </w:rPr>
      </w:pPr>
      <w:hyperlink r:id="rId24" w:history="1">
        <w:r w:rsidRPr="00876D5D">
          <w:rPr>
            <w:rStyle w:val="Lienhypertexte"/>
            <w:sz w:val="20"/>
            <w:lang w:val="en-US"/>
          </w:rPr>
          <w:t>r - Plot forecast and actual values - Stack Overflow</w:t>
        </w:r>
      </w:hyperlink>
    </w:p>
    <w:p w:rsidR="002836AF" w:rsidRPr="00876D5D" w:rsidRDefault="002836AF" w:rsidP="002836AF">
      <w:pPr>
        <w:rPr>
          <w:sz w:val="20"/>
        </w:rPr>
      </w:pPr>
      <w:hyperlink r:id="rId25" w:history="1">
        <w:r w:rsidRPr="00876D5D">
          <w:rPr>
            <w:rStyle w:val="Lienhypertexte"/>
            <w:sz w:val="20"/>
          </w:rPr>
          <w:t>Nouveau sursaut de l’inflation en janvier aux États-Unis | Le Devoir</w:t>
        </w:r>
      </w:hyperlink>
    </w:p>
    <w:p w:rsidR="00876D5D" w:rsidRPr="00876D5D" w:rsidRDefault="00876D5D" w:rsidP="002836AF">
      <w:pPr>
        <w:rPr>
          <w:sz w:val="20"/>
        </w:rPr>
      </w:pPr>
      <w:hyperlink r:id="rId26" w:history="1">
        <w:r w:rsidRPr="00876D5D">
          <w:rPr>
            <w:rStyle w:val="Lienhypertexte"/>
            <w:sz w:val="20"/>
          </w:rPr>
          <w:t>Le keynésianisme impérialiste de Joe Biden - CONTRETEMPS</w:t>
        </w:r>
      </w:hyperlink>
    </w:p>
    <w:p w:rsidR="002836AF" w:rsidRPr="002836AF" w:rsidRDefault="006975E6" w:rsidP="002836AF">
      <w:hyperlink r:id="rId27" w:history="1">
        <w:r>
          <w:rPr>
            <w:rStyle w:val="Lienhypertexte"/>
          </w:rPr>
          <w:t>gov_glance-2013-23-fr.pdf (oecd-ilibrary.org)</w:t>
        </w:r>
      </w:hyperlink>
    </w:p>
    <w:sectPr w:rsidR="002836AF" w:rsidRPr="002836AF" w:rsidSect="00B9723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61CE"/>
    <w:multiLevelType w:val="hybridMultilevel"/>
    <w:tmpl w:val="E9863A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F34911"/>
    <w:multiLevelType w:val="hybridMultilevel"/>
    <w:tmpl w:val="B3C0478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728373E"/>
    <w:multiLevelType w:val="hybridMultilevel"/>
    <w:tmpl w:val="FEE4084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A026BB"/>
    <w:multiLevelType w:val="hybridMultilevel"/>
    <w:tmpl w:val="0CB2722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80C002C"/>
    <w:multiLevelType w:val="hybridMultilevel"/>
    <w:tmpl w:val="D992602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87C3084"/>
    <w:multiLevelType w:val="hybridMultilevel"/>
    <w:tmpl w:val="0EECB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51026D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91160FE"/>
    <w:multiLevelType w:val="hybridMultilevel"/>
    <w:tmpl w:val="E32477B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EB01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018163C"/>
    <w:multiLevelType w:val="hybridMultilevel"/>
    <w:tmpl w:val="F93E80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38762D1"/>
    <w:multiLevelType w:val="hybridMultilevel"/>
    <w:tmpl w:val="75A236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CD5F2E"/>
    <w:multiLevelType w:val="hybridMultilevel"/>
    <w:tmpl w:val="5D064BD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83D17DC"/>
    <w:multiLevelType w:val="hybridMultilevel"/>
    <w:tmpl w:val="D992602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9975B50"/>
    <w:multiLevelType w:val="hybridMultilevel"/>
    <w:tmpl w:val="F93E80D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8"/>
  </w:num>
  <w:num w:numId="5">
    <w:abstractNumId w:val="12"/>
  </w:num>
  <w:num w:numId="6">
    <w:abstractNumId w:val="1"/>
  </w:num>
  <w:num w:numId="7">
    <w:abstractNumId w:val="2"/>
  </w:num>
  <w:num w:numId="8">
    <w:abstractNumId w:val="11"/>
  </w:num>
  <w:num w:numId="9">
    <w:abstractNumId w:val="3"/>
  </w:num>
  <w:num w:numId="10">
    <w:abstractNumId w:val="4"/>
  </w:num>
  <w:num w:numId="11">
    <w:abstractNumId w:val="7"/>
  </w:num>
  <w:num w:numId="12">
    <w:abstractNumId w:val="5"/>
  </w:num>
  <w:num w:numId="13">
    <w:abstractNumId w:val="1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116BF"/>
    <w:rsid w:val="001116BF"/>
    <w:rsid w:val="00116B0C"/>
    <w:rsid w:val="0017267E"/>
    <w:rsid w:val="001D762A"/>
    <w:rsid w:val="001E0CA0"/>
    <w:rsid w:val="002836AF"/>
    <w:rsid w:val="00314D4C"/>
    <w:rsid w:val="0035656E"/>
    <w:rsid w:val="003862B1"/>
    <w:rsid w:val="00390331"/>
    <w:rsid w:val="003E0EB8"/>
    <w:rsid w:val="003E4F79"/>
    <w:rsid w:val="00416F2F"/>
    <w:rsid w:val="00475EEA"/>
    <w:rsid w:val="005F76B3"/>
    <w:rsid w:val="00601675"/>
    <w:rsid w:val="006975E6"/>
    <w:rsid w:val="007026DD"/>
    <w:rsid w:val="00723132"/>
    <w:rsid w:val="007475BD"/>
    <w:rsid w:val="00780214"/>
    <w:rsid w:val="00876D5D"/>
    <w:rsid w:val="008D0CAD"/>
    <w:rsid w:val="00952020"/>
    <w:rsid w:val="009934E4"/>
    <w:rsid w:val="00A217C3"/>
    <w:rsid w:val="00B41978"/>
    <w:rsid w:val="00B97233"/>
    <w:rsid w:val="00C05AB3"/>
    <w:rsid w:val="00C8767C"/>
    <w:rsid w:val="00D41480"/>
    <w:rsid w:val="00D8492B"/>
    <w:rsid w:val="00E03ECB"/>
    <w:rsid w:val="00E13778"/>
    <w:rsid w:val="00ED7903"/>
    <w:rsid w:val="00EE1CD2"/>
    <w:rsid w:val="00F17709"/>
    <w:rsid w:val="00FC55B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233"/>
  </w:style>
  <w:style w:type="paragraph" w:styleId="Titre1">
    <w:name w:val="heading 1"/>
    <w:basedOn w:val="Normal"/>
    <w:next w:val="Normal"/>
    <w:link w:val="Titre1Car"/>
    <w:uiPriority w:val="9"/>
    <w:qFormat/>
    <w:rsid w:val="00952020"/>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paragraph" w:styleId="Titre2">
    <w:name w:val="heading 2"/>
    <w:basedOn w:val="Normal"/>
    <w:next w:val="Normal"/>
    <w:link w:val="Titre2Car"/>
    <w:uiPriority w:val="9"/>
    <w:unhideWhenUsed/>
    <w:qFormat/>
    <w:rsid w:val="001116BF"/>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Titre3">
    <w:name w:val="heading 3"/>
    <w:basedOn w:val="Normal"/>
    <w:next w:val="Normal"/>
    <w:link w:val="Titre3Car"/>
    <w:uiPriority w:val="9"/>
    <w:unhideWhenUsed/>
    <w:qFormat/>
    <w:rsid w:val="001116BF"/>
    <w:pPr>
      <w:keepNext/>
      <w:keepLines/>
      <w:spacing w:before="200" w:after="0"/>
      <w:outlineLvl w:val="2"/>
    </w:pPr>
    <w:rPr>
      <w:rFonts w:asciiTheme="majorHAnsi" w:eastAsiaTheme="majorEastAsia" w:hAnsiTheme="majorHAnsi" w:cstheme="majorBidi"/>
      <w:b/>
      <w:bCs/>
      <w:color w:val="6EA0B0"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116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16BF"/>
    <w:rPr>
      <w:rFonts w:ascii="Tahoma" w:hAnsi="Tahoma" w:cs="Tahoma"/>
      <w:sz w:val="16"/>
      <w:szCs w:val="16"/>
    </w:rPr>
  </w:style>
  <w:style w:type="character" w:customStyle="1" w:styleId="Titre2Car">
    <w:name w:val="Titre 2 Car"/>
    <w:basedOn w:val="Policepardfaut"/>
    <w:link w:val="Titre2"/>
    <w:uiPriority w:val="9"/>
    <w:rsid w:val="001116BF"/>
    <w:rPr>
      <w:rFonts w:asciiTheme="majorHAnsi" w:eastAsiaTheme="majorEastAsia" w:hAnsiTheme="majorHAnsi" w:cstheme="majorBidi"/>
      <w:b/>
      <w:bCs/>
      <w:color w:val="6EA0B0" w:themeColor="accent1"/>
      <w:sz w:val="26"/>
      <w:szCs w:val="26"/>
    </w:rPr>
  </w:style>
  <w:style w:type="character" w:customStyle="1" w:styleId="Titre3Car">
    <w:name w:val="Titre 3 Car"/>
    <w:basedOn w:val="Policepardfaut"/>
    <w:link w:val="Titre3"/>
    <w:uiPriority w:val="9"/>
    <w:rsid w:val="001116BF"/>
    <w:rPr>
      <w:rFonts w:asciiTheme="majorHAnsi" w:eastAsiaTheme="majorEastAsia" w:hAnsiTheme="majorHAnsi" w:cstheme="majorBidi"/>
      <w:b/>
      <w:bCs/>
      <w:color w:val="6EA0B0" w:themeColor="accent1"/>
    </w:rPr>
  </w:style>
  <w:style w:type="paragraph" w:styleId="Paragraphedeliste">
    <w:name w:val="List Paragraph"/>
    <w:basedOn w:val="Normal"/>
    <w:uiPriority w:val="34"/>
    <w:qFormat/>
    <w:rsid w:val="00952020"/>
    <w:pPr>
      <w:ind w:left="720"/>
      <w:contextualSpacing/>
    </w:pPr>
  </w:style>
  <w:style w:type="character" w:customStyle="1" w:styleId="Titre1Car">
    <w:name w:val="Titre 1 Car"/>
    <w:basedOn w:val="Policepardfaut"/>
    <w:link w:val="Titre1"/>
    <w:uiPriority w:val="9"/>
    <w:rsid w:val="00952020"/>
    <w:rPr>
      <w:rFonts w:asciiTheme="majorHAnsi" w:eastAsiaTheme="majorEastAsia" w:hAnsiTheme="majorHAnsi" w:cstheme="majorBidi"/>
      <w:b/>
      <w:bCs/>
      <w:color w:val="4B7B8A" w:themeColor="accent1" w:themeShade="BF"/>
      <w:sz w:val="28"/>
      <w:szCs w:val="28"/>
    </w:rPr>
  </w:style>
  <w:style w:type="paragraph" w:styleId="En-ttedetabledesmatires">
    <w:name w:val="TOC Heading"/>
    <w:basedOn w:val="Titre1"/>
    <w:next w:val="Normal"/>
    <w:uiPriority w:val="39"/>
    <w:semiHidden/>
    <w:unhideWhenUsed/>
    <w:qFormat/>
    <w:rsid w:val="00952020"/>
    <w:pPr>
      <w:outlineLvl w:val="9"/>
    </w:pPr>
  </w:style>
  <w:style w:type="paragraph" w:styleId="TM2">
    <w:name w:val="toc 2"/>
    <w:basedOn w:val="Normal"/>
    <w:next w:val="Normal"/>
    <w:autoRedefine/>
    <w:uiPriority w:val="39"/>
    <w:unhideWhenUsed/>
    <w:qFormat/>
    <w:rsid w:val="002836AF"/>
    <w:pPr>
      <w:tabs>
        <w:tab w:val="left" w:pos="660"/>
        <w:tab w:val="right" w:leader="dot" w:pos="9062"/>
      </w:tabs>
      <w:spacing w:after="100"/>
      <w:ind w:left="220"/>
    </w:pPr>
    <w:rPr>
      <w:rFonts w:eastAsiaTheme="minorEastAsia"/>
    </w:rPr>
  </w:style>
  <w:style w:type="paragraph" w:styleId="TM1">
    <w:name w:val="toc 1"/>
    <w:basedOn w:val="Normal"/>
    <w:next w:val="Normal"/>
    <w:autoRedefine/>
    <w:uiPriority w:val="39"/>
    <w:semiHidden/>
    <w:unhideWhenUsed/>
    <w:qFormat/>
    <w:rsid w:val="00952020"/>
    <w:pPr>
      <w:spacing w:after="100"/>
    </w:pPr>
    <w:rPr>
      <w:rFonts w:eastAsiaTheme="minorEastAsia"/>
    </w:rPr>
  </w:style>
  <w:style w:type="paragraph" w:styleId="TM3">
    <w:name w:val="toc 3"/>
    <w:basedOn w:val="Normal"/>
    <w:next w:val="Normal"/>
    <w:autoRedefine/>
    <w:uiPriority w:val="39"/>
    <w:unhideWhenUsed/>
    <w:qFormat/>
    <w:rsid w:val="00952020"/>
    <w:pPr>
      <w:spacing w:after="100"/>
      <w:ind w:left="440"/>
    </w:pPr>
    <w:rPr>
      <w:rFonts w:eastAsiaTheme="minorEastAsia"/>
    </w:rPr>
  </w:style>
  <w:style w:type="character" w:styleId="Lienhypertexte">
    <w:name w:val="Hyperlink"/>
    <w:basedOn w:val="Policepardfaut"/>
    <w:uiPriority w:val="99"/>
    <w:unhideWhenUsed/>
    <w:rsid w:val="00952020"/>
    <w:rPr>
      <w:color w:val="00C8C3" w:themeColor="hyperlink"/>
      <w:u w:val="single"/>
    </w:rPr>
  </w:style>
  <w:style w:type="table" w:styleId="Grilledutableau">
    <w:name w:val="Table Grid"/>
    <w:basedOn w:val="TableauNormal"/>
    <w:uiPriority w:val="59"/>
    <w:rsid w:val="001E0C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claire-Accent1">
    <w:name w:val="Light List Accent 1"/>
    <w:basedOn w:val="TableauNormal"/>
    <w:uiPriority w:val="61"/>
    <w:rsid w:val="001E0CA0"/>
    <w:pPr>
      <w:spacing w:after="0" w:line="240" w:lineRule="auto"/>
    </w:pPr>
    <w:tblPr>
      <w:tblStyleRowBandSize w:val="1"/>
      <w:tblStyleColBandSize w:val="1"/>
      <w:tblInd w:w="0" w:type="dxa"/>
      <w:tblBorders>
        <w:top w:val="single" w:sz="8" w:space="0" w:color="6EA0B0" w:themeColor="accent1"/>
        <w:left w:val="single" w:sz="8" w:space="0" w:color="6EA0B0" w:themeColor="accent1"/>
        <w:bottom w:val="single" w:sz="8" w:space="0" w:color="6EA0B0" w:themeColor="accent1"/>
        <w:right w:val="single" w:sz="8" w:space="0" w:color="6EA0B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EA0B0" w:themeFill="accent1"/>
      </w:tcPr>
    </w:tblStylePr>
    <w:tblStylePr w:type="lastRow">
      <w:pPr>
        <w:spacing w:before="0" w:after="0" w:line="240" w:lineRule="auto"/>
      </w:pPr>
      <w:rPr>
        <w:b/>
        <w:bCs/>
      </w:rPr>
      <w:tblPr/>
      <w:tcPr>
        <w:tcBorders>
          <w:top w:val="double" w:sz="6" w:space="0" w:color="6EA0B0" w:themeColor="accent1"/>
          <w:left w:val="single" w:sz="8" w:space="0" w:color="6EA0B0" w:themeColor="accent1"/>
          <w:bottom w:val="single" w:sz="8" w:space="0" w:color="6EA0B0" w:themeColor="accent1"/>
          <w:right w:val="single" w:sz="8" w:space="0" w:color="6EA0B0" w:themeColor="accent1"/>
        </w:tcBorders>
      </w:tcPr>
    </w:tblStylePr>
    <w:tblStylePr w:type="firstCol">
      <w:rPr>
        <w:b/>
        <w:bCs/>
      </w:rPr>
    </w:tblStylePr>
    <w:tblStylePr w:type="lastCol">
      <w:rPr>
        <w:b/>
        <w:bCs/>
      </w:rPr>
    </w:tblStylePr>
    <w:tblStylePr w:type="band1Vert">
      <w:tblPr/>
      <w:tcPr>
        <w:tcBorders>
          <w:top w:val="single" w:sz="8" w:space="0" w:color="6EA0B0" w:themeColor="accent1"/>
          <w:left w:val="single" w:sz="8" w:space="0" w:color="6EA0B0" w:themeColor="accent1"/>
          <w:bottom w:val="single" w:sz="8" w:space="0" w:color="6EA0B0" w:themeColor="accent1"/>
          <w:right w:val="single" w:sz="8" w:space="0" w:color="6EA0B0" w:themeColor="accent1"/>
        </w:tcBorders>
      </w:tcPr>
    </w:tblStylePr>
    <w:tblStylePr w:type="band1Horz">
      <w:tblPr/>
      <w:tcPr>
        <w:tcBorders>
          <w:top w:val="single" w:sz="8" w:space="0" w:color="6EA0B0" w:themeColor="accent1"/>
          <w:left w:val="single" w:sz="8" w:space="0" w:color="6EA0B0" w:themeColor="accent1"/>
          <w:bottom w:val="single" w:sz="8" w:space="0" w:color="6EA0B0" w:themeColor="accent1"/>
          <w:right w:val="single" w:sz="8" w:space="0" w:color="6EA0B0" w:themeColor="accent1"/>
        </w:tcBorders>
      </w:tcPr>
    </w:tblStylePr>
  </w:style>
  <w:style w:type="paragraph" w:styleId="Lgende">
    <w:name w:val="caption"/>
    <w:basedOn w:val="Normal"/>
    <w:next w:val="Normal"/>
    <w:uiPriority w:val="35"/>
    <w:unhideWhenUsed/>
    <w:qFormat/>
    <w:rsid w:val="00116B0C"/>
    <w:pPr>
      <w:spacing w:line="240" w:lineRule="auto"/>
    </w:pPr>
    <w:rPr>
      <w:b/>
      <w:bCs/>
      <w:color w:val="6EA0B0" w:themeColor="accent1"/>
      <w:sz w:val="18"/>
      <w:szCs w:val="18"/>
    </w:rPr>
  </w:style>
</w:styles>
</file>

<file path=word/webSettings.xml><?xml version="1.0" encoding="utf-8"?>
<w:webSettings xmlns:r="http://schemas.openxmlformats.org/officeDocument/2006/relationships" xmlns:w="http://schemas.openxmlformats.org/wordprocessingml/2006/main">
  <w:divs>
    <w:div w:id="57941060">
      <w:bodyDiv w:val="1"/>
      <w:marLeft w:val="0"/>
      <w:marRight w:val="0"/>
      <w:marTop w:val="0"/>
      <w:marBottom w:val="0"/>
      <w:divBdr>
        <w:top w:val="none" w:sz="0" w:space="0" w:color="auto"/>
        <w:left w:val="none" w:sz="0" w:space="0" w:color="auto"/>
        <w:bottom w:val="none" w:sz="0" w:space="0" w:color="auto"/>
        <w:right w:val="none" w:sz="0" w:space="0" w:color="auto"/>
      </w:divBdr>
    </w:div>
    <w:div w:id="455953651">
      <w:bodyDiv w:val="1"/>
      <w:marLeft w:val="0"/>
      <w:marRight w:val="0"/>
      <w:marTop w:val="0"/>
      <w:marBottom w:val="0"/>
      <w:divBdr>
        <w:top w:val="none" w:sz="0" w:space="0" w:color="auto"/>
        <w:left w:val="none" w:sz="0" w:space="0" w:color="auto"/>
        <w:bottom w:val="none" w:sz="0" w:space="0" w:color="auto"/>
        <w:right w:val="none" w:sz="0" w:space="0" w:color="auto"/>
      </w:divBdr>
    </w:div>
    <w:div w:id="700862973">
      <w:bodyDiv w:val="1"/>
      <w:marLeft w:val="0"/>
      <w:marRight w:val="0"/>
      <w:marTop w:val="0"/>
      <w:marBottom w:val="0"/>
      <w:divBdr>
        <w:top w:val="none" w:sz="0" w:space="0" w:color="auto"/>
        <w:left w:val="none" w:sz="0" w:space="0" w:color="auto"/>
        <w:bottom w:val="none" w:sz="0" w:space="0" w:color="auto"/>
        <w:right w:val="none" w:sz="0" w:space="0" w:color="auto"/>
      </w:divBdr>
    </w:div>
    <w:div w:id="157496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hrrl/econometrics/tree/main/projet_semestre2_IFIM_timeseries"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contretemps.eu/keynesianisme-imperialiste-biden/"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ledevoir.com/economie/781653/nouveau-sursaut-de-l-inflation-en-janvier-aux-etats-uni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stackoverflow.com/questions/59136444/plot-forecast-and-actual-value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otexts.com/fpp2/arima-r.html"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r.investing.com/economic-calendar/interest-rate-decision-168?__cf_chl_tk=616KgdVUBmRqqfxFYHSS6jgt4MeGgUIYpL7FIsoUsyM-1679848676-0-gaNycGzNGFA" TargetMode="External"/><Relationship Id="rId27" Type="http://schemas.openxmlformats.org/officeDocument/2006/relationships/hyperlink" Target="https://www.oecd-ilibrary.org/docserver/gov_glance-2013-23-fr.pdf?expires=1679860326&amp;id=id&amp;accname=guest&amp;checksum=AE43B33FA183E483A83EBABBE1917BC8"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05816"/>
    <w:rsid w:val="00D0581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A8A0F80EB8C43C3A6463FC43A90768E">
    <w:name w:val="AA8A0F80EB8C43C3A6463FC43A90768E"/>
    <w:rsid w:val="00D05816"/>
  </w:style>
  <w:style w:type="paragraph" w:customStyle="1" w:styleId="E97C408CC33548AA8D9B965050582FAD">
    <w:name w:val="E97C408CC33548AA8D9B965050582FAD"/>
    <w:rsid w:val="00D05816"/>
  </w:style>
  <w:style w:type="paragraph" w:customStyle="1" w:styleId="EA6DD3C1979A4CFAAF95908755A543CF">
    <w:name w:val="EA6DD3C1979A4CFAAF95908755A543CF"/>
    <w:rsid w:val="00D05816"/>
  </w:style>
  <w:style w:type="paragraph" w:customStyle="1" w:styleId="55A12FFE6A1E40FA8171D86E39DFBE04">
    <w:name w:val="55A12FFE6A1E40FA8171D86E39DFBE04"/>
    <w:rsid w:val="00D05816"/>
  </w:style>
  <w:style w:type="paragraph" w:customStyle="1" w:styleId="FF7C6DE5040C4C248E8BECDB82DEFB6D">
    <w:name w:val="FF7C6DE5040C4C248E8BECDB82DEFB6D"/>
    <w:rsid w:val="00D05816"/>
  </w:style>
  <w:style w:type="paragraph" w:customStyle="1" w:styleId="4F1CFE923E4E4FDD8421BC8578B0C100">
    <w:name w:val="4F1CFE923E4E4FDD8421BC8578B0C100"/>
    <w:rsid w:val="00D058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chnique">
  <a:themeElements>
    <a:clrScheme name="Technique">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que">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que">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9C86B-BDD8-4CAB-814C-9ACBF44C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2052</Words>
  <Characters>11286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2023-03-26T19:49:00Z</dcterms:created>
  <dcterms:modified xsi:type="dcterms:W3CDTF">2023-03-26T19:49:00Z</dcterms:modified>
</cp:coreProperties>
</file>