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AE929" w14:textId="77777777" w:rsidR="001E1699" w:rsidRPr="001E1699" w:rsidRDefault="001E1699" w:rsidP="001E1699">
      <w:pPr>
        <w:rPr>
          <w:b/>
          <w:bCs/>
        </w:rPr>
      </w:pPr>
      <w:r w:rsidRPr="001E1699">
        <w:rPr>
          <w:b/>
          <w:bCs/>
        </w:rPr>
        <w:t>What is a PIR Sensor?</w:t>
      </w:r>
    </w:p>
    <w:p w14:paraId="384FA3F6" w14:textId="77777777" w:rsidR="001E1699" w:rsidRPr="001E1699" w:rsidRDefault="001E1699" w:rsidP="001E1699">
      <w:r w:rsidRPr="001E1699">
        <w:t>A PIR (Passive Infrared) sensor is an electronic device that detects motion by sensing infrared radiation (heat) from objects in its environment. It's called "passive" because it doesn't emit any energy; it simply detects the IR radiation emitted by surrounding objects, especially humans and animals.</w:t>
      </w:r>
    </w:p>
    <w:p w14:paraId="6251D494" w14:textId="77777777" w:rsidR="001E1699" w:rsidRPr="001E1699" w:rsidRDefault="001E1699" w:rsidP="001E1699">
      <w:r w:rsidRPr="001E1699">
        <w:pict w14:anchorId="3B90397A">
          <v:rect id="_x0000_i1037" style="width:0;height:1.5pt" o:hralign="center" o:hrstd="t" o:hr="t" fillcolor="#a0a0a0" stroked="f"/>
        </w:pict>
      </w:r>
    </w:p>
    <w:p w14:paraId="78552527" w14:textId="77777777" w:rsidR="001E1699" w:rsidRPr="001E1699" w:rsidRDefault="001E1699" w:rsidP="001E1699">
      <w:pPr>
        <w:rPr>
          <w:b/>
          <w:bCs/>
        </w:rPr>
      </w:pPr>
      <w:r w:rsidRPr="001E1699">
        <w:rPr>
          <w:b/>
          <w:bCs/>
        </w:rPr>
        <w:t>How Does the PIR Sensor Work?</w:t>
      </w:r>
    </w:p>
    <w:p w14:paraId="757F3EE1" w14:textId="77777777" w:rsidR="001E1699" w:rsidRPr="001E1699" w:rsidRDefault="001E1699" w:rsidP="001E1699">
      <w:pPr>
        <w:numPr>
          <w:ilvl w:val="0"/>
          <w:numId w:val="1"/>
        </w:numPr>
      </w:pPr>
      <w:r w:rsidRPr="001E1699">
        <w:t>Every warm object emits infrared radiation.</w:t>
      </w:r>
    </w:p>
    <w:p w14:paraId="2D9C255E" w14:textId="77777777" w:rsidR="001E1699" w:rsidRPr="001E1699" w:rsidRDefault="001E1699" w:rsidP="001E1699">
      <w:pPr>
        <w:numPr>
          <w:ilvl w:val="0"/>
          <w:numId w:val="1"/>
        </w:numPr>
      </w:pPr>
      <w:r w:rsidRPr="001E1699">
        <w:t>The PIR sensor has two infrared-sensitive slots made of pyroelectric material.</w:t>
      </w:r>
    </w:p>
    <w:p w14:paraId="5A5242B7" w14:textId="77777777" w:rsidR="001E1699" w:rsidRPr="001E1699" w:rsidRDefault="001E1699" w:rsidP="001E1699">
      <w:pPr>
        <w:numPr>
          <w:ilvl w:val="0"/>
          <w:numId w:val="1"/>
        </w:numPr>
      </w:pPr>
      <w:r w:rsidRPr="001E1699">
        <w:t>When there's no movement, both slots detect the same amount of IR radiation.</w:t>
      </w:r>
    </w:p>
    <w:p w14:paraId="20D64FD5" w14:textId="77777777" w:rsidR="001E1699" w:rsidRPr="001E1699" w:rsidRDefault="001E1699" w:rsidP="001E1699">
      <w:pPr>
        <w:numPr>
          <w:ilvl w:val="0"/>
          <w:numId w:val="1"/>
        </w:numPr>
      </w:pPr>
      <w:r w:rsidRPr="001E1699">
        <w:t>When a warm object (like a human) moves across the sensor’s field of view, it causes a difference in the IR levels between the two slots.</w:t>
      </w:r>
    </w:p>
    <w:p w14:paraId="58C160B0" w14:textId="77777777" w:rsidR="001E1699" w:rsidRPr="001E1699" w:rsidRDefault="001E1699" w:rsidP="001E1699">
      <w:pPr>
        <w:numPr>
          <w:ilvl w:val="0"/>
          <w:numId w:val="1"/>
        </w:numPr>
      </w:pPr>
      <w:r w:rsidRPr="001E1699">
        <w:t>This difference is converted into a voltage signal that can be read by a microcontroller or trigger a circuit.</w:t>
      </w:r>
    </w:p>
    <w:p w14:paraId="0DA736A1" w14:textId="77777777" w:rsidR="001E1699" w:rsidRPr="001E1699" w:rsidRDefault="001E1699" w:rsidP="001E1699">
      <w:pPr>
        <w:numPr>
          <w:ilvl w:val="0"/>
          <w:numId w:val="1"/>
        </w:numPr>
      </w:pPr>
      <w:r w:rsidRPr="001E1699">
        <w:t>Most modules (like the HC-SR501) also have a built-in amplifier, comparator, and logic circuit that outputs a digital HIGH or LOW signal.</w:t>
      </w:r>
    </w:p>
    <w:p w14:paraId="62E7672C" w14:textId="77777777" w:rsidR="001E1699" w:rsidRPr="001E1699" w:rsidRDefault="001E1699" w:rsidP="001E1699">
      <w:r w:rsidRPr="001E1699">
        <w:pict w14:anchorId="26F9DC08">
          <v:rect id="_x0000_i1038" style="width:0;height:1.5pt" o:hralign="center" o:hrstd="t" o:hr="t" fillcolor="#a0a0a0" stroked="f"/>
        </w:pict>
      </w:r>
    </w:p>
    <w:p w14:paraId="626DF506" w14:textId="77777777" w:rsidR="001E1699" w:rsidRPr="001E1699" w:rsidRDefault="001E1699" w:rsidP="001E1699">
      <w:pPr>
        <w:rPr>
          <w:b/>
          <w:bCs/>
        </w:rPr>
      </w:pPr>
      <w:r w:rsidRPr="001E1699">
        <w:rPr>
          <w:b/>
          <w:bCs/>
        </w:rPr>
        <w:t>How to Use a PIR Sensor with Arduino</w:t>
      </w:r>
    </w:p>
    <w:p w14:paraId="2F5DD28E" w14:textId="77777777" w:rsidR="001E1699" w:rsidRPr="001E1699" w:rsidRDefault="001E1699" w:rsidP="001E1699">
      <w:r w:rsidRPr="001E1699">
        <w:rPr>
          <w:b/>
          <w:bCs/>
        </w:rPr>
        <w:t>Components Needed:</w:t>
      </w:r>
    </w:p>
    <w:p w14:paraId="3D63503A" w14:textId="77777777" w:rsidR="001E1699" w:rsidRPr="001E1699" w:rsidRDefault="001E1699" w:rsidP="001E1699">
      <w:pPr>
        <w:numPr>
          <w:ilvl w:val="0"/>
          <w:numId w:val="2"/>
        </w:numPr>
      </w:pPr>
      <w:r w:rsidRPr="001E1699">
        <w:t>Arduino board (e.g., Uno, Nano)</w:t>
      </w:r>
    </w:p>
    <w:p w14:paraId="26099537" w14:textId="77777777" w:rsidR="001E1699" w:rsidRPr="001E1699" w:rsidRDefault="001E1699" w:rsidP="001E1699">
      <w:pPr>
        <w:numPr>
          <w:ilvl w:val="0"/>
          <w:numId w:val="2"/>
        </w:numPr>
      </w:pPr>
      <w:r w:rsidRPr="001E1699">
        <w:t>PIR sensor (e.g., HC-SR501)</w:t>
      </w:r>
    </w:p>
    <w:p w14:paraId="58AE3825" w14:textId="77777777" w:rsidR="001E1699" w:rsidRPr="001E1699" w:rsidRDefault="001E1699" w:rsidP="001E1699">
      <w:pPr>
        <w:numPr>
          <w:ilvl w:val="0"/>
          <w:numId w:val="2"/>
        </w:numPr>
      </w:pPr>
      <w:r w:rsidRPr="001E1699">
        <w:t>Jumper wires</w:t>
      </w:r>
    </w:p>
    <w:p w14:paraId="2EACC320" w14:textId="77777777" w:rsidR="001E1699" w:rsidRPr="001E1699" w:rsidRDefault="001E1699" w:rsidP="001E1699">
      <w:pPr>
        <w:numPr>
          <w:ilvl w:val="0"/>
          <w:numId w:val="2"/>
        </w:numPr>
      </w:pPr>
      <w:r w:rsidRPr="001E1699">
        <w:t>Breadboard (optional)</w:t>
      </w:r>
    </w:p>
    <w:p w14:paraId="34C67ABE" w14:textId="77777777" w:rsidR="001E1699" w:rsidRPr="001E1699" w:rsidRDefault="001E1699" w:rsidP="001E1699">
      <w:pPr>
        <w:numPr>
          <w:ilvl w:val="0"/>
          <w:numId w:val="2"/>
        </w:numPr>
      </w:pPr>
      <w:r w:rsidRPr="001E1699">
        <w:t>LED or buzzer (for testing)</w:t>
      </w:r>
    </w:p>
    <w:p w14:paraId="3D5F95E1" w14:textId="77777777" w:rsidR="001E1699" w:rsidRPr="001E1699" w:rsidRDefault="001E1699" w:rsidP="001E1699">
      <w:r w:rsidRPr="001E1699">
        <w:rPr>
          <w:b/>
          <w:bCs/>
        </w:rPr>
        <w:t>Connections: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9"/>
        <w:gridCol w:w="1995"/>
      </w:tblGrid>
      <w:tr w:rsidR="001E1699" w:rsidRPr="001E1699" w14:paraId="6C60735C" w14:textId="77777777" w:rsidTr="001E1699">
        <w:trPr>
          <w:tblHeader/>
          <w:tblCellSpacing w:w="15" w:type="dxa"/>
        </w:trPr>
        <w:tc>
          <w:tcPr>
            <w:tcW w:w="0" w:type="auto"/>
            <w:vAlign w:val="center"/>
            <w:hideMark/>
          </w:tcPr>
          <w:p w14:paraId="17059DD3" w14:textId="77777777" w:rsidR="001E1699" w:rsidRPr="001E1699" w:rsidRDefault="001E1699" w:rsidP="001E1699">
            <w:pPr>
              <w:rPr>
                <w:b/>
                <w:bCs/>
              </w:rPr>
            </w:pPr>
            <w:r w:rsidRPr="001E1699">
              <w:rPr>
                <w:b/>
                <w:bCs/>
              </w:rPr>
              <w:t>PIR Sensor Pin</w:t>
            </w:r>
          </w:p>
        </w:tc>
        <w:tc>
          <w:tcPr>
            <w:tcW w:w="0" w:type="auto"/>
            <w:vAlign w:val="center"/>
            <w:hideMark/>
          </w:tcPr>
          <w:p w14:paraId="4D846D43" w14:textId="77777777" w:rsidR="001E1699" w:rsidRPr="001E1699" w:rsidRDefault="001E1699" w:rsidP="001E1699">
            <w:pPr>
              <w:rPr>
                <w:b/>
                <w:bCs/>
              </w:rPr>
            </w:pPr>
            <w:r w:rsidRPr="001E1699">
              <w:rPr>
                <w:b/>
                <w:bCs/>
              </w:rPr>
              <w:t>Arduino Pin</w:t>
            </w:r>
          </w:p>
        </w:tc>
      </w:tr>
      <w:tr w:rsidR="001E1699" w:rsidRPr="001E1699" w14:paraId="7ABB72CE" w14:textId="77777777" w:rsidTr="001E1699">
        <w:trPr>
          <w:tblCellSpacing w:w="15" w:type="dxa"/>
        </w:trPr>
        <w:tc>
          <w:tcPr>
            <w:tcW w:w="0" w:type="auto"/>
            <w:vAlign w:val="center"/>
            <w:hideMark/>
          </w:tcPr>
          <w:p w14:paraId="4B369053" w14:textId="77777777" w:rsidR="001E1699" w:rsidRPr="001E1699" w:rsidRDefault="001E1699" w:rsidP="001E1699">
            <w:r w:rsidRPr="001E1699">
              <w:t>VCC</w:t>
            </w:r>
          </w:p>
        </w:tc>
        <w:tc>
          <w:tcPr>
            <w:tcW w:w="0" w:type="auto"/>
            <w:vAlign w:val="center"/>
            <w:hideMark/>
          </w:tcPr>
          <w:p w14:paraId="074B9C65" w14:textId="77777777" w:rsidR="001E1699" w:rsidRPr="001E1699" w:rsidRDefault="001E1699" w:rsidP="001E1699">
            <w:r w:rsidRPr="001E1699">
              <w:t>5V</w:t>
            </w:r>
          </w:p>
        </w:tc>
      </w:tr>
      <w:tr w:rsidR="001E1699" w:rsidRPr="001E1699" w14:paraId="62E004BE" w14:textId="77777777" w:rsidTr="001E1699">
        <w:trPr>
          <w:tblCellSpacing w:w="15" w:type="dxa"/>
        </w:trPr>
        <w:tc>
          <w:tcPr>
            <w:tcW w:w="0" w:type="auto"/>
            <w:vAlign w:val="center"/>
            <w:hideMark/>
          </w:tcPr>
          <w:p w14:paraId="043037CF" w14:textId="77777777" w:rsidR="001E1699" w:rsidRPr="001E1699" w:rsidRDefault="001E1699" w:rsidP="001E1699">
            <w:r w:rsidRPr="001E1699">
              <w:lastRenderedPageBreak/>
              <w:t>GND</w:t>
            </w:r>
          </w:p>
        </w:tc>
        <w:tc>
          <w:tcPr>
            <w:tcW w:w="0" w:type="auto"/>
            <w:vAlign w:val="center"/>
            <w:hideMark/>
          </w:tcPr>
          <w:p w14:paraId="48D9B420" w14:textId="77777777" w:rsidR="001E1699" w:rsidRPr="001E1699" w:rsidRDefault="001E1699" w:rsidP="001E1699">
            <w:r w:rsidRPr="001E1699">
              <w:t>GND</w:t>
            </w:r>
          </w:p>
        </w:tc>
      </w:tr>
      <w:tr w:rsidR="001E1699" w:rsidRPr="001E1699" w14:paraId="5D3FA626" w14:textId="77777777" w:rsidTr="001E1699">
        <w:trPr>
          <w:tblCellSpacing w:w="15" w:type="dxa"/>
        </w:trPr>
        <w:tc>
          <w:tcPr>
            <w:tcW w:w="0" w:type="auto"/>
            <w:vAlign w:val="center"/>
            <w:hideMark/>
          </w:tcPr>
          <w:p w14:paraId="4722D40D" w14:textId="77777777" w:rsidR="001E1699" w:rsidRPr="001E1699" w:rsidRDefault="001E1699" w:rsidP="001E1699">
            <w:r w:rsidRPr="001E1699">
              <w:t>OUT</w:t>
            </w:r>
          </w:p>
        </w:tc>
        <w:tc>
          <w:tcPr>
            <w:tcW w:w="0" w:type="auto"/>
            <w:vAlign w:val="center"/>
            <w:hideMark/>
          </w:tcPr>
          <w:p w14:paraId="1E2DC733" w14:textId="77777777" w:rsidR="001E1699" w:rsidRPr="001E1699" w:rsidRDefault="001E1699" w:rsidP="001E1699">
            <w:r w:rsidRPr="001E1699">
              <w:t>Digital pin (e.g., D2)</w:t>
            </w:r>
          </w:p>
        </w:tc>
      </w:tr>
    </w:tbl>
    <w:p w14:paraId="51C4A866" w14:textId="77777777" w:rsidR="001E1699" w:rsidRPr="001E1699" w:rsidRDefault="001E1699" w:rsidP="001E1699">
      <w:r w:rsidRPr="001E1699">
        <w:t>This circuit is a simple motion detection setup using a PIR sensor, an LED, and an Arduino Uno. It's built on a breadboard, where the PIR sensor detects motion and triggers the LED to turn on when motion is sensed.</w:t>
      </w:r>
    </w:p>
    <w:p w14:paraId="007D2594" w14:textId="77777777" w:rsidR="001E1699" w:rsidRDefault="001E1699" w:rsidP="001E1699">
      <w:r w:rsidRPr="001E1699">
        <w:t>The PIR sensor has three pins—VCC, OUT, and GND. VCC is connected to the 5V pin on the Arduino, and GND goes to the Arduino's GND. The OUT pin is connected to digital pin 2 on the Arduino. This pin sends a HIGH signal when motion is detected.</w:t>
      </w:r>
    </w:p>
    <w:p w14:paraId="5446C8F2" w14:textId="62E50D84" w:rsidR="001E1699" w:rsidRPr="001E1699" w:rsidRDefault="001E1699" w:rsidP="001E1699">
      <w:r>
        <w:rPr>
          <w:noProof/>
        </w:rPr>
        <w:lastRenderedPageBreak/>
        <w:drawing>
          <wp:inline distT="0" distB="0" distL="0" distR="0" wp14:anchorId="107D080F" wp14:editId="0FF858C0">
            <wp:extent cx="5943600" cy="4457700"/>
            <wp:effectExtent l="0" t="0" r="0" b="0"/>
            <wp:docPr id="8036254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625445" name="Picture 803625445"/>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noProof/>
        </w:rPr>
        <w:drawing>
          <wp:inline distT="0" distB="0" distL="0" distR="0" wp14:anchorId="084461C4" wp14:editId="2A45A470">
            <wp:extent cx="5943600" cy="3560445"/>
            <wp:effectExtent l="0" t="0" r="0" b="1905"/>
            <wp:docPr id="14498230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823041" name="Picture 1449823041"/>
                    <pic:cNvPicPr/>
                  </pic:nvPicPr>
                  <pic:blipFill>
                    <a:blip r:embed="rId6">
                      <a:extLst>
                        <a:ext uri="{28A0092B-C50C-407E-A947-70E740481C1C}">
                          <a14:useLocalDpi xmlns:a14="http://schemas.microsoft.com/office/drawing/2010/main" val="0"/>
                        </a:ext>
                      </a:extLst>
                    </a:blip>
                    <a:stretch>
                      <a:fillRect/>
                    </a:stretch>
                  </pic:blipFill>
                  <pic:spPr>
                    <a:xfrm>
                      <a:off x="0" y="0"/>
                      <a:ext cx="5943600" cy="3560445"/>
                    </a:xfrm>
                    <a:prstGeom prst="rect">
                      <a:avLst/>
                    </a:prstGeom>
                  </pic:spPr>
                </pic:pic>
              </a:graphicData>
            </a:graphic>
          </wp:inline>
        </w:drawing>
      </w:r>
    </w:p>
    <w:p w14:paraId="5C174E0B" w14:textId="77777777" w:rsidR="001E1699" w:rsidRPr="001E1699" w:rsidRDefault="001E1699" w:rsidP="001E1699">
      <w:r w:rsidRPr="001E1699">
        <w:lastRenderedPageBreak/>
        <w:t>The LED is used as an output indicator. One leg of the LED (the longer leg, anode) is connected to digital pin 13 through a current-limiting resistor. The other leg (cathode) is connected to GND. When the PIR sensor detects motion and sends a HIGH signal to pin 2, the Arduino reads this and turns on pin 13, lighting up the LED.</w:t>
      </w:r>
    </w:p>
    <w:p w14:paraId="0519ED71" w14:textId="77777777" w:rsidR="001E1699" w:rsidRPr="001E1699" w:rsidRDefault="001E1699" w:rsidP="001E1699">
      <w:r w:rsidRPr="001E1699">
        <w:t>On the breadboard, the power lines (red and blue) are used for distributing 5V and GND. The sensor and LED are both powered from these rails. The resistor in front of the LED is there to prevent it from drawing too much current and burning out.</w:t>
      </w:r>
    </w:p>
    <w:p w14:paraId="4EB6C724" w14:textId="77777777" w:rsidR="001E1699" w:rsidRPr="001E1699" w:rsidRDefault="001E1699" w:rsidP="001E1699">
      <w:r w:rsidRPr="001E1699">
        <w:t>In summary, when a person or warm object moves in front of the PIR sensor, the sensor sends a signal to the Arduino. The Arduino then turns on the LED as a response. Once no motion is detected, the signal goes LOW and the LED turns off.</w:t>
      </w:r>
    </w:p>
    <w:p w14:paraId="7D7AE8DA" w14:textId="06397A04" w:rsidR="00C55B60" w:rsidRDefault="00C55B60"/>
    <w:sectPr w:rsidR="00C55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92A32"/>
    <w:multiLevelType w:val="multilevel"/>
    <w:tmpl w:val="F39A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6847F4"/>
    <w:multiLevelType w:val="multilevel"/>
    <w:tmpl w:val="4B92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4322151">
    <w:abstractNumId w:val="1"/>
  </w:num>
  <w:num w:numId="2" w16cid:durableId="1120027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699"/>
    <w:rsid w:val="001E1699"/>
    <w:rsid w:val="00403AC5"/>
    <w:rsid w:val="004C547C"/>
    <w:rsid w:val="005966AD"/>
    <w:rsid w:val="00625B81"/>
    <w:rsid w:val="00683361"/>
    <w:rsid w:val="00C55B60"/>
    <w:rsid w:val="00FF7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1D279"/>
  <w15:chartTrackingRefBased/>
  <w15:docId w15:val="{CC1512EB-3B76-45B7-B72B-BB5452B2D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6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16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16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16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16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16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6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6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6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6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16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16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16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16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1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699"/>
    <w:rPr>
      <w:rFonts w:eastAsiaTheme="majorEastAsia" w:cstheme="majorBidi"/>
      <w:color w:val="272727" w:themeColor="text1" w:themeTint="D8"/>
    </w:rPr>
  </w:style>
  <w:style w:type="paragraph" w:styleId="Title">
    <w:name w:val="Title"/>
    <w:basedOn w:val="Normal"/>
    <w:next w:val="Normal"/>
    <w:link w:val="TitleChar"/>
    <w:uiPriority w:val="10"/>
    <w:qFormat/>
    <w:rsid w:val="001E1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6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699"/>
    <w:pPr>
      <w:spacing w:before="160"/>
      <w:jc w:val="center"/>
    </w:pPr>
    <w:rPr>
      <w:i/>
      <w:iCs/>
      <w:color w:val="404040" w:themeColor="text1" w:themeTint="BF"/>
    </w:rPr>
  </w:style>
  <w:style w:type="character" w:customStyle="1" w:styleId="QuoteChar">
    <w:name w:val="Quote Char"/>
    <w:basedOn w:val="DefaultParagraphFont"/>
    <w:link w:val="Quote"/>
    <w:uiPriority w:val="29"/>
    <w:rsid w:val="001E1699"/>
    <w:rPr>
      <w:i/>
      <w:iCs/>
      <w:color w:val="404040" w:themeColor="text1" w:themeTint="BF"/>
    </w:rPr>
  </w:style>
  <w:style w:type="paragraph" w:styleId="ListParagraph">
    <w:name w:val="List Paragraph"/>
    <w:basedOn w:val="Normal"/>
    <w:uiPriority w:val="34"/>
    <w:qFormat/>
    <w:rsid w:val="001E1699"/>
    <w:pPr>
      <w:ind w:left="720"/>
      <w:contextualSpacing/>
    </w:pPr>
  </w:style>
  <w:style w:type="character" w:styleId="IntenseEmphasis">
    <w:name w:val="Intense Emphasis"/>
    <w:basedOn w:val="DefaultParagraphFont"/>
    <w:uiPriority w:val="21"/>
    <w:qFormat/>
    <w:rsid w:val="001E1699"/>
    <w:rPr>
      <w:i/>
      <w:iCs/>
      <w:color w:val="2F5496" w:themeColor="accent1" w:themeShade="BF"/>
    </w:rPr>
  </w:style>
  <w:style w:type="paragraph" w:styleId="IntenseQuote">
    <w:name w:val="Intense Quote"/>
    <w:basedOn w:val="Normal"/>
    <w:next w:val="Normal"/>
    <w:link w:val="IntenseQuoteChar"/>
    <w:uiPriority w:val="30"/>
    <w:qFormat/>
    <w:rsid w:val="001E16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1699"/>
    <w:rPr>
      <w:i/>
      <w:iCs/>
      <w:color w:val="2F5496" w:themeColor="accent1" w:themeShade="BF"/>
    </w:rPr>
  </w:style>
  <w:style w:type="character" w:styleId="IntenseReference">
    <w:name w:val="Intense Reference"/>
    <w:basedOn w:val="DefaultParagraphFont"/>
    <w:uiPriority w:val="32"/>
    <w:qFormat/>
    <w:rsid w:val="001E16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25110">
      <w:bodyDiv w:val="1"/>
      <w:marLeft w:val="0"/>
      <w:marRight w:val="0"/>
      <w:marTop w:val="0"/>
      <w:marBottom w:val="0"/>
      <w:divBdr>
        <w:top w:val="none" w:sz="0" w:space="0" w:color="auto"/>
        <w:left w:val="none" w:sz="0" w:space="0" w:color="auto"/>
        <w:bottom w:val="none" w:sz="0" w:space="0" w:color="auto"/>
        <w:right w:val="none" w:sz="0" w:space="0" w:color="auto"/>
      </w:divBdr>
    </w:div>
    <w:div w:id="328681764">
      <w:bodyDiv w:val="1"/>
      <w:marLeft w:val="0"/>
      <w:marRight w:val="0"/>
      <w:marTop w:val="0"/>
      <w:marBottom w:val="0"/>
      <w:divBdr>
        <w:top w:val="none" w:sz="0" w:space="0" w:color="auto"/>
        <w:left w:val="none" w:sz="0" w:space="0" w:color="auto"/>
        <w:bottom w:val="none" w:sz="0" w:space="0" w:color="auto"/>
        <w:right w:val="none" w:sz="0" w:space="0" w:color="auto"/>
      </w:divBdr>
      <w:divsChild>
        <w:div w:id="1840659094">
          <w:marLeft w:val="0"/>
          <w:marRight w:val="0"/>
          <w:marTop w:val="0"/>
          <w:marBottom w:val="0"/>
          <w:divBdr>
            <w:top w:val="none" w:sz="0" w:space="0" w:color="auto"/>
            <w:left w:val="none" w:sz="0" w:space="0" w:color="auto"/>
            <w:bottom w:val="none" w:sz="0" w:space="0" w:color="auto"/>
            <w:right w:val="none" w:sz="0" w:space="0" w:color="auto"/>
          </w:divBdr>
        </w:div>
      </w:divsChild>
    </w:div>
    <w:div w:id="638530843">
      <w:bodyDiv w:val="1"/>
      <w:marLeft w:val="0"/>
      <w:marRight w:val="0"/>
      <w:marTop w:val="0"/>
      <w:marBottom w:val="0"/>
      <w:divBdr>
        <w:top w:val="none" w:sz="0" w:space="0" w:color="auto"/>
        <w:left w:val="none" w:sz="0" w:space="0" w:color="auto"/>
        <w:bottom w:val="none" w:sz="0" w:space="0" w:color="auto"/>
        <w:right w:val="none" w:sz="0" w:space="0" w:color="auto"/>
      </w:divBdr>
      <w:divsChild>
        <w:div w:id="1290167270">
          <w:marLeft w:val="0"/>
          <w:marRight w:val="0"/>
          <w:marTop w:val="0"/>
          <w:marBottom w:val="0"/>
          <w:divBdr>
            <w:top w:val="none" w:sz="0" w:space="0" w:color="auto"/>
            <w:left w:val="none" w:sz="0" w:space="0" w:color="auto"/>
            <w:bottom w:val="none" w:sz="0" w:space="0" w:color="auto"/>
            <w:right w:val="none" w:sz="0" w:space="0" w:color="auto"/>
          </w:divBdr>
        </w:div>
      </w:divsChild>
    </w:div>
    <w:div w:id="67773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Writu Raj</dc:creator>
  <cp:keywords/>
  <dc:description/>
  <cp:lastModifiedBy>Writu Raj</cp:lastModifiedBy>
  <cp:revision>1</cp:revision>
  <dcterms:created xsi:type="dcterms:W3CDTF">2025-03-27T15:03:00Z</dcterms:created>
  <dcterms:modified xsi:type="dcterms:W3CDTF">2025-03-27T15:06:00Z</dcterms:modified>
</cp:coreProperties>
</file>