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سیاست حریم خصوصی</w:t>
      </w:r>
    </w:p>
    <w:p>
      <w:r>
        <w:t>سیاست حریم خصوصی سامانه روشن. این سند نحوه جمع‌آوری، استفاده و حفاظت از اطلاعات کاربران را توضیح می‌دهد.</w:t>
      </w:r>
    </w:p>
    <w:p>
      <w:r>
        <w:t>سامانه روشن تنها اطلاعاتی را جمع‌آوری می‌کند که کاربر به صورت آگاهانه و اختیاری ارائه می‌دهد، مانند نام کاربری و محتوای اسناد بارگذاری‌شده.</w:t>
      </w:r>
    </w:p>
    <w:p>
      <w:r>
        <w:t>اسناد بارگذاری‌شده توسط کاربران فقط برای پردازش پرسش و پاسخ استفاده می‌شوند و هیچ‌گاه با شخص ثالث به اشتراک گذاشته نمی‌شوند.</w:t>
      </w:r>
    </w:p>
    <w:p>
      <w:r>
        <w:t>اطلاعات کاربران روی سرورهای داخل کشور ذخیره می‌شود و دسترسی به آن‌ها فقط برای کارکنان فنی مجاز امکان‌پذیر است.</w:t>
      </w:r>
    </w:p>
    <w:p>
      <w:r>
        <w:t>کاربران می‌توانند در هر زمان اسناد خود را حذف کنند و در این صورت تمام نسخه‌های ذخیره‌شده آن‌ها نیز حذف خواهد شد.</w:t>
      </w:r>
    </w:p>
    <w:p>
      <w:r>
        <w:t>در صورت تغییر در این سیاست، کاربران از طریق ایمیل مطلع خواهند شد و ادامه استفاده از سامانه به معنای پذیرش سیاست جدید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