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A8CAA" w14:textId="0F0CFDCC" w:rsidR="00FB735F" w:rsidRPr="00FB735F" w:rsidRDefault="00FB735F" w:rsidP="00FB735F">
      <w:pPr>
        <w:widowControl w:val="0"/>
        <w:pBdr>
          <w:bottom w:val="single" w:sz="6" w:space="1" w:color="auto"/>
        </w:pBdr>
        <w:tabs>
          <w:tab w:val="left" w:pos="8820"/>
        </w:tabs>
        <w:autoSpaceDE w:val="0"/>
        <w:autoSpaceDN w:val="0"/>
        <w:adjustRightInd w:val="0"/>
        <w:spacing w:after="240"/>
        <w:rPr>
          <w:rFonts w:ascii="Garamond" w:hAnsi="Garamond" w:cs="Garamond"/>
          <w:b/>
          <w:sz w:val="32"/>
          <w:szCs w:val="32"/>
        </w:rPr>
      </w:pPr>
      <w:r w:rsidRPr="00FB735F">
        <w:rPr>
          <w:rFonts w:ascii="Garamond" w:hAnsi="Garamond" w:cs="Garamond"/>
          <w:b/>
          <w:sz w:val="32"/>
          <w:szCs w:val="32"/>
        </w:rPr>
        <w:t>Sami Ascha</w:t>
      </w:r>
    </w:p>
    <w:p w14:paraId="37C7CED8" w14:textId="02015879" w:rsidR="00FB735F" w:rsidRDefault="00FB735F" w:rsidP="00FB735F">
      <w:pPr>
        <w:widowControl w:val="0"/>
        <w:tabs>
          <w:tab w:val="left" w:pos="88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B735F">
        <w:rPr>
          <w:rFonts w:ascii="Times" w:hAnsi="Times" w:cs="Times"/>
        </w:rPr>
        <w:t xml:space="preserve">53 Bristol Rd, Medford, MA, 02155 </w:t>
      </w:r>
      <w:r>
        <w:rPr>
          <w:rFonts w:ascii="Times" w:hAnsi="Times" w:cs="Times"/>
        </w:rPr>
        <w:t xml:space="preserve">| 440.725.2586 | </w:t>
      </w:r>
      <w:hyperlink r:id="rId6" w:history="1">
        <w:r w:rsidRPr="006A63E4">
          <w:rPr>
            <w:rStyle w:val="Hyperlink"/>
            <w:rFonts w:ascii="Times" w:hAnsi="Times" w:cs="Times"/>
          </w:rPr>
          <w:t>sami.ascha@tufts.edu</w:t>
        </w:r>
      </w:hyperlink>
    </w:p>
    <w:p w14:paraId="41961144" w14:textId="067177A1" w:rsidR="00FB735F" w:rsidRDefault="00FB735F" w:rsidP="009C6D93">
      <w:pPr>
        <w:widowControl w:val="0"/>
        <w:pBdr>
          <w:bottom w:val="single" w:sz="6" w:space="1" w:color="auto"/>
        </w:pBdr>
        <w:tabs>
          <w:tab w:val="left" w:pos="5827"/>
        </w:tabs>
        <w:autoSpaceDE w:val="0"/>
        <w:autoSpaceDN w:val="0"/>
        <w:adjustRightInd w:val="0"/>
        <w:spacing w:after="240"/>
        <w:rPr>
          <w:rFonts w:ascii="Garamond" w:hAnsi="Garamond" w:cs="Garamond"/>
          <w:b/>
          <w:sz w:val="32"/>
          <w:szCs w:val="32"/>
        </w:rPr>
      </w:pPr>
      <w:r w:rsidRPr="00FB735F">
        <w:rPr>
          <w:rFonts w:ascii="Garamond" w:hAnsi="Garamond" w:cs="Garamond"/>
          <w:b/>
          <w:sz w:val="32"/>
          <w:szCs w:val="32"/>
        </w:rPr>
        <w:t>Education</w:t>
      </w:r>
      <w:r w:rsidR="009C6D93">
        <w:rPr>
          <w:rFonts w:ascii="Garamond" w:hAnsi="Garamond" w:cs="Garamond"/>
          <w:b/>
          <w:sz w:val="32"/>
          <w:szCs w:val="32"/>
        </w:rPr>
        <w:tab/>
      </w:r>
    </w:p>
    <w:p w14:paraId="27F38F2B" w14:textId="14B6F729" w:rsidR="009C6D93" w:rsidRPr="009C6D93" w:rsidRDefault="009C6D93" w:rsidP="009C6D93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Garamond" w:hAnsi="Garamond" w:cs="Garamond"/>
          <w:u w:val="single"/>
        </w:rPr>
      </w:pPr>
      <w:r w:rsidRPr="009C6D93">
        <w:rPr>
          <w:rFonts w:ascii="Garamond" w:hAnsi="Garamond" w:cs="Garamond"/>
          <w:u w:val="single"/>
        </w:rPr>
        <w:t xml:space="preserve">Tufts University </w:t>
      </w:r>
      <w:r w:rsidR="001A343E">
        <w:rPr>
          <w:rFonts w:ascii="Garamond" w:hAnsi="Garamond" w:cs="Garamond"/>
          <w:u w:val="single"/>
        </w:rPr>
        <w:t>c/o 2019; Medford, MA; GPA: 3.4</w:t>
      </w:r>
    </w:p>
    <w:p w14:paraId="5F637E36" w14:textId="45C82C7A" w:rsidR="00FB735F" w:rsidRPr="009C6D93" w:rsidRDefault="009C6D93" w:rsidP="009C6D93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Garamond" w:hAnsi="Garamond" w:cs="Garamond"/>
        </w:rPr>
      </w:pPr>
      <w:r w:rsidRPr="009C6D93">
        <w:rPr>
          <w:rFonts w:ascii="Garamond" w:hAnsi="Garamond" w:cs="Garamond"/>
        </w:rPr>
        <w:t>B.A. – International Relations and Computer Science</w:t>
      </w:r>
    </w:p>
    <w:p w14:paraId="3F2A7542" w14:textId="2C017E75" w:rsidR="009C6D93" w:rsidRDefault="009C6D93" w:rsidP="009C6D93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Garamond" w:hAnsi="Garamond" w:cs="Garamond"/>
        </w:rPr>
      </w:pPr>
      <w:r w:rsidRPr="009C6D93">
        <w:rPr>
          <w:rFonts w:ascii="Garamond" w:hAnsi="Garamond" w:cs="Garamond"/>
        </w:rPr>
        <w:t>Dean’s List (2015, 2016, 2017)</w:t>
      </w:r>
    </w:p>
    <w:p w14:paraId="7DDFB656" w14:textId="77777777" w:rsidR="009C6D93" w:rsidRPr="009C6D93" w:rsidRDefault="009C6D93" w:rsidP="009C6D93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Garamond" w:hAnsi="Garamond" w:cs="Garamond"/>
        </w:rPr>
      </w:pPr>
    </w:p>
    <w:p w14:paraId="5C2CBBC8" w14:textId="01ED5EEC" w:rsidR="009C6D93" w:rsidRPr="009C6D93" w:rsidRDefault="009C6D93" w:rsidP="0083266E">
      <w:pPr>
        <w:widowControl w:val="0"/>
        <w:tabs>
          <w:tab w:val="left" w:pos="180"/>
          <w:tab w:val="left" w:pos="8820"/>
        </w:tabs>
        <w:autoSpaceDE w:val="0"/>
        <w:autoSpaceDN w:val="0"/>
        <w:adjustRightInd w:val="0"/>
        <w:ind w:left="-270" w:firstLine="270"/>
        <w:rPr>
          <w:rFonts w:ascii="Garamond" w:hAnsi="Garamond" w:cs="Garamond"/>
          <w:u w:val="single"/>
        </w:rPr>
      </w:pPr>
      <w:r w:rsidRPr="009C6D93">
        <w:rPr>
          <w:rFonts w:ascii="Garamond" w:hAnsi="Garamond" w:cs="Garamond"/>
          <w:u w:val="single"/>
        </w:rPr>
        <w:t xml:space="preserve">University School </w:t>
      </w:r>
      <w:r w:rsidR="008208D0">
        <w:rPr>
          <w:rFonts w:ascii="Garamond" w:hAnsi="Garamond" w:cs="Garamond"/>
          <w:u w:val="single"/>
        </w:rPr>
        <w:t xml:space="preserve">of Cleveland </w:t>
      </w:r>
      <w:r w:rsidRPr="009C6D93">
        <w:rPr>
          <w:rFonts w:ascii="Garamond" w:hAnsi="Garamond" w:cs="Garamond"/>
          <w:u w:val="single"/>
        </w:rPr>
        <w:t>c/o 2015; Hunting Valley, OH</w:t>
      </w:r>
    </w:p>
    <w:p w14:paraId="1FB2C31A" w14:textId="30CC85BE" w:rsidR="009C6D93" w:rsidRDefault="009C6D93" w:rsidP="009C6D93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Garamond" w:hAnsi="Garamond" w:cs="Garamond"/>
        </w:rPr>
      </w:pPr>
      <w:r w:rsidRPr="009C6D93">
        <w:rPr>
          <w:rFonts w:ascii="Garamond" w:hAnsi="Garamond" w:cs="Garamond"/>
        </w:rPr>
        <w:t>National Merit Scholar; AP Scholar with Distinction</w:t>
      </w:r>
      <w:r w:rsidR="00FC7150">
        <w:rPr>
          <w:rFonts w:ascii="Garamond" w:hAnsi="Garamond" w:cs="Garamond"/>
        </w:rPr>
        <w:t>; Congressional Debate State Semifinalist</w:t>
      </w:r>
      <w:r w:rsidR="001C4649">
        <w:rPr>
          <w:rFonts w:ascii="Garamond" w:hAnsi="Garamond" w:cs="Garamond"/>
        </w:rPr>
        <w:t xml:space="preserve"> </w:t>
      </w:r>
    </w:p>
    <w:p w14:paraId="0A630F3C" w14:textId="77777777" w:rsidR="009C6D93" w:rsidRPr="009C6D93" w:rsidRDefault="009C6D93" w:rsidP="009C6D93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Garamond" w:hAnsi="Garamond" w:cs="Garamond"/>
        </w:rPr>
      </w:pPr>
    </w:p>
    <w:p w14:paraId="0AB95836" w14:textId="6F137A59" w:rsidR="009C6D93" w:rsidRDefault="009C6D93" w:rsidP="009C6D93">
      <w:pPr>
        <w:widowControl w:val="0"/>
        <w:pBdr>
          <w:bottom w:val="single" w:sz="6" w:space="1" w:color="auto"/>
        </w:pBdr>
        <w:tabs>
          <w:tab w:val="left" w:pos="5827"/>
        </w:tabs>
        <w:autoSpaceDE w:val="0"/>
        <w:autoSpaceDN w:val="0"/>
        <w:adjustRightInd w:val="0"/>
        <w:spacing w:after="240"/>
        <w:rPr>
          <w:rFonts w:ascii="Garamond" w:hAnsi="Garamond" w:cs="Garamond"/>
          <w:b/>
          <w:sz w:val="32"/>
          <w:szCs w:val="32"/>
        </w:rPr>
      </w:pPr>
      <w:r>
        <w:rPr>
          <w:rFonts w:ascii="Garamond" w:hAnsi="Garamond" w:cs="Garamond"/>
          <w:b/>
          <w:sz w:val="32"/>
          <w:szCs w:val="32"/>
        </w:rPr>
        <w:t>Experience</w:t>
      </w:r>
      <w:r>
        <w:rPr>
          <w:rFonts w:ascii="Garamond" w:hAnsi="Garamond" w:cs="Garamond"/>
          <w:b/>
          <w:sz w:val="32"/>
          <w:szCs w:val="32"/>
        </w:rPr>
        <w:tab/>
      </w:r>
    </w:p>
    <w:p w14:paraId="23F8DF14" w14:textId="1BFDB4EC" w:rsidR="009C6D93" w:rsidRDefault="009C6D93" w:rsidP="009C6D93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Garamond" w:hAnsi="Garamond" w:cs="Garamond"/>
          <w:u w:val="single"/>
        </w:rPr>
      </w:pPr>
      <w:r>
        <w:rPr>
          <w:rFonts w:ascii="Garamond" w:hAnsi="Garamond" w:cs="Garamond"/>
          <w:u w:val="single"/>
        </w:rPr>
        <w:t>[District Office Intern, 2014] – Office of Congressman David Joyce</w:t>
      </w:r>
    </w:p>
    <w:p w14:paraId="4C608709" w14:textId="0078C873" w:rsidR="009C6D93" w:rsidRDefault="009C6D93" w:rsidP="009C6D93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</w:rPr>
        <w:t>Assisted with interest group research and data collection, met with constituents and small businesses throughout Northeast Ohio.</w:t>
      </w:r>
    </w:p>
    <w:p w14:paraId="04658C86" w14:textId="77777777" w:rsidR="003B06B7" w:rsidRDefault="003B06B7" w:rsidP="009C6D93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Garamond" w:hAnsi="Garamond" w:cs="Garamond"/>
        </w:rPr>
      </w:pPr>
    </w:p>
    <w:p w14:paraId="4184F71C" w14:textId="153C1651" w:rsidR="003B06B7" w:rsidRDefault="003B06B7" w:rsidP="003B06B7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Garamond" w:hAnsi="Garamond" w:cs="Garamond"/>
          <w:u w:val="single"/>
        </w:rPr>
      </w:pPr>
      <w:r>
        <w:rPr>
          <w:rFonts w:ascii="Garamond" w:hAnsi="Garamond" w:cs="Garamond"/>
          <w:u w:val="single"/>
        </w:rPr>
        <w:t>[Investment Analyst, 2015] – Tufts Financial Group</w:t>
      </w:r>
    </w:p>
    <w:p w14:paraId="46CCA654" w14:textId="03A11B06" w:rsidR="003B06B7" w:rsidRDefault="00FC7150" w:rsidP="009C6D93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Garamond" w:hAnsi="Garamond" w:cs="Garamond"/>
        </w:rPr>
      </w:pPr>
      <w:proofErr w:type="gramStart"/>
      <w:r>
        <w:rPr>
          <w:rFonts w:ascii="Garamond" w:hAnsi="Garamond" w:cs="Garamond"/>
        </w:rPr>
        <w:t>Analyst for TFG’s energy sector.</w:t>
      </w:r>
      <w:proofErr w:type="gramEnd"/>
      <w:r>
        <w:rPr>
          <w:rFonts w:ascii="Garamond" w:hAnsi="Garamond" w:cs="Garamond"/>
        </w:rPr>
        <w:t xml:space="preserve"> Assisted with two stock pitches – Sempra Energy, a natural gas utilities company based in California, and </w:t>
      </w:r>
      <w:proofErr w:type="spellStart"/>
      <w:r>
        <w:rPr>
          <w:rFonts w:ascii="Garamond" w:hAnsi="Garamond" w:cs="Garamond"/>
        </w:rPr>
        <w:t>Cheniere</w:t>
      </w:r>
      <w:proofErr w:type="spellEnd"/>
      <w:r>
        <w:rPr>
          <w:rFonts w:ascii="Garamond" w:hAnsi="Garamond" w:cs="Garamond"/>
        </w:rPr>
        <w:t xml:space="preserve"> Energy, an international LNG provider.</w:t>
      </w:r>
    </w:p>
    <w:p w14:paraId="34AE93A8" w14:textId="77777777" w:rsidR="009C6D93" w:rsidRPr="009C6D93" w:rsidRDefault="009C6D93" w:rsidP="009C6D93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Garamond" w:hAnsi="Garamond" w:cs="Garamond"/>
        </w:rPr>
      </w:pPr>
    </w:p>
    <w:p w14:paraId="78352BB4" w14:textId="7256A159" w:rsidR="009C6D93" w:rsidRDefault="009C6D93" w:rsidP="009C6D93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Garamond" w:hAnsi="Garamond" w:cs="Garamond"/>
          <w:u w:val="single"/>
        </w:rPr>
      </w:pPr>
      <w:r>
        <w:rPr>
          <w:rFonts w:ascii="Garamond" w:hAnsi="Garamond" w:cs="Garamond"/>
          <w:u w:val="single"/>
        </w:rPr>
        <w:t xml:space="preserve">[Assistant Instructor, 2016] – </w:t>
      </w:r>
      <w:proofErr w:type="spellStart"/>
      <w:r>
        <w:rPr>
          <w:rFonts w:ascii="Garamond" w:hAnsi="Garamond" w:cs="Garamond"/>
          <w:u w:val="single"/>
        </w:rPr>
        <w:t>Jusoor</w:t>
      </w:r>
      <w:proofErr w:type="spellEnd"/>
      <w:r>
        <w:rPr>
          <w:rFonts w:ascii="Garamond" w:hAnsi="Garamond" w:cs="Garamond"/>
          <w:u w:val="single"/>
        </w:rPr>
        <w:t xml:space="preserve"> for Syria</w:t>
      </w:r>
    </w:p>
    <w:p w14:paraId="00E4F5FF" w14:textId="1CF70EF3" w:rsidR="00F90DEF" w:rsidRDefault="009C6D93" w:rsidP="009C6D93">
      <w:pPr>
        <w:rPr>
          <w:rFonts w:ascii="Garamond" w:eastAsia="Times New Roman" w:hAnsi="Garamond" w:cs="Times New Roman"/>
          <w:color w:val="000000"/>
        </w:rPr>
      </w:pPr>
      <w:r w:rsidRPr="009C6D93">
        <w:rPr>
          <w:rFonts w:ascii="Garamond" w:eastAsia="Times New Roman" w:hAnsi="Garamond" w:cs="Times New Roman"/>
          <w:color w:val="000000"/>
        </w:rPr>
        <w:t xml:space="preserve">I spent one month in Eastern Lebanon working as an assistant teacher instructing Syrian refugees (ages 6-13) in areas such as English, general science, and arts/crafts. </w:t>
      </w:r>
      <w:proofErr w:type="spellStart"/>
      <w:r w:rsidRPr="009C6D93">
        <w:rPr>
          <w:rFonts w:ascii="Garamond" w:eastAsia="Times New Roman" w:hAnsi="Garamond" w:cs="Times New Roman"/>
          <w:color w:val="000000"/>
        </w:rPr>
        <w:t>Jusoor</w:t>
      </w:r>
      <w:proofErr w:type="spellEnd"/>
      <w:r w:rsidRPr="009C6D93">
        <w:rPr>
          <w:rFonts w:ascii="Garamond" w:eastAsia="Times New Roman" w:hAnsi="Garamond" w:cs="Times New Roman"/>
          <w:color w:val="000000"/>
        </w:rPr>
        <w:t>, the NGO I worked for, operates several refugee schools near the Syrian border. Part of my work included conducting interviews on behalf of the organization to evaluate refugee health and immunization.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="00F90DEF">
        <w:rPr>
          <w:rFonts w:ascii="Garamond" w:eastAsia="Times New Roman" w:hAnsi="Garamond" w:cs="Times New Roman"/>
          <w:color w:val="000000"/>
        </w:rPr>
        <w:t xml:space="preserve">MORE INFORMATION: </w:t>
      </w:r>
      <w:hyperlink r:id="rId7" w:history="1">
        <w:r w:rsidR="00E85784" w:rsidRPr="006A63E4">
          <w:rPr>
            <w:rStyle w:val="Hyperlink"/>
            <w:rFonts w:ascii="Garamond" w:eastAsia="Times New Roman" w:hAnsi="Garamond" w:cs="Times New Roman"/>
          </w:rPr>
          <w:t>http://bit.ly/2yVIJ5u</w:t>
        </w:r>
      </w:hyperlink>
    </w:p>
    <w:p w14:paraId="52D454B9" w14:textId="77777777" w:rsidR="003B06B7" w:rsidRDefault="003B06B7" w:rsidP="009C6D93">
      <w:pPr>
        <w:rPr>
          <w:rFonts w:ascii="Garamond" w:eastAsia="Times New Roman" w:hAnsi="Garamond" w:cs="Times New Roman"/>
          <w:color w:val="000000"/>
        </w:rPr>
      </w:pPr>
    </w:p>
    <w:p w14:paraId="02D39BCB" w14:textId="6DB9072B" w:rsidR="003B06B7" w:rsidRDefault="003B06B7" w:rsidP="003B06B7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Garamond" w:hAnsi="Garamond" w:cs="Garamond"/>
          <w:u w:val="single"/>
        </w:rPr>
      </w:pPr>
      <w:r>
        <w:rPr>
          <w:rFonts w:ascii="Garamond" w:hAnsi="Garamond" w:cs="Garamond"/>
          <w:u w:val="single"/>
        </w:rPr>
        <w:t>[Student Intern, 2017 - present] – Tufts University Student Loan Office</w:t>
      </w:r>
    </w:p>
    <w:p w14:paraId="565A517A" w14:textId="77777777" w:rsidR="003B06B7" w:rsidRPr="003B06B7" w:rsidRDefault="003B06B7" w:rsidP="003B06B7">
      <w:pPr>
        <w:rPr>
          <w:rFonts w:ascii="Garamond" w:eastAsia="Times New Roman" w:hAnsi="Garamond" w:cs="Times New Roman"/>
        </w:rPr>
      </w:pPr>
      <w:proofErr w:type="gramStart"/>
      <w:r w:rsidRPr="003B06B7">
        <w:rPr>
          <w:rFonts w:ascii="Garamond" w:eastAsia="Times New Roman" w:hAnsi="Garamond" w:cs="Times New Roman"/>
          <w:color w:val="000000"/>
        </w:rPr>
        <w:t>Responsible for data analysis and organization of highly confidential loan information through a variety of restricted databases utilized by the university.</w:t>
      </w:r>
      <w:proofErr w:type="gramEnd"/>
      <w:r w:rsidRPr="003B06B7">
        <w:rPr>
          <w:rFonts w:ascii="Garamond" w:eastAsia="Times New Roman" w:hAnsi="Garamond" w:cs="Times New Roman"/>
          <w:color w:val="000000"/>
        </w:rPr>
        <w:t xml:space="preserve"> </w:t>
      </w:r>
      <w:proofErr w:type="gramStart"/>
      <w:r w:rsidRPr="003B06B7">
        <w:rPr>
          <w:rFonts w:ascii="Garamond" w:eastAsia="Times New Roman" w:hAnsi="Garamond" w:cs="Times New Roman"/>
          <w:color w:val="000000"/>
        </w:rPr>
        <w:t>Full-time during the summer, part-time during the school year.</w:t>
      </w:r>
      <w:proofErr w:type="gramEnd"/>
    </w:p>
    <w:p w14:paraId="41EE4AD1" w14:textId="77777777" w:rsidR="003B06B7" w:rsidRDefault="003B06B7" w:rsidP="003B06B7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Garamond" w:hAnsi="Garamond" w:cs="Garamond"/>
          <w:u w:val="single"/>
        </w:rPr>
      </w:pPr>
    </w:p>
    <w:p w14:paraId="61F48A36" w14:textId="24F840D5" w:rsidR="003B06B7" w:rsidRDefault="003B06B7" w:rsidP="003B06B7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Garamond" w:hAnsi="Garamond" w:cs="Garamond"/>
          <w:u w:val="single"/>
        </w:rPr>
      </w:pPr>
      <w:r>
        <w:rPr>
          <w:rFonts w:ascii="Garamond" w:hAnsi="Garamond" w:cs="Garamond"/>
          <w:u w:val="single"/>
        </w:rPr>
        <w:t>[Labor Market and Migration Research, 2017-present] – Tufts Institute for Global Leadership</w:t>
      </w:r>
    </w:p>
    <w:p w14:paraId="7CA829E8" w14:textId="5337DA77" w:rsidR="003B06B7" w:rsidRDefault="003B06B7" w:rsidP="003B06B7">
      <w:pPr>
        <w:rPr>
          <w:rFonts w:ascii="Garamond" w:hAnsi="Garamond" w:cs="Times New Roman"/>
          <w:color w:val="000000"/>
        </w:rPr>
      </w:pPr>
      <w:r>
        <w:rPr>
          <w:rFonts w:ascii="Garamond" w:hAnsi="Garamond" w:cs="Times New Roman"/>
          <w:color w:val="000000"/>
        </w:rPr>
        <w:t xml:space="preserve">Undergraduate research with NIMEP, a collegiate </w:t>
      </w:r>
      <w:r w:rsidR="00FC7150">
        <w:rPr>
          <w:rFonts w:ascii="Garamond" w:hAnsi="Garamond" w:cs="Times New Roman"/>
          <w:color w:val="000000"/>
        </w:rPr>
        <w:t>think-tank</w:t>
      </w:r>
      <w:r>
        <w:rPr>
          <w:rFonts w:ascii="Garamond" w:hAnsi="Garamond" w:cs="Times New Roman"/>
          <w:color w:val="000000"/>
        </w:rPr>
        <w:t xml:space="preserve"> with focus on Middle East &amp; North African affairs funded by Tufts’ Institute for Global Leadership. My research team aims to characterize and predict MENA-EU migration patterns. In the spring, I will travel to Lebanon to research labor market outcomes for refugees, after with I will complete a 20 page literature and research analysis to be published in the IGL’s annual journal.</w:t>
      </w:r>
    </w:p>
    <w:p w14:paraId="2F775073" w14:textId="77777777" w:rsidR="003B06B7" w:rsidRDefault="003B06B7" w:rsidP="003B06B7">
      <w:pPr>
        <w:rPr>
          <w:rFonts w:ascii="Garamond" w:hAnsi="Garamond" w:cs="Times New Roman"/>
          <w:color w:val="000000"/>
        </w:rPr>
      </w:pPr>
    </w:p>
    <w:p w14:paraId="7F0BC09D" w14:textId="3C181EE2" w:rsidR="003B06B7" w:rsidRDefault="003B06B7" w:rsidP="003B06B7">
      <w:pPr>
        <w:widowControl w:val="0"/>
        <w:pBdr>
          <w:bottom w:val="single" w:sz="6" w:space="1" w:color="auto"/>
        </w:pBdr>
        <w:tabs>
          <w:tab w:val="left" w:pos="5827"/>
        </w:tabs>
        <w:autoSpaceDE w:val="0"/>
        <w:autoSpaceDN w:val="0"/>
        <w:adjustRightInd w:val="0"/>
        <w:spacing w:after="240"/>
        <w:rPr>
          <w:rFonts w:ascii="Garamond" w:hAnsi="Garamond" w:cs="Garamond"/>
          <w:b/>
          <w:sz w:val="32"/>
          <w:szCs w:val="32"/>
        </w:rPr>
      </w:pPr>
      <w:r>
        <w:rPr>
          <w:rFonts w:ascii="Garamond" w:hAnsi="Garamond" w:cs="Garamond"/>
          <w:b/>
          <w:sz w:val="32"/>
          <w:szCs w:val="32"/>
        </w:rPr>
        <w:t>Skills &amp; Interests</w:t>
      </w:r>
      <w:r>
        <w:rPr>
          <w:rFonts w:ascii="Garamond" w:hAnsi="Garamond" w:cs="Garamond"/>
          <w:b/>
          <w:sz w:val="32"/>
          <w:szCs w:val="32"/>
        </w:rPr>
        <w:tab/>
      </w:r>
    </w:p>
    <w:p w14:paraId="5DACC4D5" w14:textId="68182EAF" w:rsidR="003B06B7" w:rsidRDefault="00CA79A4" w:rsidP="00CA79A4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Language Experience: Arabic (fluent), Spanish (intermediate)</w:t>
      </w:r>
    </w:p>
    <w:p w14:paraId="0E04C577" w14:textId="2FCA2E60" w:rsidR="00CA79A4" w:rsidRDefault="00CA79A4" w:rsidP="00CA79A4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Coding Experience: C++, R, Python, </w:t>
      </w:r>
      <w:proofErr w:type="spellStart"/>
      <w:r>
        <w:rPr>
          <w:rFonts w:ascii="Garamond" w:eastAsia="Times New Roman" w:hAnsi="Garamond" w:cs="Times New Roman"/>
        </w:rPr>
        <w:t>Javascript</w:t>
      </w:r>
      <w:proofErr w:type="spellEnd"/>
    </w:p>
    <w:p w14:paraId="7E831E17" w14:textId="0C7AAC23" w:rsidR="0083266E" w:rsidRDefault="0083266E" w:rsidP="00CA79A4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Writing Samples: </w:t>
      </w:r>
      <w:hyperlink r:id="rId8" w:history="1">
        <w:r w:rsidR="006F3921" w:rsidRPr="006A63E4">
          <w:rPr>
            <w:rStyle w:val="Hyperlink"/>
            <w:rFonts w:ascii="Garamond" w:eastAsia="Times New Roman" w:hAnsi="Garamond" w:cs="Times New Roman"/>
          </w:rPr>
          <w:t>http://bit.ly/2jlu5gM</w:t>
        </w:r>
      </w:hyperlink>
      <w:bookmarkStart w:id="0" w:name="_GoBack"/>
      <w:bookmarkEnd w:id="0"/>
    </w:p>
    <w:p w14:paraId="2E774010" w14:textId="5D124F92" w:rsidR="00AF6DD4" w:rsidRPr="00F90DEF" w:rsidRDefault="00CA79A4" w:rsidP="00F90DEF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 w:rsidRPr="00F90DEF">
        <w:rPr>
          <w:rFonts w:ascii="Garamond" w:eastAsia="Times New Roman" w:hAnsi="Garamond" w:cs="Times New Roman"/>
        </w:rPr>
        <w:t>Other: MS Office Suite, Adobe Photoshop and After Effects</w:t>
      </w:r>
    </w:p>
    <w:sectPr w:rsidR="00AF6DD4" w:rsidRPr="00F90DEF" w:rsidSect="0077041B">
      <w:pgSz w:w="12240" w:h="15840"/>
      <w:pgMar w:top="1224" w:right="810" w:bottom="1440" w:left="11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C0742"/>
    <w:multiLevelType w:val="hybridMultilevel"/>
    <w:tmpl w:val="37D8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C5"/>
    <w:rsid w:val="000D2157"/>
    <w:rsid w:val="001A343E"/>
    <w:rsid w:val="001C4649"/>
    <w:rsid w:val="002F5409"/>
    <w:rsid w:val="003B06B7"/>
    <w:rsid w:val="004722CE"/>
    <w:rsid w:val="00567F08"/>
    <w:rsid w:val="00602AC5"/>
    <w:rsid w:val="006A6649"/>
    <w:rsid w:val="006F3921"/>
    <w:rsid w:val="0077041B"/>
    <w:rsid w:val="007A45C8"/>
    <w:rsid w:val="008208D0"/>
    <w:rsid w:val="0083266E"/>
    <w:rsid w:val="009976AC"/>
    <w:rsid w:val="009C6D93"/>
    <w:rsid w:val="009D107D"/>
    <w:rsid w:val="009D3A5E"/>
    <w:rsid w:val="00A95186"/>
    <w:rsid w:val="00AF6DD4"/>
    <w:rsid w:val="00C07145"/>
    <w:rsid w:val="00CA79A4"/>
    <w:rsid w:val="00CC32A6"/>
    <w:rsid w:val="00CD5C9B"/>
    <w:rsid w:val="00D07C01"/>
    <w:rsid w:val="00D238CA"/>
    <w:rsid w:val="00D309E8"/>
    <w:rsid w:val="00E85784"/>
    <w:rsid w:val="00EE1F21"/>
    <w:rsid w:val="00F27884"/>
    <w:rsid w:val="00F60796"/>
    <w:rsid w:val="00F8203C"/>
    <w:rsid w:val="00F90DEF"/>
    <w:rsid w:val="00FB68E2"/>
    <w:rsid w:val="00FB735F"/>
    <w:rsid w:val="00FC7150"/>
    <w:rsid w:val="00F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3D5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AC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06B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79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0D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AC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06B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79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0D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mi.ascha@tufts.edu" TargetMode="External"/><Relationship Id="rId7" Type="http://schemas.openxmlformats.org/officeDocument/2006/relationships/hyperlink" Target="http://bit.ly/2yVIJ5u" TargetMode="External"/><Relationship Id="rId8" Type="http://schemas.openxmlformats.org/officeDocument/2006/relationships/hyperlink" Target="http://bit.ly/2jlu5g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2100</Characters>
  <Application>Microsoft Macintosh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Ascha</dc:creator>
  <cp:keywords/>
  <dc:description/>
  <cp:lastModifiedBy>Sami Ascha</cp:lastModifiedBy>
  <cp:revision>3</cp:revision>
  <cp:lastPrinted>2017-11-12T22:27:00Z</cp:lastPrinted>
  <dcterms:created xsi:type="dcterms:W3CDTF">2017-11-12T22:27:00Z</dcterms:created>
  <dcterms:modified xsi:type="dcterms:W3CDTF">2017-11-12T22:28:00Z</dcterms:modified>
</cp:coreProperties>
</file>