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milisaniyeler mertebesinde tahmin üretir ve bir GPU'ya ihtiyaç duymadan standart sunucu donanımında çalışabilir. Yalnızca isteğe bağlı haftalık rapor üretiminde, kullanıcı başına günde birkaç kez tetiklenen düşük maliyetli bir LLM çağrısı kullanılır. Bu mimari tercih, platforma milyonlarca etkileşimde dahi düşük işletme maliyetiyle ölçeklenebilirlik sağlar; NSosyal'in ~700 bin'i aşkın kullanıcısının tamamına, ek bir altyapı yatırımı gerektirmeden hizmet verebilecek bir temel sunar.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