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(1+ year)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(&lt;1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(&lt;1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(&lt;1 year)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(1+ year)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(&lt;1 year)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(&lt;1 year)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(1+ year)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(1+ year)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(&lt;1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(&lt;1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(&lt;1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(&lt;1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(&lt;1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(&lt;1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spacing w:before="100" w:after="80"/>
        <w:jc w:val="left"/>
      </w:pPr>
      <w:r>
        <w:rPr>
          <w:b/>
          <w:bCs/>
        </w:rPr>
        <w:t xml:space="preserve">Laravel (Explored)</w:t>
      </w:r>
      <w:r>
        <w:t xml:space="preserve">: Explored Laravel, a PHP web application framework, for building robust and elegant backend applications with its expressive syntax and powerful features.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spacing w:before="100" w:after="80"/>
        <w:jc w:val="left"/>
      </w:pPr>
      <w:r>
        <w:rPr>
          <w:b/>
          <w:bCs/>
        </w:rPr>
        <w:t xml:space="preserve">PHP (Explored)</w:t>
      </w:r>
      <w:r>
        <w:t xml:space="preserve">: Explored PHP for server-side web development and understanding dynamic web applications.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Experiences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Jul 2025 - Present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Oct 2024 -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Dec 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Oct 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2026-01-01T21:13:43.461Z</dcterms:created>
  <dcterms:modified xsi:type="dcterms:W3CDTF">2026-01-01T21:13:43.461Z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