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BFA4" w14:textId="77777777" w:rsidR="00BD1FE9" w:rsidRDefault="00D3312C" w:rsidP="00D3312C">
      <w:pPr>
        <w:spacing w:before="240" w:line="280" w:lineRule="exact"/>
        <w:contextualSpacing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ARCHITECTURE TECHNIQUE – SOLUTION EYES</w:t>
      </w:r>
    </w:p>
    <w:p w14:paraId="1B3EB5BF" w14:textId="77777777" w:rsidR="00D3312C" w:rsidRDefault="00D3312C" w:rsidP="00D3312C">
      <w:pPr>
        <w:spacing w:before="240" w:line="280" w:lineRule="exact"/>
        <w:contextualSpacing/>
        <w:rPr>
          <w:b/>
          <w:sz w:val="32"/>
          <w:szCs w:val="32"/>
          <w:lang w:val="fr-FR"/>
        </w:rPr>
      </w:pPr>
    </w:p>
    <w:p w14:paraId="4FCF1895" w14:textId="77777777" w:rsidR="004B047B" w:rsidRDefault="004B047B" w:rsidP="004B047B">
      <w:pPr>
        <w:rPr>
          <w:b/>
          <w:szCs w:val="22"/>
          <w:lang w:val="fr-FR"/>
        </w:rPr>
      </w:pPr>
    </w:p>
    <w:p w14:paraId="56EEEECF" w14:textId="77777777" w:rsidR="00DE4092" w:rsidRDefault="00DE4092" w:rsidP="004B047B">
      <w:pPr>
        <w:rPr>
          <w:b/>
          <w:szCs w:val="22"/>
          <w:lang w:val="fr-FR"/>
        </w:rPr>
      </w:pPr>
    </w:p>
    <w:p w14:paraId="274C5D82" w14:textId="77777777" w:rsidR="004B047B" w:rsidRDefault="004B047B" w:rsidP="004B047B">
      <w:pPr>
        <w:rPr>
          <w:b/>
          <w:szCs w:val="22"/>
          <w:lang w:val="fr-FR"/>
        </w:rPr>
      </w:pPr>
      <w:r>
        <w:rPr>
          <w:b/>
          <w:noProof/>
          <w:szCs w:val="22"/>
          <w:lang w:val="en-US"/>
        </w:rPr>
        <w:drawing>
          <wp:inline distT="0" distB="0" distL="0" distR="0" wp14:anchorId="48F2F2F4" wp14:editId="2B5F44AC">
            <wp:extent cx="5686425" cy="31356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8" cy="314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AC03B1" w14:textId="77777777" w:rsidR="004B047B" w:rsidRDefault="004B047B" w:rsidP="004B047B">
      <w:pPr>
        <w:rPr>
          <w:b/>
          <w:szCs w:val="22"/>
          <w:lang w:val="fr-FR"/>
        </w:rPr>
      </w:pPr>
    </w:p>
    <w:p w14:paraId="5D16715E" w14:textId="77777777" w:rsidR="004B047B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41081BB5" w14:textId="77777777" w:rsidR="004B047B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6F1BD28E" w14:textId="77777777" w:rsidR="00DE4092" w:rsidRDefault="00DE4092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19698FB1" w14:textId="77777777" w:rsidR="004B047B" w:rsidRPr="00DE4092" w:rsidRDefault="004B047B" w:rsidP="00E175FA">
      <w:pPr>
        <w:tabs>
          <w:tab w:val="left" w:pos="840"/>
          <w:tab w:val="left" w:pos="6840"/>
        </w:tabs>
        <w:spacing w:line="240" w:lineRule="exact"/>
        <w:rPr>
          <w:b/>
          <w:iCs/>
          <w:color w:val="548DD4" w:themeColor="text2" w:themeTint="99"/>
          <w:sz w:val="24"/>
          <w:szCs w:val="24"/>
          <w:lang w:val="fr-CH"/>
        </w:rPr>
      </w:pPr>
      <w:r w:rsidRPr="00DE4092">
        <w:rPr>
          <w:b/>
          <w:iCs/>
          <w:color w:val="548DD4" w:themeColor="text2" w:themeTint="99"/>
          <w:sz w:val="24"/>
          <w:szCs w:val="24"/>
          <w:lang w:val="fr-CH"/>
        </w:rPr>
        <w:t>Prérequis client</w:t>
      </w:r>
    </w:p>
    <w:p w14:paraId="01BA47C1" w14:textId="77777777" w:rsidR="004B047B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625F7168" w14:textId="77777777" w:rsidR="004B047B" w:rsidRDefault="004B047B" w:rsidP="004B047B">
      <w:pPr>
        <w:pStyle w:val="ListParagraph"/>
        <w:ind w:left="0"/>
        <w:rPr>
          <w:lang w:val="fr-FR"/>
        </w:rPr>
      </w:pPr>
      <w:r w:rsidRPr="00261D68">
        <w:rPr>
          <w:lang w:val="fr-FR"/>
        </w:rPr>
        <w:t>L’application E</w:t>
      </w:r>
      <w:r>
        <w:rPr>
          <w:lang w:val="fr-FR"/>
        </w:rPr>
        <w:t>YES</w:t>
      </w:r>
      <w:r w:rsidRPr="00261D68">
        <w:rPr>
          <w:lang w:val="fr-FR"/>
        </w:rPr>
        <w:t xml:space="preserve"> </w:t>
      </w:r>
      <w:r>
        <w:rPr>
          <w:lang w:val="fr-FR"/>
        </w:rPr>
        <w:t>est de type « client lourd » et est déployée sur les postes utilisateurs.</w:t>
      </w:r>
    </w:p>
    <w:p w14:paraId="028E88C4" w14:textId="77777777" w:rsidR="004B047B" w:rsidRPr="004B047B" w:rsidRDefault="004B047B" w:rsidP="004B047B">
      <w:pPr>
        <w:rPr>
          <w:lang w:val="fr-FR"/>
        </w:rPr>
      </w:pPr>
    </w:p>
    <w:p w14:paraId="3121737D" w14:textId="77777777" w:rsidR="004B047B" w:rsidRDefault="004B047B" w:rsidP="004B047B">
      <w:pPr>
        <w:pStyle w:val="ListParagraph"/>
        <w:ind w:left="0"/>
        <w:rPr>
          <w:lang w:val="fr-FR"/>
        </w:rPr>
      </w:pPr>
      <w:r>
        <w:rPr>
          <w:lang w:val="fr-FR"/>
        </w:rPr>
        <w:t xml:space="preserve">Les outils Office (Excel, Word) ainsi qu’un outil de lecture de fichiers </w:t>
      </w:r>
      <w:r w:rsidRPr="00E65549">
        <w:rPr>
          <w:lang w:val="fr-FR"/>
        </w:rPr>
        <w:t xml:space="preserve">PDF </w:t>
      </w:r>
      <w:r>
        <w:rPr>
          <w:lang w:val="fr-FR"/>
        </w:rPr>
        <w:t>doivent être disponibles.</w:t>
      </w:r>
    </w:p>
    <w:p w14:paraId="6B58434C" w14:textId="77777777" w:rsidR="004B047B" w:rsidRDefault="004B047B" w:rsidP="004B047B">
      <w:pPr>
        <w:pStyle w:val="ListParagraph"/>
        <w:rPr>
          <w:lang w:val="fr-F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8D08DE" w14:paraId="73E5B1C2" w14:textId="77777777" w:rsidTr="00491311">
        <w:trPr>
          <w:trHeight w:val="474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41AB6FE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FEAF5D4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>Version</w:t>
            </w:r>
          </w:p>
        </w:tc>
      </w:tr>
      <w:tr w:rsidR="004B047B" w:rsidRPr="008D08DE" w14:paraId="380508FA" w14:textId="77777777" w:rsidTr="00491311">
        <w:trPr>
          <w:trHeight w:val="630"/>
        </w:trPr>
        <w:tc>
          <w:tcPr>
            <w:tcW w:w="1811" w:type="pct"/>
            <w:tcBorders>
              <w:top w:val="single" w:sz="18" w:space="0" w:color="auto"/>
            </w:tcBorders>
            <w:vAlign w:val="center"/>
          </w:tcPr>
          <w:p w14:paraId="4DE16779" w14:textId="77777777" w:rsidR="004B047B" w:rsidRPr="008D08DE" w:rsidRDefault="004B047B" w:rsidP="00491311">
            <w:r w:rsidRPr="008D08DE">
              <w:t>Système d’exploitation</w:t>
            </w:r>
          </w:p>
        </w:tc>
        <w:tc>
          <w:tcPr>
            <w:tcW w:w="3189" w:type="pct"/>
            <w:tcBorders>
              <w:top w:val="single" w:sz="18" w:space="0" w:color="auto"/>
            </w:tcBorders>
            <w:vAlign w:val="center"/>
          </w:tcPr>
          <w:p w14:paraId="5B4B5A82" w14:textId="68F6E5F0" w:rsidR="004B047B" w:rsidRDefault="004B047B" w:rsidP="00491311">
            <w:r>
              <w:t xml:space="preserve">Desktop </w:t>
            </w:r>
            <w:r w:rsidRPr="008D08DE">
              <w:t>Windows 7</w:t>
            </w:r>
            <w:r>
              <w:t xml:space="preserve">, </w:t>
            </w:r>
            <w:r w:rsidRPr="008D08DE">
              <w:t>10</w:t>
            </w:r>
            <w:r w:rsidR="00980136">
              <w:t>, 11</w:t>
            </w:r>
          </w:p>
          <w:p w14:paraId="74DC06FD" w14:textId="763805EA" w:rsidR="004B047B" w:rsidRPr="008D08DE" w:rsidRDefault="004B047B" w:rsidP="00491311">
            <w:r>
              <w:t>Server   Windows 2016</w:t>
            </w:r>
            <w:r w:rsidR="00DE4092">
              <w:t>, 2019</w:t>
            </w:r>
            <w:r w:rsidR="00013706">
              <w:t>, 2022</w:t>
            </w:r>
          </w:p>
        </w:tc>
      </w:tr>
      <w:tr w:rsidR="004B047B" w:rsidRPr="008D08DE" w14:paraId="79137D18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34363C68" w14:textId="77777777" w:rsidR="004B047B" w:rsidRPr="008D08DE" w:rsidRDefault="004B047B" w:rsidP="00491311">
            <w:r w:rsidRPr="008D08DE">
              <w:t>M</w:t>
            </w:r>
            <w:r>
              <w:t>icrosoft</w:t>
            </w:r>
            <w:r w:rsidRPr="008D08DE">
              <w:t xml:space="preserve"> .</w:t>
            </w:r>
            <w:r>
              <w:t>N</w:t>
            </w:r>
            <w:r w:rsidRPr="008D08DE">
              <w:t>et Framework</w:t>
            </w:r>
          </w:p>
        </w:tc>
        <w:tc>
          <w:tcPr>
            <w:tcW w:w="3189" w:type="pct"/>
            <w:vAlign w:val="center"/>
          </w:tcPr>
          <w:p w14:paraId="1FB8369A" w14:textId="77777777" w:rsidR="004B047B" w:rsidRPr="008D08DE" w:rsidRDefault="004B047B" w:rsidP="00491311">
            <w:r>
              <w:t>4.5.2</w:t>
            </w:r>
          </w:p>
        </w:tc>
      </w:tr>
      <w:tr w:rsidR="004B047B" w:rsidRPr="008D08DE" w14:paraId="1507569A" w14:textId="77777777" w:rsidTr="00491311">
        <w:trPr>
          <w:trHeight w:val="398"/>
        </w:trPr>
        <w:tc>
          <w:tcPr>
            <w:tcW w:w="1811" w:type="pct"/>
            <w:vAlign w:val="center"/>
          </w:tcPr>
          <w:p w14:paraId="7BB30909" w14:textId="77777777" w:rsidR="004B047B" w:rsidRPr="008D08DE" w:rsidRDefault="004B047B" w:rsidP="00491311">
            <w:r w:rsidRPr="008D08DE">
              <w:t>Mémoire minimum (RAM)</w:t>
            </w:r>
          </w:p>
        </w:tc>
        <w:tc>
          <w:tcPr>
            <w:tcW w:w="3189" w:type="pct"/>
            <w:vAlign w:val="center"/>
          </w:tcPr>
          <w:p w14:paraId="1E6EA046" w14:textId="77777777" w:rsidR="004B047B" w:rsidRPr="008D08DE" w:rsidRDefault="00DE4092" w:rsidP="00491311">
            <w:r>
              <w:t>2</w:t>
            </w:r>
            <w:r w:rsidR="004B047B" w:rsidRPr="008D08DE">
              <w:t>G</w:t>
            </w:r>
            <w:r w:rsidR="004B047B">
              <w:t>octets</w:t>
            </w:r>
          </w:p>
        </w:tc>
      </w:tr>
      <w:tr w:rsidR="004B047B" w:rsidRPr="008D08DE" w14:paraId="0066DF8C" w14:textId="77777777" w:rsidTr="00491311">
        <w:trPr>
          <w:trHeight w:val="431"/>
        </w:trPr>
        <w:tc>
          <w:tcPr>
            <w:tcW w:w="1811" w:type="pct"/>
            <w:vAlign w:val="center"/>
          </w:tcPr>
          <w:p w14:paraId="55921C20" w14:textId="77777777" w:rsidR="004B047B" w:rsidRPr="008D08DE" w:rsidRDefault="004B047B" w:rsidP="00491311">
            <w:pPr>
              <w:rPr>
                <w:lang w:val="fr-LU"/>
              </w:rPr>
            </w:pPr>
            <w:r>
              <w:rPr>
                <w:lang w:val="fr-LU"/>
              </w:rPr>
              <w:t>E</w:t>
            </w:r>
            <w:r w:rsidRPr="008D08DE">
              <w:rPr>
                <w:lang w:val="fr-LU"/>
              </w:rPr>
              <w:t xml:space="preserve">space </w:t>
            </w:r>
            <w:r>
              <w:rPr>
                <w:lang w:val="fr-LU"/>
              </w:rPr>
              <w:t>disque</w:t>
            </w:r>
            <w:r w:rsidRPr="008D08DE">
              <w:rPr>
                <w:lang w:val="fr-LU"/>
              </w:rPr>
              <w:t xml:space="preserve"> minimum</w:t>
            </w:r>
          </w:p>
        </w:tc>
        <w:tc>
          <w:tcPr>
            <w:tcW w:w="3189" w:type="pct"/>
            <w:vAlign w:val="center"/>
          </w:tcPr>
          <w:p w14:paraId="614DCAB8" w14:textId="77777777" w:rsidR="004B047B" w:rsidRPr="008D08DE" w:rsidRDefault="004B047B" w:rsidP="00491311">
            <w:r>
              <w:t>250Moctets</w:t>
            </w:r>
          </w:p>
        </w:tc>
      </w:tr>
    </w:tbl>
    <w:p w14:paraId="059AA427" w14:textId="77777777" w:rsidR="004B047B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189818AE" w14:textId="77777777" w:rsidR="004B047B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1DF78904" w14:textId="77777777" w:rsidR="00DE4092" w:rsidRDefault="00DE4092">
      <w:pPr>
        <w:keepLines w:val="0"/>
        <w:spacing w:after="200" w:line="276" w:lineRule="auto"/>
        <w:jc w:val="left"/>
        <w:rPr>
          <w:b/>
          <w:iCs/>
          <w:color w:val="548DD4" w:themeColor="text2" w:themeTint="99"/>
          <w:sz w:val="24"/>
          <w:szCs w:val="24"/>
          <w:lang w:val="fr-CH"/>
        </w:rPr>
      </w:pPr>
      <w:r>
        <w:rPr>
          <w:b/>
          <w:iCs/>
          <w:color w:val="548DD4" w:themeColor="text2" w:themeTint="99"/>
          <w:sz w:val="24"/>
          <w:szCs w:val="24"/>
          <w:lang w:val="fr-CH"/>
        </w:rPr>
        <w:br w:type="page"/>
      </w:r>
    </w:p>
    <w:p w14:paraId="3C501BC8" w14:textId="77777777" w:rsidR="004B047B" w:rsidRPr="00DE4092" w:rsidRDefault="004B047B" w:rsidP="00E175FA">
      <w:pPr>
        <w:tabs>
          <w:tab w:val="left" w:pos="840"/>
          <w:tab w:val="left" w:pos="6840"/>
        </w:tabs>
        <w:spacing w:line="240" w:lineRule="exact"/>
        <w:rPr>
          <w:b/>
          <w:iCs/>
          <w:color w:val="548DD4" w:themeColor="text2" w:themeTint="99"/>
          <w:sz w:val="24"/>
          <w:szCs w:val="24"/>
          <w:lang w:val="fr-CH"/>
        </w:rPr>
      </w:pPr>
      <w:r w:rsidRPr="00DE4092">
        <w:rPr>
          <w:b/>
          <w:iCs/>
          <w:color w:val="548DD4" w:themeColor="text2" w:themeTint="99"/>
          <w:sz w:val="24"/>
          <w:szCs w:val="24"/>
          <w:lang w:val="fr-CH"/>
        </w:rPr>
        <w:lastRenderedPageBreak/>
        <w:t>Prérequis serveurs</w:t>
      </w:r>
    </w:p>
    <w:p w14:paraId="6846A820" w14:textId="77777777" w:rsidR="004B047B" w:rsidRDefault="004B047B" w:rsidP="00E175FA">
      <w:pPr>
        <w:tabs>
          <w:tab w:val="left" w:pos="840"/>
          <w:tab w:val="left" w:pos="6840"/>
        </w:tabs>
        <w:spacing w:line="240" w:lineRule="exact"/>
        <w:rPr>
          <w:lang w:val="fr-FR"/>
        </w:rPr>
      </w:pPr>
    </w:p>
    <w:p w14:paraId="79ACBB53" w14:textId="77777777" w:rsidR="004B047B" w:rsidRDefault="004B047B" w:rsidP="004B047B">
      <w:pPr>
        <w:pStyle w:val="ListParagraph"/>
        <w:ind w:left="0"/>
        <w:rPr>
          <w:lang w:val="fr-FR"/>
        </w:rPr>
      </w:pPr>
      <w:r>
        <w:rPr>
          <w:lang w:val="fr-FR"/>
        </w:rPr>
        <w:t>Les fonctionnalités « serveurs » sont découpées en 3 parties :</w:t>
      </w:r>
    </w:p>
    <w:p w14:paraId="729B47F9" w14:textId="77777777" w:rsidR="004B047B" w:rsidRDefault="004B047B" w:rsidP="004B047B">
      <w:pPr>
        <w:pStyle w:val="ListParagraph"/>
        <w:keepLines w:val="0"/>
        <w:numPr>
          <w:ilvl w:val="0"/>
          <w:numId w:val="17"/>
        </w:numPr>
        <w:ind w:left="360"/>
        <w:jc w:val="left"/>
        <w:rPr>
          <w:lang w:val="fr-FR"/>
        </w:rPr>
      </w:pPr>
      <w:r>
        <w:rPr>
          <w:lang w:val="fr-FR"/>
        </w:rPr>
        <w:t>SQL : Hébergement des bases de données</w:t>
      </w:r>
    </w:p>
    <w:p w14:paraId="4A252028" w14:textId="77777777" w:rsidR="004B047B" w:rsidRDefault="004B047B" w:rsidP="004B047B">
      <w:pPr>
        <w:pStyle w:val="ListParagraph"/>
        <w:keepLines w:val="0"/>
        <w:numPr>
          <w:ilvl w:val="0"/>
          <w:numId w:val="17"/>
        </w:numPr>
        <w:ind w:left="360"/>
        <w:jc w:val="left"/>
        <w:rPr>
          <w:lang w:val="fr-FR"/>
        </w:rPr>
      </w:pPr>
      <w:r>
        <w:rPr>
          <w:lang w:val="fr-FR"/>
        </w:rPr>
        <w:t>Stockage de fichiers</w:t>
      </w:r>
    </w:p>
    <w:p w14:paraId="0D4F6C63" w14:textId="77777777" w:rsidR="004B047B" w:rsidRDefault="004B047B" w:rsidP="004B047B">
      <w:pPr>
        <w:pStyle w:val="ListParagraph"/>
        <w:keepLines w:val="0"/>
        <w:numPr>
          <w:ilvl w:val="0"/>
          <w:numId w:val="17"/>
        </w:numPr>
        <w:ind w:left="360"/>
        <w:jc w:val="left"/>
        <w:rPr>
          <w:lang w:val="fr-FR"/>
        </w:rPr>
      </w:pPr>
      <w:r>
        <w:rPr>
          <w:lang w:val="fr-FR"/>
        </w:rPr>
        <w:t>Traitement des tâches de synchronisation</w:t>
      </w:r>
    </w:p>
    <w:p w14:paraId="3AFDBAE0" w14:textId="77777777" w:rsidR="004B047B" w:rsidRDefault="004B047B" w:rsidP="004B047B">
      <w:pPr>
        <w:rPr>
          <w:lang w:val="fr-FR"/>
        </w:rPr>
      </w:pPr>
    </w:p>
    <w:p w14:paraId="32F703F5" w14:textId="77777777" w:rsidR="002D7698" w:rsidRDefault="004B047B" w:rsidP="004B047B">
      <w:pPr>
        <w:rPr>
          <w:lang w:val="fr-FR"/>
        </w:rPr>
      </w:pPr>
      <w:r>
        <w:rPr>
          <w:lang w:val="fr-FR"/>
        </w:rPr>
        <w:t>Ce découpage est fonctionnel et ne nécessite pas obligatoirement 3 serveurs distincts. Libre au client d’intégrer ces parties sur un ou plusieurs serveurs.</w:t>
      </w:r>
    </w:p>
    <w:p w14:paraId="495FAD03" w14:textId="77777777" w:rsidR="009E7DB4" w:rsidRPr="00261D68" w:rsidRDefault="009E7DB4" w:rsidP="002D7698">
      <w:pPr>
        <w:pStyle w:val="ListParagraph"/>
        <w:spacing w:before="80"/>
        <w:rPr>
          <w:lang w:val="fr-FR"/>
        </w:rPr>
      </w:pPr>
    </w:p>
    <w:p w14:paraId="767D3237" w14:textId="77777777" w:rsidR="004B047B" w:rsidRPr="00A75CE9" w:rsidRDefault="004B047B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  <w:lang w:val="fr-FR"/>
        </w:rPr>
      </w:pPr>
      <w:r w:rsidRPr="00A75CE9">
        <w:rPr>
          <w:u w:val="single"/>
          <w:lang w:val="fr-FR"/>
        </w:rPr>
        <w:t>SQL</w:t>
      </w:r>
    </w:p>
    <w:p w14:paraId="3BFC57ED" w14:textId="77777777" w:rsidR="004B047B" w:rsidRDefault="004B047B" w:rsidP="004B047B">
      <w:pPr>
        <w:pStyle w:val="ListParagraph"/>
        <w:rPr>
          <w:lang w:val="fr-FR"/>
        </w:rPr>
      </w:pPr>
    </w:p>
    <w:p w14:paraId="5AC5E0F5" w14:textId="77777777" w:rsidR="004B047B" w:rsidRPr="0074763D" w:rsidRDefault="004B047B" w:rsidP="004B047B">
      <w:pPr>
        <w:pStyle w:val="ListParagraph"/>
        <w:ind w:left="0"/>
        <w:rPr>
          <w:lang w:val="fr-FR"/>
        </w:rPr>
      </w:pPr>
      <w:r>
        <w:rPr>
          <w:lang w:val="fr-FR"/>
        </w:rPr>
        <w:t>L’instance SQL héberge les différentes bases de données (EYES et World-Check) nécessaires au bon fonctionnement de l’application.</w:t>
      </w:r>
    </w:p>
    <w:p w14:paraId="74540A3E" w14:textId="77777777" w:rsidR="004B047B" w:rsidRDefault="004B047B" w:rsidP="002D7698">
      <w:pPr>
        <w:pStyle w:val="ListParagraph"/>
        <w:spacing w:after="80"/>
        <w:ind w:left="0"/>
        <w:rPr>
          <w:lang w:val="fr-FR"/>
        </w:rPr>
      </w:pPr>
      <w:r>
        <w:rPr>
          <w:lang w:val="fr-FR"/>
        </w:rPr>
        <w:t>Une connexion avec un utilisateur fonctionnel ou une connexion intégrée (compte Windows) sont acceptées.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A75CE9" w14:paraId="3012C46E" w14:textId="77777777" w:rsidTr="00491311">
        <w:trPr>
          <w:trHeight w:val="318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19D44C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4F2577B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>Version</w:t>
            </w:r>
          </w:p>
        </w:tc>
      </w:tr>
      <w:tr w:rsidR="004B047B" w:rsidRPr="00D3312C" w14:paraId="7F085911" w14:textId="77777777" w:rsidTr="00491311">
        <w:trPr>
          <w:trHeight w:val="448"/>
        </w:trPr>
        <w:tc>
          <w:tcPr>
            <w:tcW w:w="1811" w:type="pct"/>
            <w:tcBorders>
              <w:top w:val="single" w:sz="18" w:space="0" w:color="auto"/>
            </w:tcBorders>
            <w:vAlign w:val="center"/>
          </w:tcPr>
          <w:p w14:paraId="5B067305" w14:textId="77777777" w:rsidR="004B047B" w:rsidRPr="008D08DE" w:rsidRDefault="004B047B" w:rsidP="00491311">
            <w:r>
              <w:t>SQL server version</w:t>
            </w:r>
          </w:p>
        </w:tc>
        <w:tc>
          <w:tcPr>
            <w:tcW w:w="3189" w:type="pct"/>
            <w:tcBorders>
              <w:top w:val="single" w:sz="18" w:space="0" w:color="auto"/>
            </w:tcBorders>
            <w:vAlign w:val="center"/>
          </w:tcPr>
          <w:p w14:paraId="21777676" w14:textId="0DB1D68E" w:rsidR="004B047B" w:rsidRPr="00991F9D" w:rsidRDefault="004B047B" w:rsidP="00DE4092">
            <w:pPr>
              <w:rPr>
                <w:lang w:val="fr-LU"/>
              </w:rPr>
            </w:pPr>
            <w:r w:rsidRPr="00991F9D">
              <w:rPr>
                <w:lang w:val="fr-LU"/>
              </w:rPr>
              <w:t>201</w:t>
            </w:r>
            <w:r w:rsidR="00B24A7D">
              <w:rPr>
                <w:lang w:val="fr-LU"/>
              </w:rPr>
              <w:t>9</w:t>
            </w:r>
            <w:r w:rsidRPr="00991F9D">
              <w:rPr>
                <w:lang w:val="fr-LU"/>
              </w:rPr>
              <w:t xml:space="preserve"> à 20</w:t>
            </w:r>
            <w:r w:rsidR="00B24A7D">
              <w:rPr>
                <w:lang w:val="fr-LU"/>
              </w:rPr>
              <w:t>22</w:t>
            </w:r>
          </w:p>
        </w:tc>
      </w:tr>
      <w:tr w:rsidR="004B047B" w:rsidRPr="008D08DE" w14:paraId="2C82A04F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7E4DD6F6" w14:textId="77777777" w:rsidR="004B047B" w:rsidRPr="008D08DE" w:rsidRDefault="004B047B" w:rsidP="00491311">
            <w:r>
              <w:t>SQL server édition</w:t>
            </w:r>
          </w:p>
        </w:tc>
        <w:tc>
          <w:tcPr>
            <w:tcW w:w="3189" w:type="pct"/>
            <w:vAlign w:val="center"/>
          </w:tcPr>
          <w:p w14:paraId="0B3C89E4" w14:textId="77777777" w:rsidR="004B047B" w:rsidRPr="008D08DE" w:rsidRDefault="004B047B" w:rsidP="00491311">
            <w:r>
              <w:t>Express</w:t>
            </w:r>
            <w:r w:rsidR="00DE4092">
              <w:t xml:space="preserve"> Advanced</w:t>
            </w:r>
            <w:r>
              <w:t xml:space="preserve"> ou Standard</w:t>
            </w:r>
          </w:p>
        </w:tc>
      </w:tr>
      <w:tr w:rsidR="004B047B" w:rsidRPr="008D08DE" w14:paraId="01ACD404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2A4CBE2F" w14:textId="77777777" w:rsidR="004B047B" w:rsidRPr="008D08DE" w:rsidRDefault="004B047B" w:rsidP="00491311">
            <w:r>
              <w:t>SQL server collation</w:t>
            </w:r>
          </w:p>
        </w:tc>
        <w:tc>
          <w:tcPr>
            <w:tcW w:w="3189" w:type="pct"/>
            <w:vAlign w:val="center"/>
          </w:tcPr>
          <w:p w14:paraId="5D28CF7D" w14:textId="77777777" w:rsidR="004B047B" w:rsidRDefault="004B047B" w:rsidP="00491311">
            <w:r w:rsidRPr="00455B4C">
              <w:rPr>
                <w:b/>
                <w:lang w:val="fr-FR"/>
              </w:rPr>
              <w:t>SQL_Latin1_General_CP1_CI_AS</w:t>
            </w:r>
          </w:p>
        </w:tc>
      </w:tr>
      <w:tr w:rsidR="004B047B" w:rsidRPr="008D08DE" w14:paraId="6D8C6BAF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5E4E5C9E" w14:textId="77777777" w:rsidR="004B047B" w:rsidRDefault="004B047B" w:rsidP="00491311">
            <w:r>
              <w:t>SQL server feature</w:t>
            </w:r>
          </w:p>
        </w:tc>
        <w:tc>
          <w:tcPr>
            <w:tcW w:w="3189" w:type="pct"/>
            <w:vAlign w:val="center"/>
          </w:tcPr>
          <w:p w14:paraId="7F43F7F5" w14:textId="77777777" w:rsidR="004B047B" w:rsidRPr="00455B4C" w:rsidRDefault="004B047B" w:rsidP="0049131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Full Text Search</w:t>
            </w:r>
          </w:p>
        </w:tc>
      </w:tr>
      <w:tr w:rsidR="004B047B" w:rsidRPr="008D08DE" w14:paraId="31E77CDE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3F0C182D" w14:textId="77777777" w:rsidR="004B047B" w:rsidRPr="008D08DE" w:rsidRDefault="004B047B" w:rsidP="00491311">
            <w:r w:rsidRPr="008D08DE">
              <w:t>Mémoire</w:t>
            </w:r>
            <w:r>
              <w:t xml:space="preserve"> </w:t>
            </w:r>
            <w:r w:rsidRPr="008D08DE">
              <w:t xml:space="preserve">(RAM) minimum </w:t>
            </w:r>
          </w:p>
        </w:tc>
        <w:tc>
          <w:tcPr>
            <w:tcW w:w="3189" w:type="pct"/>
            <w:vAlign w:val="center"/>
          </w:tcPr>
          <w:p w14:paraId="4E085D13" w14:textId="77777777" w:rsidR="004B047B" w:rsidRPr="008D08DE" w:rsidRDefault="004B047B" w:rsidP="00491311">
            <w:r>
              <w:t>8</w:t>
            </w:r>
            <w:r w:rsidRPr="008D08DE">
              <w:t>G</w:t>
            </w:r>
            <w:r>
              <w:t>octets</w:t>
            </w:r>
          </w:p>
        </w:tc>
      </w:tr>
      <w:tr w:rsidR="004B047B" w:rsidRPr="00980136" w14:paraId="3F71C95A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18AE17C2" w14:textId="77777777" w:rsidR="004B047B" w:rsidRPr="008D08DE" w:rsidRDefault="004B047B" w:rsidP="00491311">
            <w:pPr>
              <w:rPr>
                <w:lang w:val="fr-LU"/>
              </w:rPr>
            </w:pPr>
            <w:r>
              <w:rPr>
                <w:lang w:val="fr-LU"/>
              </w:rPr>
              <w:t>E</w:t>
            </w:r>
            <w:r w:rsidRPr="008D08DE">
              <w:rPr>
                <w:lang w:val="fr-LU"/>
              </w:rPr>
              <w:t xml:space="preserve">space </w:t>
            </w:r>
            <w:r>
              <w:rPr>
                <w:lang w:val="fr-LU"/>
              </w:rPr>
              <w:t>disque</w:t>
            </w:r>
            <w:r w:rsidRPr="008D08DE">
              <w:rPr>
                <w:lang w:val="fr-LU"/>
              </w:rPr>
              <w:t xml:space="preserve"> minimum</w:t>
            </w:r>
          </w:p>
        </w:tc>
        <w:tc>
          <w:tcPr>
            <w:tcW w:w="3189" w:type="pct"/>
            <w:vAlign w:val="center"/>
          </w:tcPr>
          <w:p w14:paraId="69D22F69" w14:textId="77777777" w:rsidR="00D77517" w:rsidRPr="00DE4092" w:rsidRDefault="00DE4092" w:rsidP="0078463A">
            <w:pPr>
              <w:jc w:val="left"/>
              <w:rPr>
                <w:lang w:val="fr-LU"/>
              </w:rPr>
            </w:pPr>
            <w:r w:rsidRPr="00DE4092">
              <w:rPr>
                <w:lang w:val="fr-LU"/>
              </w:rPr>
              <w:t>20</w:t>
            </w:r>
            <w:r w:rsidR="004B047B" w:rsidRPr="00DE4092">
              <w:rPr>
                <w:lang w:val="fr-LU"/>
              </w:rPr>
              <w:t>Goctets</w:t>
            </w:r>
            <w:r w:rsidRPr="00DE4092">
              <w:rPr>
                <w:lang w:val="fr-LU"/>
              </w:rPr>
              <w:t xml:space="preserve"> (</w:t>
            </w:r>
            <w:r w:rsidRPr="00DE4092">
              <w:rPr>
                <w:u w:val="single"/>
                <w:lang w:val="fr-LU"/>
              </w:rPr>
              <w:t>150Go</w:t>
            </w:r>
            <w:r w:rsidR="0078463A">
              <w:rPr>
                <w:u w:val="single"/>
                <w:lang w:val="fr-LU"/>
              </w:rPr>
              <w:t>ctets</w:t>
            </w:r>
            <w:r w:rsidRPr="00DE4092">
              <w:rPr>
                <w:lang w:val="fr-LU"/>
              </w:rPr>
              <w:t xml:space="preserve"> </w:t>
            </w:r>
            <w:r w:rsidR="0078463A">
              <w:rPr>
                <w:lang w:val="fr-LU"/>
              </w:rPr>
              <w:t>temporairement lors de</w:t>
            </w:r>
            <w:r w:rsidRPr="00DE4092">
              <w:rPr>
                <w:lang w:val="fr-LU"/>
              </w:rPr>
              <w:t xml:space="preserve"> l</w:t>
            </w:r>
            <w:r w:rsidR="0078463A">
              <w:rPr>
                <w:lang w:val="fr-LU"/>
              </w:rPr>
              <w:t xml:space="preserve">’initialisation </w:t>
            </w:r>
            <w:r w:rsidR="002D7698">
              <w:rPr>
                <w:lang w:val="fr-LU"/>
              </w:rPr>
              <w:t xml:space="preserve">de </w:t>
            </w:r>
            <w:r w:rsidRPr="00DE4092">
              <w:rPr>
                <w:lang w:val="fr-LU"/>
              </w:rPr>
              <w:t>WorldCheck)</w:t>
            </w:r>
          </w:p>
        </w:tc>
      </w:tr>
    </w:tbl>
    <w:p w14:paraId="0B46655A" w14:textId="77777777" w:rsidR="009E7DB4" w:rsidRPr="002D7698" w:rsidRDefault="009E7DB4" w:rsidP="002D7698">
      <w:pPr>
        <w:pStyle w:val="ListParagraph"/>
        <w:spacing w:before="80"/>
        <w:rPr>
          <w:lang w:val="fr-LU"/>
        </w:rPr>
      </w:pPr>
    </w:p>
    <w:p w14:paraId="26AAF780" w14:textId="77777777" w:rsidR="004B047B" w:rsidRPr="00A75CE9" w:rsidRDefault="004B047B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  <w:lang w:val="fr-FR"/>
        </w:rPr>
      </w:pPr>
      <w:r w:rsidRPr="00A75CE9">
        <w:rPr>
          <w:u w:val="single"/>
          <w:lang w:val="fr-FR"/>
        </w:rPr>
        <w:t>Stockage des fichiers</w:t>
      </w:r>
    </w:p>
    <w:p w14:paraId="07E5C01F" w14:textId="77777777" w:rsidR="004B047B" w:rsidRDefault="004B047B" w:rsidP="004B047B">
      <w:pPr>
        <w:pStyle w:val="ListParagraph"/>
        <w:rPr>
          <w:lang w:val="fr-FR"/>
        </w:rPr>
      </w:pPr>
    </w:p>
    <w:p w14:paraId="140817D7" w14:textId="77777777" w:rsidR="004B047B" w:rsidRDefault="004B047B" w:rsidP="002D7698">
      <w:pPr>
        <w:pStyle w:val="ListParagraph"/>
        <w:spacing w:after="80"/>
        <w:ind w:left="0"/>
        <w:rPr>
          <w:lang w:val="fr-FR"/>
        </w:rPr>
      </w:pPr>
      <w:r w:rsidRPr="00E65549">
        <w:rPr>
          <w:lang w:val="fr-FR"/>
        </w:rPr>
        <w:t>Un espace de stockage pour les fichiers devra être alloué.</w:t>
      </w:r>
      <w:r>
        <w:rPr>
          <w:lang w:val="fr-FR"/>
        </w:rPr>
        <w:t xml:space="preserve"> Ces fichiers sont accédés et gérés depuis l’application EYES via le compte Windows de l’utilisateur.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8D08DE" w14:paraId="25DC9CDC" w14:textId="77777777" w:rsidTr="00491311">
        <w:trPr>
          <w:trHeight w:val="318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5875DE3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5298B96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>Version</w:t>
            </w:r>
          </w:p>
        </w:tc>
      </w:tr>
      <w:tr w:rsidR="004B047B" w:rsidRPr="008D08DE" w14:paraId="65EF00D9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1B7A7393" w14:textId="77777777" w:rsidR="004B047B" w:rsidRPr="008D08DE" w:rsidRDefault="004B047B" w:rsidP="00491311">
            <w:pPr>
              <w:rPr>
                <w:lang w:val="fr-LU"/>
              </w:rPr>
            </w:pPr>
            <w:r>
              <w:rPr>
                <w:lang w:val="fr-LU"/>
              </w:rPr>
              <w:t>E</w:t>
            </w:r>
            <w:r w:rsidRPr="008D08DE">
              <w:rPr>
                <w:lang w:val="fr-LU"/>
              </w:rPr>
              <w:t xml:space="preserve">space </w:t>
            </w:r>
            <w:r>
              <w:rPr>
                <w:lang w:val="fr-LU"/>
              </w:rPr>
              <w:t>disque</w:t>
            </w:r>
            <w:r w:rsidRPr="008D08DE">
              <w:rPr>
                <w:lang w:val="fr-LU"/>
              </w:rPr>
              <w:t xml:space="preserve"> minimum</w:t>
            </w:r>
          </w:p>
        </w:tc>
        <w:tc>
          <w:tcPr>
            <w:tcW w:w="3189" w:type="pct"/>
            <w:vAlign w:val="center"/>
          </w:tcPr>
          <w:p w14:paraId="43B0851A" w14:textId="77777777" w:rsidR="004B047B" w:rsidRPr="008D08DE" w:rsidRDefault="004B047B" w:rsidP="00491311">
            <w:r>
              <w:t>15Goctets</w:t>
            </w:r>
          </w:p>
        </w:tc>
      </w:tr>
    </w:tbl>
    <w:p w14:paraId="1D006CD6" w14:textId="77777777" w:rsidR="009E7DB4" w:rsidRPr="00261D68" w:rsidRDefault="009E7DB4" w:rsidP="002D7698">
      <w:pPr>
        <w:pStyle w:val="ListParagraph"/>
        <w:spacing w:before="80"/>
        <w:rPr>
          <w:lang w:val="fr-FR"/>
        </w:rPr>
      </w:pPr>
    </w:p>
    <w:p w14:paraId="345C05B7" w14:textId="77777777" w:rsidR="004B047B" w:rsidRDefault="004B047B" w:rsidP="002D7698">
      <w:pPr>
        <w:pStyle w:val="ListParagraph"/>
        <w:keepLines w:val="0"/>
        <w:numPr>
          <w:ilvl w:val="0"/>
          <w:numId w:val="16"/>
        </w:numPr>
        <w:spacing w:before="80"/>
        <w:jc w:val="left"/>
        <w:rPr>
          <w:u w:val="single"/>
          <w:lang w:val="fr-FR"/>
        </w:rPr>
      </w:pPr>
      <w:r w:rsidRPr="00A75CE9">
        <w:rPr>
          <w:u w:val="single"/>
          <w:lang w:val="fr-FR"/>
        </w:rPr>
        <w:t>Synchronisation</w:t>
      </w:r>
    </w:p>
    <w:p w14:paraId="49540B41" w14:textId="77777777" w:rsidR="004B047B" w:rsidRPr="00273290" w:rsidRDefault="004B047B" w:rsidP="004B047B">
      <w:pPr>
        <w:pStyle w:val="ListParagraph"/>
        <w:rPr>
          <w:lang w:val="fr-FR"/>
        </w:rPr>
      </w:pPr>
    </w:p>
    <w:p w14:paraId="3840AB48" w14:textId="77777777" w:rsidR="004B047B" w:rsidRDefault="004B047B" w:rsidP="004B047B">
      <w:pPr>
        <w:pStyle w:val="ListParagraph"/>
        <w:ind w:left="0"/>
        <w:rPr>
          <w:lang w:val="fr-FR"/>
        </w:rPr>
      </w:pPr>
      <w:r>
        <w:rPr>
          <w:lang w:val="fr-FR"/>
        </w:rPr>
        <w:t xml:space="preserve">L’outil de synchronisation est un exécutable, lancé à intervalles réguliers à l’aide de tâches Windows. </w:t>
      </w:r>
      <w:r>
        <w:rPr>
          <w:lang w:val="fr-FR"/>
        </w:rPr>
        <w:br/>
        <w:t>Il consulte et rapatrie des données de World-Check (au format CSV) puis les injecte dans une base de données dédiée.</w:t>
      </w:r>
    </w:p>
    <w:p w14:paraId="23F7CDDD" w14:textId="77777777" w:rsidR="002D7698" w:rsidRDefault="004B047B" w:rsidP="002D7698">
      <w:pPr>
        <w:pStyle w:val="ListParagraph"/>
        <w:spacing w:after="80"/>
        <w:ind w:left="0"/>
        <w:rPr>
          <w:lang w:val="fr-FR"/>
        </w:rPr>
      </w:pPr>
      <w:r>
        <w:rPr>
          <w:lang w:val="fr-FR"/>
        </w:rPr>
        <w:t xml:space="preserve">World-Check met à disposition une API interrogée </w:t>
      </w:r>
      <w:r w:rsidRPr="009228A1">
        <w:rPr>
          <w:lang w:val="fr-FR"/>
        </w:rPr>
        <w:t>au travers d’une requête HTTPS avec user/password</w:t>
      </w:r>
      <w:r>
        <w:rPr>
          <w:lang w:val="fr-FR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5620"/>
      </w:tblGrid>
      <w:tr w:rsidR="004B047B" w:rsidRPr="008D08DE" w14:paraId="24C1B022" w14:textId="77777777" w:rsidTr="00491311">
        <w:trPr>
          <w:trHeight w:val="309"/>
        </w:trPr>
        <w:tc>
          <w:tcPr>
            <w:tcW w:w="1811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A14F8E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 xml:space="preserve">Type </w:t>
            </w:r>
          </w:p>
        </w:tc>
        <w:tc>
          <w:tcPr>
            <w:tcW w:w="3189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B75E43C" w14:textId="77777777" w:rsidR="004B047B" w:rsidRPr="00A75CE9" w:rsidRDefault="004B047B" w:rsidP="00491311">
            <w:pPr>
              <w:rPr>
                <w:b/>
              </w:rPr>
            </w:pPr>
            <w:r w:rsidRPr="00A75CE9">
              <w:rPr>
                <w:b/>
              </w:rPr>
              <w:t>Version</w:t>
            </w:r>
          </w:p>
        </w:tc>
      </w:tr>
      <w:tr w:rsidR="004B047B" w:rsidRPr="008D08DE" w14:paraId="2B8F23D8" w14:textId="77777777" w:rsidTr="00491311">
        <w:trPr>
          <w:trHeight w:val="419"/>
        </w:trPr>
        <w:tc>
          <w:tcPr>
            <w:tcW w:w="1811" w:type="pct"/>
            <w:vAlign w:val="center"/>
          </w:tcPr>
          <w:p w14:paraId="358ED634" w14:textId="77777777" w:rsidR="004B047B" w:rsidRPr="008D08DE" w:rsidRDefault="004B047B" w:rsidP="00491311">
            <w:r w:rsidRPr="008D08DE">
              <w:t>M</w:t>
            </w:r>
            <w:r>
              <w:t>icrosoft</w:t>
            </w:r>
            <w:r w:rsidRPr="008D08DE">
              <w:t xml:space="preserve"> .</w:t>
            </w:r>
            <w:r>
              <w:t>N</w:t>
            </w:r>
            <w:r w:rsidRPr="008D08DE">
              <w:t>et Framework</w:t>
            </w:r>
          </w:p>
        </w:tc>
        <w:tc>
          <w:tcPr>
            <w:tcW w:w="3189" w:type="pct"/>
            <w:vAlign w:val="center"/>
          </w:tcPr>
          <w:p w14:paraId="43BC582A" w14:textId="77777777" w:rsidR="004B047B" w:rsidRPr="008D08DE" w:rsidRDefault="004B047B" w:rsidP="00491311">
            <w:r>
              <w:t>4.5.2</w:t>
            </w:r>
          </w:p>
        </w:tc>
      </w:tr>
      <w:tr w:rsidR="004B047B" w:rsidRPr="008D08DE" w14:paraId="4F238756" w14:textId="77777777" w:rsidTr="00491311">
        <w:trPr>
          <w:trHeight w:val="412"/>
        </w:trPr>
        <w:tc>
          <w:tcPr>
            <w:tcW w:w="1811" w:type="pct"/>
            <w:vAlign w:val="center"/>
          </w:tcPr>
          <w:p w14:paraId="2D5ECE1E" w14:textId="77777777" w:rsidR="004B047B" w:rsidRPr="008D08DE" w:rsidRDefault="004B047B" w:rsidP="00491311">
            <w:r w:rsidRPr="008D08DE">
              <w:t>Mémoire minimum (RAM)</w:t>
            </w:r>
          </w:p>
        </w:tc>
        <w:tc>
          <w:tcPr>
            <w:tcW w:w="3189" w:type="pct"/>
            <w:vAlign w:val="center"/>
          </w:tcPr>
          <w:p w14:paraId="291614AA" w14:textId="77777777" w:rsidR="004B047B" w:rsidRPr="008D08DE" w:rsidRDefault="004B047B" w:rsidP="00030AE0">
            <w:r w:rsidRPr="008D08DE">
              <w:t>2G</w:t>
            </w:r>
            <w:r>
              <w:t>octets</w:t>
            </w:r>
          </w:p>
        </w:tc>
      </w:tr>
      <w:tr w:rsidR="004B047B" w:rsidRPr="008D08DE" w14:paraId="03B9BD98" w14:textId="77777777" w:rsidTr="00491311">
        <w:trPr>
          <w:trHeight w:val="418"/>
        </w:trPr>
        <w:tc>
          <w:tcPr>
            <w:tcW w:w="1811" w:type="pct"/>
            <w:vAlign w:val="center"/>
          </w:tcPr>
          <w:p w14:paraId="210BD652" w14:textId="77777777" w:rsidR="004B047B" w:rsidRPr="008D08DE" w:rsidRDefault="004B047B" w:rsidP="00491311">
            <w:pPr>
              <w:rPr>
                <w:lang w:val="fr-LU"/>
              </w:rPr>
            </w:pPr>
            <w:r>
              <w:rPr>
                <w:lang w:val="fr-LU"/>
              </w:rPr>
              <w:t>E</w:t>
            </w:r>
            <w:r w:rsidRPr="008D08DE">
              <w:rPr>
                <w:lang w:val="fr-LU"/>
              </w:rPr>
              <w:t xml:space="preserve">space </w:t>
            </w:r>
            <w:r>
              <w:rPr>
                <w:lang w:val="fr-LU"/>
              </w:rPr>
              <w:t>disque</w:t>
            </w:r>
            <w:r w:rsidRPr="008D08DE">
              <w:rPr>
                <w:lang w:val="fr-LU"/>
              </w:rPr>
              <w:t xml:space="preserve"> minimum</w:t>
            </w:r>
          </w:p>
        </w:tc>
        <w:tc>
          <w:tcPr>
            <w:tcW w:w="3189" w:type="pct"/>
            <w:vAlign w:val="center"/>
          </w:tcPr>
          <w:p w14:paraId="5E29C6BA" w14:textId="77777777" w:rsidR="004B047B" w:rsidRPr="008D08DE" w:rsidRDefault="004B047B" w:rsidP="00491311">
            <w:r>
              <w:t>5Goctets</w:t>
            </w:r>
          </w:p>
        </w:tc>
      </w:tr>
    </w:tbl>
    <w:p w14:paraId="07AB128A" w14:textId="77777777" w:rsidR="002D7698" w:rsidRDefault="002D7698" w:rsidP="002D7698">
      <w:pPr>
        <w:rPr>
          <w:b/>
          <w:szCs w:val="22"/>
          <w:lang w:val="fr-FR"/>
        </w:rPr>
      </w:pPr>
    </w:p>
    <w:sectPr w:rsidR="002D7698" w:rsidSect="00E602FC">
      <w:headerReference w:type="default" r:id="rId9"/>
      <w:footerReference w:type="default" r:id="rId10"/>
      <w:pgSz w:w="11906" w:h="16838" w:code="9"/>
      <w:pgMar w:top="1701" w:right="1440" w:bottom="1559" w:left="1644" w:header="79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20F0" w14:textId="77777777" w:rsidR="005E01A6" w:rsidRDefault="005E01A6" w:rsidP="00C66C51">
      <w:r>
        <w:separator/>
      </w:r>
    </w:p>
  </w:endnote>
  <w:endnote w:type="continuationSeparator" w:id="0">
    <w:p w14:paraId="499914E6" w14:textId="77777777" w:rsidR="005E01A6" w:rsidRDefault="005E01A6" w:rsidP="00C6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05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98613" w14:textId="77777777" w:rsidR="00915A14" w:rsidRPr="00C7326B" w:rsidRDefault="00915A14">
        <w:pPr>
          <w:pStyle w:val="Footer"/>
          <w:jc w:val="right"/>
          <w:rPr>
            <w:noProof/>
            <w:lang w:val="en-US"/>
          </w:rPr>
        </w:pPr>
      </w:p>
      <w:tbl>
        <w:tblPr>
          <w:tblStyle w:val="TableGrid"/>
          <w:tblW w:w="9015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2918"/>
          <w:gridCol w:w="3178"/>
          <w:gridCol w:w="2919"/>
        </w:tblGrid>
        <w:tr w:rsidR="00915A14" w:rsidRPr="00980136" w14:paraId="0E4F1E97" w14:textId="77777777" w:rsidTr="00331418">
          <w:tc>
            <w:tcPr>
              <w:tcW w:w="2918" w:type="dxa"/>
            </w:tcPr>
            <w:p w14:paraId="70293129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Société Anonyme</w:t>
              </w:r>
            </w:p>
            <w:p w14:paraId="774FDCD0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RCS Luxembourg B42842</w:t>
              </w:r>
            </w:p>
            <w:p w14:paraId="4DD71F8F" w14:textId="77777777" w:rsidR="00915A14" w:rsidRPr="00FF56B0" w:rsidRDefault="00915A14" w:rsidP="00915A14">
              <w:pPr>
                <w:rPr>
                  <w:rFonts w:eastAsiaTheme="minorHAnsi" w:cs="Arial"/>
                  <w:sz w:val="17"/>
                  <w:szCs w:val="17"/>
                  <w:lang w:val="fr-LU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  <w:lang w:val="fr-LU"/>
                </w:rPr>
                <w:t>TVA LU31675908</w:t>
              </w:r>
            </w:p>
            <w:p w14:paraId="50E27E80" w14:textId="77777777" w:rsidR="00915A14" w:rsidRPr="0089166A" w:rsidRDefault="00915A14" w:rsidP="00915A14">
              <w:pPr>
                <w:spacing w:line="360" w:lineRule="auto"/>
                <w:rPr>
                  <w:rFonts w:eastAsiaTheme="minorHAnsi" w:cs="Arial"/>
                  <w:sz w:val="14"/>
                  <w:szCs w:val="14"/>
                </w:rPr>
              </w:pPr>
              <w:r w:rsidRPr="00FF56B0">
                <w:rPr>
                  <w:rFonts w:eastAsiaTheme="minorHAnsi" w:cs="Arial"/>
                  <w:sz w:val="17"/>
                  <w:szCs w:val="17"/>
                </w:rPr>
                <w:t>Autorisation 0081505</w:t>
              </w:r>
            </w:p>
          </w:tc>
          <w:tc>
            <w:tcPr>
              <w:tcW w:w="3178" w:type="dxa"/>
            </w:tcPr>
            <w:p w14:paraId="1C1BCE44" w14:textId="77777777" w:rsidR="00915A14" w:rsidRPr="00331418" w:rsidRDefault="00915A14" w:rsidP="00915A14">
              <w:pPr>
                <w:jc w:val="center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331418">
                <w:rPr>
                  <w:rFonts w:eastAsiaTheme="minorHAnsi" w:cs="Trebuchet MS"/>
                  <w:sz w:val="17"/>
                  <w:szCs w:val="17"/>
                  <w:lang w:val="fr-LU"/>
                </w:rPr>
                <w:t>Tél. : +352 45 123 800</w:t>
              </w:r>
            </w:p>
            <w:p w14:paraId="71C4D167" w14:textId="77777777" w:rsidR="00331418" w:rsidRPr="00331418" w:rsidRDefault="00331418" w:rsidP="00915A14">
              <w:pPr>
                <w:jc w:val="center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</w:p>
            <w:p w14:paraId="26A2604B" w14:textId="77777777" w:rsidR="00331418" w:rsidRPr="00331418" w:rsidRDefault="00980136" w:rsidP="00915A14">
              <w:pPr>
                <w:jc w:val="center"/>
                <w:rPr>
                  <w:rFonts w:eastAsiaTheme="minorHAnsi" w:cs="Arial"/>
                  <w:sz w:val="14"/>
                  <w:szCs w:val="14"/>
                  <w:lang w:val="fr-LU"/>
                </w:rPr>
              </w:pPr>
              <w:hyperlink r:id="rId1" w:history="1">
                <w:r w:rsidR="00331418" w:rsidRPr="00331418">
                  <w:rPr>
                    <w:rStyle w:val="Hyperlink"/>
                    <w:rFonts w:eastAsiaTheme="minorHAnsi" w:cs="Arial"/>
                    <w:sz w:val="18"/>
                    <w:szCs w:val="14"/>
                    <w:lang w:val="fr-LU"/>
                  </w:rPr>
                  <w:t>www.bdo.lu/en-gb/bdo-technology</w:t>
                </w:r>
              </w:hyperlink>
            </w:p>
          </w:tc>
          <w:tc>
            <w:tcPr>
              <w:tcW w:w="2919" w:type="dxa"/>
            </w:tcPr>
            <w:p w14:paraId="3E54EB19" w14:textId="77777777" w:rsidR="00915A14" w:rsidRPr="004B2DFD" w:rsidRDefault="00915A14" w:rsidP="00915A14">
              <w:pPr>
                <w:jc w:val="right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BDO Technology</w:t>
              </w:r>
            </w:p>
            <w:p w14:paraId="5ACBED5B" w14:textId="77777777" w:rsidR="00915A14" w:rsidRPr="004B2DFD" w:rsidRDefault="00915A14" w:rsidP="00915A14">
              <w:pPr>
                <w:jc w:val="right"/>
                <w:rPr>
                  <w:rFonts w:eastAsiaTheme="minorHAnsi" w:cs="Trebuchet MS"/>
                  <w:sz w:val="17"/>
                  <w:szCs w:val="17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1 rue Jean Piret</w:t>
              </w:r>
            </w:p>
            <w:p w14:paraId="5C5D9CA4" w14:textId="77777777" w:rsidR="00915A14" w:rsidRDefault="00915A14" w:rsidP="00915A14">
              <w:pPr>
                <w:jc w:val="right"/>
                <w:rPr>
                  <w:rFonts w:eastAsiaTheme="minorHAnsi" w:cs="Arial"/>
                  <w:sz w:val="14"/>
                  <w:szCs w:val="14"/>
                  <w:lang w:val="fr-LU"/>
                </w:rPr>
              </w:pPr>
              <w:r w:rsidRPr="004B2DFD">
                <w:rPr>
                  <w:rFonts w:eastAsiaTheme="minorHAnsi" w:cs="Trebuchet MS"/>
                  <w:sz w:val="17"/>
                  <w:szCs w:val="17"/>
                  <w:lang w:val="fr-LU"/>
                </w:rPr>
                <w:t>L-2350 Luxembourg</w:t>
              </w:r>
            </w:p>
          </w:tc>
        </w:tr>
      </w:tbl>
      <w:p w14:paraId="0C55469F" w14:textId="77777777" w:rsidR="00EB76BE" w:rsidRPr="00331418" w:rsidRDefault="00980136" w:rsidP="00E602FC">
        <w:pPr>
          <w:pStyle w:val="Footer"/>
          <w:rPr>
            <w:lang w:val="fr-LU"/>
          </w:rPr>
        </w:pPr>
      </w:p>
    </w:sdtContent>
  </w:sdt>
  <w:p w14:paraId="3E830B57" w14:textId="77777777" w:rsidR="00EB76BE" w:rsidRPr="00331418" w:rsidRDefault="00EB76BE" w:rsidP="00EB76BE">
    <w:pPr>
      <w:pStyle w:val="Footer"/>
      <w:jc w:val="right"/>
      <w:rPr>
        <w:rFonts w:ascii="Arial" w:hAnsi="Arial" w:cs="Arial"/>
        <w:lang w:val="fr-L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6984" w14:textId="77777777" w:rsidR="005E01A6" w:rsidRDefault="005E01A6" w:rsidP="00C66C51">
      <w:r>
        <w:separator/>
      </w:r>
    </w:p>
  </w:footnote>
  <w:footnote w:type="continuationSeparator" w:id="0">
    <w:p w14:paraId="42744CB9" w14:textId="77777777" w:rsidR="005E01A6" w:rsidRDefault="005E01A6" w:rsidP="00C6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45"/>
      <w:gridCol w:w="2918"/>
      <w:gridCol w:w="2959"/>
    </w:tblGrid>
    <w:tr w:rsidR="00EB76BE" w:rsidRPr="003A5961" w14:paraId="33B64E1E" w14:textId="77777777" w:rsidTr="004C4920">
      <w:tc>
        <w:tcPr>
          <w:tcW w:w="2994" w:type="dxa"/>
          <w:shd w:val="clear" w:color="auto" w:fill="auto"/>
        </w:tcPr>
        <w:p w14:paraId="387B2A0E" w14:textId="77777777" w:rsidR="00EB76BE" w:rsidRPr="00C7326B" w:rsidRDefault="00EB76BE" w:rsidP="00EB76BE">
          <w:pPr>
            <w:tabs>
              <w:tab w:val="center" w:pos="4536"/>
              <w:tab w:val="right" w:pos="9072"/>
            </w:tabs>
            <w:ind w:left="-108"/>
            <w:rPr>
              <w:rFonts w:eastAsia="PMingLiU"/>
              <w:szCs w:val="22"/>
            </w:rPr>
          </w:pPr>
          <w:r w:rsidRPr="00C7326B">
            <w:rPr>
              <w:rFonts w:eastAsia="PMingLiU" w:cs="Arial"/>
              <w:noProof/>
              <w:sz w:val="40"/>
              <w:szCs w:val="40"/>
              <w:lang w:val="en-US"/>
            </w:rPr>
            <w:drawing>
              <wp:inline distT="0" distB="0" distL="0" distR="0" wp14:anchorId="288B199C" wp14:editId="7B623E59">
                <wp:extent cx="971550" cy="371475"/>
                <wp:effectExtent l="0" t="0" r="0" b="9525"/>
                <wp:docPr id="64" name="Picture 64" descr="logoB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B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F5A88">
            <w:rPr>
              <w:rFonts w:eastAsia="PMingLiU"/>
              <w:szCs w:val="22"/>
            </w:rPr>
            <w:t xml:space="preserve">                                                      </w:t>
          </w:r>
        </w:p>
      </w:tc>
      <w:tc>
        <w:tcPr>
          <w:tcW w:w="3019" w:type="dxa"/>
          <w:shd w:val="clear" w:color="auto" w:fill="auto"/>
        </w:tcPr>
        <w:p w14:paraId="68093BAB" w14:textId="77777777" w:rsidR="00EB76BE" w:rsidRPr="00C7326B" w:rsidRDefault="00EB76BE" w:rsidP="00EB76BE">
          <w:pPr>
            <w:tabs>
              <w:tab w:val="center" w:pos="4536"/>
              <w:tab w:val="right" w:pos="9072"/>
            </w:tabs>
            <w:ind w:left="1173"/>
            <w:rPr>
              <w:rFonts w:eastAsia="PMingLiU"/>
              <w:sz w:val="16"/>
              <w:szCs w:val="16"/>
            </w:rPr>
          </w:pPr>
        </w:p>
      </w:tc>
      <w:tc>
        <w:tcPr>
          <w:tcW w:w="2990" w:type="dxa"/>
          <w:shd w:val="clear" w:color="auto" w:fill="auto"/>
        </w:tcPr>
        <w:p w14:paraId="4542EE21" w14:textId="77777777" w:rsidR="00EB76BE" w:rsidRPr="00C7326B" w:rsidRDefault="00CF5A88" w:rsidP="00EB76BE">
          <w:pPr>
            <w:tabs>
              <w:tab w:val="center" w:pos="4536"/>
              <w:tab w:val="right" w:pos="9072"/>
            </w:tabs>
            <w:ind w:left="1916"/>
            <w:rPr>
              <w:rFonts w:eastAsia="PMingLiU"/>
              <w:sz w:val="16"/>
              <w:szCs w:val="16"/>
            </w:rPr>
          </w:pPr>
          <w:r>
            <w:rPr>
              <w:rFonts w:eastAsia="PMingLiU"/>
              <w:noProof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02FEE3E2" wp14:editId="0778F8D9">
                <wp:simplePos x="0" y="0"/>
                <wp:positionH relativeFrom="column">
                  <wp:posOffset>1222705</wp:posOffset>
                </wp:positionH>
                <wp:positionV relativeFrom="paragraph">
                  <wp:posOffset>-124358</wp:posOffset>
                </wp:positionV>
                <wp:extent cx="592455" cy="556260"/>
                <wp:effectExtent l="0" t="0" r="0" b="0"/>
                <wp:wrapNone/>
                <wp:docPr id="65" name="Picture 65" descr="Eyes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 descr="Eyes_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3DF9E7A" w14:textId="77777777" w:rsidR="00EB76BE" w:rsidRDefault="00EB76BE" w:rsidP="004C4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1B8"/>
    <w:multiLevelType w:val="hybridMultilevel"/>
    <w:tmpl w:val="326CC9AC"/>
    <w:lvl w:ilvl="0" w:tplc="A24E0C2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534A5"/>
    <w:multiLevelType w:val="hybridMultilevel"/>
    <w:tmpl w:val="B72479C2"/>
    <w:lvl w:ilvl="0" w:tplc="1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0D86"/>
    <w:multiLevelType w:val="hybridMultilevel"/>
    <w:tmpl w:val="0FCEB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270AB"/>
    <w:multiLevelType w:val="hybridMultilevel"/>
    <w:tmpl w:val="7FB23596"/>
    <w:lvl w:ilvl="0" w:tplc="1A4645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D24B0"/>
    <w:multiLevelType w:val="hybridMultilevel"/>
    <w:tmpl w:val="372AB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5ABB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1BE43EC6"/>
    <w:multiLevelType w:val="hybridMultilevel"/>
    <w:tmpl w:val="2AB6FD78"/>
    <w:lvl w:ilvl="0" w:tplc="5484E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00093"/>
    <w:multiLevelType w:val="hybridMultilevel"/>
    <w:tmpl w:val="64E2CF20"/>
    <w:lvl w:ilvl="0" w:tplc="0590CC94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16DF4"/>
    <w:multiLevelType w:val="hybridMultilevel"/>
    <w:tmpl w:val="116C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206F8"/>
    <w:multiLevelType w:val="hybridMultilevel"/>
    <w:tmpl w:val="606A2FF0"/>
    <w:lvl w:ilvl="0" w:tplc="BE16E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66039"/>
    <w:multiLevelType w:val="hybridMultilevel"/>
    <w:tmpl w:val="6EFE5FDC"/>
    <w:lvl w:ilvl="0" w:tplc="10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4B1734A"/>
    <w:multiLevelType w:val="hybridMultilevel"/>
    <w:tmpl w:val="3C0C27E8"/>
    <w:lvl w:ilvl="0" w:tplc="58AE5F5A">
      <w:start w:val="1"/>
      <w:numFmt w:val="upperRoman"/>
      <w:pStyle w:val="Heading6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14B7F"/>
    <w:multiLevelType w:val="hybridMultilevel"/>
    <w:tmpl w:val="2800D30A"/>
    <w:lvl w:ilvl="0" w:tplc="1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51054"/>
    <w:multiLevelType w:val="hybridMultilevel"/>
    <w:tmpl w:val="43381D74"/>
    <w:lvl w:ilvl="0" w:tplc="45F05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FE6946"/>
    <w:multiLevelType w:val="hybridMultilevel"/>
    <w:tmpl w:val="B0564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506A4"/>
    <w:multiLevelType w:val="hybridMultilevel"/>
    <w:tmpl w:val="064614BE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C64CCA"/>
    <w:multiLevelType w:val="hybridMultilevel"/>
    <w:tmpl w:val="B8EA93D4"/>
    <w:lvl w:ilvl="0" w:tplc="6A887BC6">
      <w:start w:val="250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B79E6"/>
    <w:multiLevelType w:val="hybridMultilevel"/>
    <w:tmpl w:val="7DACBD20"/>
    <w:lvl w:ilvl="0" w:tplc="14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1783840">
    <w:abstractNumId w:val="5"/>
  </w:num>
  <w:num w:numId="2" w16cid:durableId="134611073">
    <w:abstractNumId w:val="7"/>
  </w:num>
  <w:num w:numId="3" w16cid:durableId="2040660435">
    <w:abstractNumId w:val="12"/>
  </w:num>
  <w:num w:numId="4" w16cid:durableId="90440644">
    <w:abstractNumId w:val="17"/>
  </w:num>
  <w:num w:numId="5" w16cid:durableId="369304319">
    <w:abstractNumId w:val="9"/>
  </w:num>
  <w:num w:numId="6" w16cid:durableId="1522815414">
    <w:abstractNumId w:val="13"/>
  </w:num>
  <w:num w:numId="7" w16cid:durableId="1074355359">
    <w:abstractNumId w:val="15"/>
  </w:num>
  <w:num w:numId="8" w16cid:durableId="658853151">
    <w:abstractNumId w:val="10"/>
  </w:num>
  <w:num w:numId="9" w16cid:durableId="1468546807">
    <w:abstractNumId w:val="6"/>
  </w:num>
  <w:num w:numId="10" w16cid:durableId="81998942">
    <w:abstractNumId w:val="4"/>
  </w:num>
  <w:num w:numId="11" w16cid:durableId="1787238668">
    <w:abstractNumId w:val="3"/>
  </w:num>
  <w:num w:numId="12" w16cid:durableId="872155263">
    <w:abstractNumId w:val="11"/>
  </w:num>
  <w:num w:numId="13" w16cid:durableId="577906004">
    <w:abstractNumId w:val="11"/>
  </w:num>
  <w:num w:numId="14" w16cid:durableId="640036341">
    <w:abstractNumId w:val="11"/>
  </w:num>
  <w:num w:numId="15" w16cid:durableId="1766268393">
    <w:abstractNumId w:val="0"/>
  </w:num>
  <w:num w:numId="16" w16cid:durableId="1920408577">
    <w:abstractNumId w:val="1"/>
  </w:num>
  <w:num w:numId="17" w16cid:durableId="820928729">
    <w:abstractNumId w:val="16"/>
  </w:num>
  <w:num w:numId="18" w16cid:durableId="1159999271">
    <w:abstractNumId w:val="8"/>
  </w:num>
  <w:num w:numId="19" w16cid:durableId="1677027859">
    <w:abstractNumId w:val="2"/>
  </w:num>
  <w:num w:numId="20" w16cid:durableId="1235967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ity" w:val="Luxembourg"/>
    <w:docVar w:name="Class1Max" w:val="50"/>
    <w:docVar w:name="Class1Min" w:val="1"/>
    <w:docVar w:name="Class2Max" w:val="200"/>
    <w:docVar w:name="Class2Min" w:val="51"/>
    <w:docVar w:name="Class3Max" w:val="500"/>
    <w:docVar w:name="Class3Min" w:val="201"/>
    <w:docVar w:name="Class4Max" w:val="1.000"/>
    <w:docVar w:name="Class4Min" w:val="501"/>
    <w:docVar w:name="Class5Max" w:val="2.000"/>
    <w:docVar w:name="Class5Min" w:val="1.001"/>
    <w:docVar w:name="Class6Min" w:val="2.000"/>
    <w:docVar w:name="ClientName" w:val="Fiduciaire Lux-Partners"/>
    <w:docVar w:name="Configuration" w:val="Fiduciaire"/>
    <w:docVar w:name="ContactName" w:val="A l'attention de M. Paul Diederich"/>
    <w:docVar w:name="CountryISO1" w:val="L"/>
    <w:docVar w:name="DocRef" w:val="EYES-CON-2022-003"/>
    <w:docVar w:name="Index" w:val="855,62"/>
    <w:docVar w:name="NumberOfUsersTotal" w:val="Illimité"/>
    <w:docVar w:name="OfferCancellationCost" w:val="1.200,00 €"/>
    <w:docVar w:name="OfferDataLoading" w:val="-"/>
    <w:docVar w:name="OfferHourlyCost" w:val="180,00 €"/>
    <w:docVar w:name="OfferMinDuration" w:val="12 mois"/>
    <w:docVar w:name="OfferNbClientMax" w:val="200"/>
    <w:docVar w:name="OfferPackPrice" w:val="400,00 € (200,00 € la première année)"/>
    <w:docVar w:name="OfferPackType" w:val="Fiduciaire"/>
    <w:docVar w:name="PostCode" w:val="8030"/>
    <w:docVar w:name="PriceClass1" w:val="200,00 €"/>
    <w:docVar w:name="PriceClass2" w:val="400,00 €"/>
    <w:docVar w:name="PriceClass3" w:val="750,00 €"/>
    <w:docVar w:name="PriceClass4" w:val="1.000,00 €"/>
    <w:docVar w:name="PriceClass5" w:val="1.500,00 €"/>
    <w:docVar w:name="PriceClass6" w:val="2.000,00 €"/>
    <w:docVar w:name="SignedOn" w:val="2022-02-10"/>
    <w:docVar w:name="SpecificConditions" w:val="Facturation mensuelle de 200 € par mois, la première année. La licence World-Check est à contracter directement auprès de Refinitiv."/>
    <w:docVar w:name="Street" w:val="163, rue du Kiem"/>
  </w:docVars>
  <w:rsids>
    <w:rsidRoot w:val="00D6212D"/>
    <w:rsid w:val="00001B35"/>
    <w:rsid w:val="000028F4"/>
    <w:rsid w:val="00004507"/>
    <w:rsid w:val="00013706"/>
    <w:rsid w:val="00025B9C"/>
    <w:rsid w:val="00030AE0"/>
    <w:rsid w:val="000409FD"/>
    <w:rsid w:val="000420E4"/>
    <w:rsid w:val="00061A46"/>
    <w:rsid w:val="00072CD7"/>
    <w:rsid w:val="000738EB"/>
    <w:rsid w:val="00082B08"/>
    <w:rsid w:val="00092DDE"/>
    <w:rsid w:val="0009466E"/>
    <w:rsid w:val="000A1741"/>
    <w:rsid w:val="000A7ACD"/>
    <w:rsid w:val="000B5489"/>
    <w:rsid w:val="000D6BE7"/>
    <w:rsid w:val="000D6CD5"/>
    <w:rsid w:val="000D7961"/>
    <w:rsid w:val="000E1F32"/>
    <w:rsid w:val="000E468C"/>
    <w:rsid w:val="000E5423"/>
    <w:rsid w:val="000E73D3"/>
    <w:rsid w:val="0010208D"/>
    <w:rsid w:val="001216AF"/>
    <w:rsid w:val="00163587"/>
    <w:rsid w:val="001707B5"/>
    <w:rsid w:val="00186D3E"/>
    <w:rsid w:val="00195227"/>
    <w:rsid w:val="001961CD"/>
    <w:rsid w:val="001A07C9"/>
    <w:rsid w:val="001A27E6"/>
    <w:rsid w:val="001B07F0"/>
    <w:rsid w:val="001B0BD4"/>
    <w:rsid w:val="001D6C8E"/>
    <w:rsid w:val="001D7916"/>
    <w:rsid w:val="00211B95"/>
    <w:rsid w:val="00212C71"/>
    <w:rsid w:val="002319AA"/>
    <w:rsid w:val="00231F67"/>
    <w:rsid w:val="00236478"/>
    <w:rsid w:val="002557B7"/>
    <w:rsid w:val="002738C7"/>
    <w:rsid w:val="002744E7"/>
    <w:rsid w:val="002A3822"/>
    <w:rsid w:val="002A4659"/>
    <w:rsid w:val="002B4148"/>
    <w:rsid w:val="002C1A06"/>
    <w:rsid w:val="002C4B11"/>
    <w:rsid w:val="002C5260"/>
    <w:rsid w:val="002D7698"/>
    <w:rsid w:val="002E7FD2"/>
    <w:rsid w:val="00311C3C"/>
    <w:rsid w:val="00321170"/>
    <w:rsid w:val="00323041"/>
    <w:rsid w:val="0032689E"/>
    <w:rsid w:val="00326FD5"/>
    <w:rsid w:val="00331418"/>
    <w:rsid w:val="00344727"/>
    <w:rsid w:val="00346822"/>
    <w:rsid w:val="003521AD"/>
    <w:rsid w:val="003662E3"/>
    <w:rsid w:val="003708D0"/>
    <w:rsid w:val="00374E39"/>
    <w:rsid w:val="00375899"/>
    <w:rsid w:val="00387282"/>
    <w:rsid w:val="00396D87"/>
    <w:rsid w:val="003B1C25"/>
    <w:rsid w:val="003B3995"/>
    <w:rsid w:val="003B4B3A"/>
    <w:rsid w:val="003B4C05"/>
    <w:rsid w:val="003B5625"/>
    <w:rsid w:val="003C4351"/>
    <w:rsid w:val="003D740F"/>
    <w:rsid w:val="003F31D2"/>
    <w:rsid w:val="00421474"/>
    <w:rsid w:val="0044729E"/>
    <w:rsid w:val="004639FD"/>
    <w:rsid w:val="0046418B"/>
    <w:rsid w:val="00473538"/>
    <w:rsid w:val="00475C4E"/>
    <w:rsid w:val="00476504"/>
    <w:rsid w:val="00493DA7"/>
    <w:rsid w:val="004B047B"/>
    <w:rsid w:val="004B3C28"/>
    <w:rsid w:val="004B731D"/>
    <w:rsid w:val="004C4920"/>
    <w:rsid w:val="004E1E25"/>
    <w:rsid w:val="004F6A03"/>
    <w:rsid w:val="004F6E27"/>
    <w:rsid w:val="00500440"/>
    <w:rsid w:val="00515321"/>
    <w:rsid w:val="0053603B"/>
    <w:rsid w:val="005425AA"/>
    <w:rsid w:val="00567E90"/>
    <w:rsid w:val="00577172"/>
    <w:rsid w:val="0059481F"/>
    <w:rsid w:val="005970F7"/>
    <w:rsid w:val="005A19C6"/>
    <w:rsid w:val="005A64C0"/>
    <w:rsid w:val="005B1AF9"/>
    <w:rsid w:val="005B23A8"/>
    <w:rsid w:val="005D2A5F"/>
    <w:rsid w:val="005D388C"/>
    <w:rsid w:val="005E01A6"/>
    <w:rsid w:val="005E4D67"/>
    <w:rsid w:val="005F26D8"/>
    <w:rsid w:val="00624389"/>
    <w:rsid w:val="006268C0"/>
    <w:rsid w:val="00636E40"/>
    <w:rsid w:val="0064105E"/>
    <w:rsid w:val="00653FC7"/>
    <w:rsid w:val="0066544E"/>
    <w:rsid w:val="00675A07"/>
    <w:rsid w:val="006826F5"/>
    <w:rsid w:val="00683E63"/>
    <w:rsid w:val="00686458"/>
    <w:rsid w:val="006A26EC"/>
    <w:rsid w:val="006B3EC2"/>
    <w:rsid w:val="006B6F21"/>
    <w:rsid w:val="006C21C3"/>
    <w:rsid w:val="006F0ABA"/>
    <w:rsid w:val="00703005"/>
    <w:rsid w:val="007042FA"/>
    <w:rsid w:val="0070573F"/>
    <w:rsid w:val="00712138"/>
    <w:rsid w:val="00715FC7"/>
    <w:rsid w:val="007165F8"/>
    <w:rsid w:val="00717F0B"/>
    <w:rsid w:val="00725F55"/>
    <w:rsid w:val="007263A3"/>
    <w:rsid w:val="00762E1E"/>
    <w:rsid w:val="00763C73"/>
    <w:rsid w:val="007657BC"/>
    <w:rsid w:val="00776EF8"/>
    <w:rsid w:val="007812F8"/>
    <w:rsid w:val="00782C7D"/>
    <w:rsid w:val="007843B1"/>
    <w:rsid w:val="0078463A"/>
    <w:rsid w:val="00791913"/>
    <w:rsid w:val="00796A89"/>
    <w:rsid w:val="007A3051"/>
    <w:rsid w:val="007D04BE"/>
    <w:rsid w:val="007D0AA1"/>
    <w:rsid w:val="007D144B"/>
    <w:rsid w:val="007E365A"/>
    <w:rsid w:val="007F4C2A"/>
    <w:rsid w:val="008111D4"/>
    <w:rsid w:val="00820D45"/>
    <w:rsid w:val="0083550B"/>
    <w:rsid w:val="008363AC"/>
    <w:rsid w:val="008363E1"/>
    <w:rsid w:val="00850521"/>
    <w:rsid w:val="00854212"/>
    <w:rsid w:val="0086794F"/>
    <w:rsid w:val="00867F8E"/>
    <w:rsid w:val="0087019F"/>
    <w:rsid w:val="00882C73"/>
    <w:rsid w:val="00883F5B"/>
    <w:rsid w:val="00884B07"/>
    <w:rsid w:val="008B073F"/>
    <w:rsid w:val="008B1E2D"/>
    <w:rsid w:val="008B55E1"/>
    <w:rsid w:val="008C2E1F"/>
    <w:rsid w:val="008D52D9"/>
    <w:rsid w:val="008D5B82"/>
    <w:rsid w:val="008D5CA9"/>
    <w:rsid w:val="008D6C0A"/>
    <w:rsid w:val="0090651C"/>
    <w:rsid w:val="00915A14"/>
    <w:rsid w:val="009218DD"/>
    <w:rsid w:val="0094202E"/>
    <w:rsid w:val="00945A82"/>
    <w:rsid w:val="00954E03"/>
    <w:rsid w:val="00980136"/>
    <w:rsid w:val="00981E84"/>
    <w:rsid w:val="00982FA3"/>
    <w:rsid w:val="0099059B"/>
    <w:rsid w:val="009C03B6"/>
    <w:rsid w:val="009D323C"/>
    <w:rsid w:val="009D5098"/>
    <w:rsid w:val="009D610B"/>
    <w:rsid w:val="009D7179"/>
    <w:rsid w:val="009E7DB4"/>
    <w:rsid w:val="009F0CEB"/>
    <w:rsid w:val="00A01F4F"/>
    <w:rsid w:val="00A212FD"/>
    <w:rsid w:val="00A40682"/>
    <w:rsid w:val="00A43CEC"/>
    <w:rsid w:val="00A50127"/>
    <w:rsid w:val="00A60088"/>
    <w:rsid w:val="00A6591E"/>
    <w:rsid w:val="00A7083E"/>
    <w:rsid w:val="00A8305A"/>
    <w:rsid w:val="00A8701B"/>
    <w:rsid w:val="00AA1433"/>
    <w:rsid w:val="00AA3E72"/>
    <w:rsid w:val="00AB09E9"/>
    <w:rsid w:val="00AB6C9C"/>
    <w:rsid w:val="00AC1F99"/>
    <w:rsid w:val="00AC2B6F"/>
    <w:rsid w:val="00AC66A3"/>
    <w:rsid w:val="00AD0920"/>
    <w:rsid w:val="00AD27D8"/>
    <w:rsid w:val="00AD7C5B"/>
    <w:rsid w:val="00AE30BD"/>
    <w:rsid w:val="00B01F29"/>
    <w:rsid w:val="00B04471"/>
    <w:rsid w:val="00B113F4"/>
    <w:rsid w:val="00B13CCF"/>
    <w:rsid w:val="00B24A7D"/>
    <w:rsid w:val="00B46DD9"/>
    <w:rsid w:val="00B5129C"/>
    <w:rsid w:val="00B73393"/>
    <w:rsid w:val="00B85120"/>
    <w:rsid w:val="00B921A2"/>
    <w:rsid w:val="00B92721"/>
    <w:rsid w:val="00B94D12"/>
    <w:rsid w:val="00B96034"/>
    <w:rsid w:val="00B976DB"/>
    <w:rsid w:val="00BA0226"/>
    <w:rsid w:val="00BB5F10"/>
    <w:rsid w:val="00BC364E"/>
    <w:rsid w:val="00BC67D8"/>
    <w:rsid w:val="00BD1FE9"/>
    <w:rsid w:val="00BD4CA5"/>
    <w:rsid w:val="00BE0CDB"/>
    <w:rsid w:val="00BE5A76"/>
    <w:rsid w:val="00BF4842"/>
    <w:rsid w:val="00BF7305"/>
    <w:rsid w:val="00C50264"/>
    <w:rsid w:val="00C57CE1"/>
    <w:rsid w:val="00C66C51"/>
    <w:rsid w:val="00C77F9D"/>
    <w:rsid w:val="00C81D53"/>
    <w:rsid w:val="00C83FDD"/>
    <w:rsid w:val="00C87882"/>
    <w:rsid w:val="00C936FD"/>
    <w:rsid w:val="00CA0424"/>
    <w:rsid w:val="00CC0B62"/>
    <w:rsid w:val="00CC328A"/>
    <w:rsid w:val="00CC6CE9"/>
    <w:rsid w:val="00CE038B"/>
    <w:rsid w:val="00CF5A88"/>
    <w:rsid w:val="00CF71E3"/>
    <w:rsid w:val="00D04373"/>
    <w:rsid w:val="00D11773"/>
    <w:rsid w:val="00D1269F"/>
    <w:rsid w:val="00D14FC0"/>
    <w:rsid w:val="00D23E24"/>
    <w:rsid w:val="00D26034"/>
    <w:rsid w:val="00D3312C"/>
    <w:rsid w:val="00D41D5C"/>
    <w:rsid w:val="00D44EC7"/>
    <w:rsid w:val="00D54521"/>
    <w:rsid w:val="00D6212D"/>
    <w:rsid w:val="00D63BD0"/>
    <w:rsid w:val="00D66817"/>
    <w:rsid w:val="00D73C4A"/>
    <w:rsid w:val="00D77517"/>
    <w:rsid w:val="00D80B98"/>
    <w:rsid w:val="00D878C8"/>
    <w:rsid w:val="00D97425"/>
    <w:rsid w:val="00DA5FBA"/>
    <w:rsid w:val="00DB5ED3"/>
    <w:rsid w:val="00DB64E5"/>
    <w:rsid w:val="00DC11DF"/>
    <w:rsid w:val="00DC1358"/>
    <w:rsid w:val="00DC58A6"/>
    <w:rsid w:val="00DD4F72"/>
    <w:rsid w:val="00DD5EFB"/>
    <w:rsid w:val="00DE4092"/>
    <w:rsid w:val="00DF7471"/>
    <w:rsid w:val="00E01916"/>
    <w:rsid w:val="00E126A5"/>
    <w:rsid w:val="00E14FBC"/>
    <w:rsid w:val="00E17136"/>
    <w:rsid w:val="00E175FA"/>
    <w:rsid w:val="00E316DB"/>
    <w:rsid w:val="00E40A98"/>
    <w:rsid w:val="00E428B6"/>
    <w:rsid w:val="00E47385"/>
    <w:rsid w:val="00E53703"/>
    <w:rsid w:val="00E56F2E"/>
    <w:rsid w:val="00E602FC"/>
    <w:rsid w:val="00E7279B"/>
    <w:rsid w:val="00E941EB"/>
    <w:rsid w:val="00EA0622"/>
    <w:rsid w:val="00EA11BE"/>
    <w:rsid w:val="00EA685B"/>
    <w:rsid w:val="00EB22A5"/>
    <w:rsid w:val="00EB76BE"/>
    <w:rsid w:val="00EC6DDC"/>
    <w:rsid w:val="00ED233B"/>
    <w:rsid w:val="00ED3AC1"/>
    <w:rsid w:val="00ED6396"/>
    <w:rsid w:val="00EE455A"/>
    <w:rsid w:val="00EF6306"/>
    <w:rsid w:val="00F071A4"/>
    <w:rsid w:val="00F121CC"/>
    <w:rsid w:val="00F2212F"/>
    <w:rsid w:val="00F30E18"/>
    <w:rsid w:val="00F318D3"/>
    <w:rsid w:val="00F32FAB"/>
    <w:rsid w:val="00F34404"/>
    <w:rsid w:val="00F44703"/>
    <w:rsid w:val="00F4769D"/>
    <w:rsid w:val="00F51EBF"/>
    <w:rsid w:val="00F568BF"/>
    <w:rsid w:val="00F7065C"/>
    <w:rsid w:val="00F730DE"/>
    <w:rsid w:val="00F81B72"/>
    <w:rsid w:val="00F820E3"/>
    <w:rsid w:val="00FA3DEE"/>
    <w:rsid w:val="00FA6295"/>
    <w:rsid w:val="00FA7BBF"/>
    <w:rsid w:val="00FD3BEB"/>
    <w:rsid w:val="00FD7346"/>
    <w:rsid w:val="00FD7BE4"/>
    <w:rsid w:val="00FF23E8"/>
    <w:rsid w:val="00F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  <w14:docId w14:val="63DAC708"/>
  <w15:chartTrackingRefBased/>
  <w15:docId w15:val="{90FA1E2F-A249-40B0-918F-6A300DF7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2D"/>
    <w:pPr>
      <w:keepLines/>
      <w:spacing w:after="0" w:line="240" w:lineRule="auto"/>
      <w:jc w:val="both"/>
    </w:pPr>
    <w:rPr>
      <w:rFonts w:eastAsia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12D"/>
    <w:pPr>
      <w:keepNext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212D"/>
    <w:pPr>
      <w:keepNext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6212D"/>
    <w:pPr>
      <w:keepNext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6212D"/>
    <w:pPr>
      <w:keepNext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6212D"/>
    <w:pPr>
      <w:keepNext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6212D"/>
    <w:pPr>
      <w:keepNext/>
      <w:numPr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6212D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D6212D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D6212D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21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D621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D6212D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6212D"/>
    <w:rPr>
      <w:rFonts w:asciiTheme="majorHAnsi" w:eastAsiaTheme="majorEastAsia" w:hAnsiTheme="majorHAnsi" w:cstheme="majorBidi"/>
      <w:color w:val="365F91" w:themeColor="accent1" w:themeShade="BF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6212D"/>
    <w:rPr>
      <w:rFonts w:asciiTheme="majorHAnsi" w:eastAsiaTheme="majorEastAsia" w:hAnsiTheme="majorHAnsi" w:cstheme="majorBidi"/>
      <w:color w:val="243F60" w:themeColor="accent1" w:themeShade="7F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6212D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6212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rsid w:val="00D62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BDOHeadingOne">
    <w:name w:val="BDO_Heading One"/>
    <w:basedOn w:val="Normal"/>
    <w:rsid w:val="00D6212D"/>
    <w:pPr>
      <w:keepLines w:val="0"/>
      <w:spacing w:before="240" w:line="280" w:lineRule="exact"/>
      <w:jc w:val="left"/>
      <w:outlineLvl w:val="0"/>
    </w:pPr>
    <w:rPr>
      <w:b/>
      <w:sz w:val="28"/>
      <w:szCs w:val="24"/>
      <w:lang w:eastAsia="en-GB"/>
    </w:rPr>
  </w:style>
  <w:style w:type="paragraph" w:customStyle="1" w:styleId="BDOToAddress">
    <w:name w:val="BDO_ToAddress"/>
    <w:basedOn w:val="Normal"/>
    <w:rsid w:val="00D6212D"/>
    <w:pPr>
      <w:keepLines w:val="0"/>
      <w:spacing w:line="280" w:lineRule="exact"/>
      <w:jc w:val="left"/>
    </w:pPr>
    <w:rPr>
      <w:szCs w:val="24"/>
      <w:lang w:eastAsia="en-GB"/>
    </w:rPr>
  </w:style>
  <w:style w:type="paragraph" w:customStyle="1" w:styleId="BDODate">
    <w:name w:val="BDO_Date"/>
    <w:basedOn w:val="Normal"/>
    <w:rsid w:val="00D6212D"/>
    <w:pPr>
      <w:keepLines w:val="0"/>
      <w:spacing w:before="280" w:line="280" w:lineRule="exact"/>
      <w:jc w:val="left"/>
    </w:pPr>
    <w:rPr>
      <w:szCs w:val="24"/>
      <w:lang w:eastAsia="en-GB"/>
    </w:rPr>
  </w:style>
  <w:style w:type="numbering" w:styleId="ArticleSection">
    <w:name w:val="Outline List 3"/>
    <w:basedOn w:val="NoList"/>
    <w:semiHidden/>
    <w:rsid w:val="00D6212D"/>
    <w:pPr>
      <w:numPr>
        <w:numId w:val="1"/>
      </w:numPr>
    </w:pPr>
  </w:style>
  <w:style w:type="paragraph" w:styleId="BodyText">
    <w:name w:val="Body Text"/>
    <w:basedOn w:val="Normal"/>
    <w:link w:val="BodyTextChar"/>
    <w:rsid w:val="00D6212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212D"/>
    <w:rPr>
      <w:rFonts w:eastAsia="Times New Roman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6212D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D6212D"/>
    <w:rPr>
      <w:rFonts w:eastAsia="Times New Roman" w:cs="Times New Roman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626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68C0"/>
    <w:rPr>
      <w:rFonts w:ascii="Segoe UI" w:eastAsia="Times New Roman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66C5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C51"/>
    <w:rPr>
      <w:rFonts w:eastAsia="Times New Roman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6C5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C51"/>
    <w:rPr>
      <w:rFonts w:eastAsia="Times New Roman" w:cs="Times New Roman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A68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C2B6F"/>
    <w:pPr>
      <w:contextualSpacing/>
    </w:pPr>
    <w:rPr>
      <w:rFonts w:eastAsiaTheme="majorEastAsia" w:cstheme="majorBidi"/>
      <w:color w:val="548DD4" w:themeColor="text2" w:themeTint="99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6F"/>
    <w:rPr>
      <w:rFonts w:eastAsiaTheme="majorEastAsia" w:cstheme="majorBidi"/>
      <w:color w:val="548DD4" w:themeColor="text2" w:themeTint="99"/>
      <w:spacing w:val="-10"/>
      <w:kern w:val="28"/>
      <w:sz w:val="2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007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9055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2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950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1110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49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794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9480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65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478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239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6455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8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1346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788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5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168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7697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4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do.lu/en-gb/bdo-technolog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D22C-BD09-4077-9555-DC4FB94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Giandonato Cassano</dc:creator>
  <cp:keywords/>
  <dc:description/>
  <cp:lastModifiedBy>Michael Buisson</cp:lastModifiedBy>
  <cp:revision>15</cp:revision>
  <cp:lastPrinted>2021-10-01T07:02:00Z</cp:lastPrinted>
  <dcterms:created xsi:type="dcterms:W3CDTF">2022-02-09T17:42:00Z</dcterms:created>
  <dcterms:modified xsi:type="dcterms:W3CDTF">2024-06-07T11:26:00Z</dcterms:modified>
</cp:coreProperties>
</file>