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CA402" w14:textId="77777777" w:rsidR="002344D2" w:rsidRPr="00CD5312" w:rsidRDefault="002344D2">
      <w:pPr>
        <w:rPr>
          <w:b/>
          <w:bCs/>
        </w:rPr>
      </w:pPr>
      <w:r w:rsidRPr="00CD5312">
        <w:rPr>
          <w:b/>
          <w:bCs/>
        </w:rPr>
        <w:t xml:space="preserve">Deep Learning Lab – 4 </w:t>
      </w:r>
      <w:r w:rsidRPr="00CD5312">
        <w:rPr>
          <w:b/>
          <w:bCs/>
        </w:rPr>
        <w:br/>
      </w:r>
    </w:p>
    <w:tbl>
      <w:tblPr>
        <w:tblStyle w:val="TableGrid"/>
        <w:tblW w:w="0" w:type="auto"/>
        <w:tblLook w:val="04A0" w:firstRow="1" w:lastRow="0" w:firstColumn="1" w:lastColumn="0" w:noHBand="0" w:noVBand="1"/>
      </w:tblPr>
      <w:tblGrid>
        <w:gridCol w:w="3116"/>
        <w:gridCol w:w="3117"/>
        <w:gridCol w:w="3117"/>
      </w:tblGrid>
      <w:tr w:rsidR="002344D2" w14:paraId="420B5D6F" w14:textId="77777777" w:rsidTr="002344D2">
        <w:tc>
          <w:tcPr>
            <w:tcW w:w="3116" w:type="dxa"/>
          </w:tcPr>
          <w:p w14:paraId="7682EFB1" w14:textId="25812D7F" w:rsidR="002344D2" w:rsidRDefault="002344D2">
            <w:r w:rsidRPr="002344D2">
              <w:t>Score threshold</w:t>
            </w:r>
          </w:p>
        </w:tc>
        <w:tc>
          <w:tcPr>
            <w:tcW w:w="3117" w:type="dxa"/>
          </w:tcPr>
          <w:p w14:paraId="18325310" w14:textId="2170F56A" w:rsidR="002344D2" w:rsidRDefault="002344D2" w:rsidP="002344D2">
            <w:proofErr w:type="spellStart"/>
            <w:r w:rsidRPr="002344D2">
              <w:t>IoU</w:t>
            </w:r>
            <w:proofErr w:type="spellEnd"/>
            <w:r w:rsidRPr="002344D2">
              <w:t xml:space="preserve"> threshold</w:t>
            </w:r>
          </w:p>
        </w:tc>
        <w:tc>
          <w:tcPr>
            <w:tcW w:w="3117" w:type="dxa"/>
          </w:tcPr>
          <w:p w14:paraId="5DA946BB" w14:textId="56983749" w:rsidR="002344D2" w:rsidRDefault="002344D2">
            <w:r w:rsidRPr="002344D2">
              <w:t>Cars detected</w:t>
            </w:r>
          </w:p>
        </w:tc>
      </w:tr>
      <w:tr w:rsidR="002344D2" w14:paraId="2CE94B8B" w14:textId="77777777" w:rsidTr="002344D2">
        <w:tc>
          <w:tcPr>
            <w:tcW w:w="3116" w:type="dxa"/>
          </w:tcPr>
          <w:p w14:paraId="490C3B92" w14:textId="0D178721" w:rsidR="002344D2" w:rsidRDefault="002344D2">
            <w:r>
              <w:t>0.30</w:t>
            </w:r>
          </w:p>
        </w:tc>
        <w:tc>
          <w:tcPr>
            <w:tcW w:w="3117" w:type="dxa"/>
          </w:tcPr>
          <w:p w14:paraId="75563E7B" w14:textId="38DAD0FC" w:rsidR="002344D2" w:rsidRDefault="002344D2">
            <w:r>
              <w:t>0.45</w:t>
            </w:r>
          </w:p>
        </w:tc>
        <w:tc>
          <w:tcPr>
            <w:tcW w:w="3117" w:type="dxa"/>
          </w:tcPr>
          <w:p w14:paraId="08A7EAD9" w14:textId="23195CBB" w:rsidR="002344D2" w:rsidRDefault="002344D2">
            <w:r>
              <w:t>1</w:t>
            </w:r>
          </w:p>
        </w:tc>
      </w:tr>
      <w:tr w:rsidR="002344D2" w14:paraId="6F14310F" w14:textId="77777777" w:rsidTr="002344D2">
        <w:tc>
          <w:tcPr>
            <w:tcW w:w="3116" w:type="dxa"/>
          </w:tcPr>
          <w:p w14:paraId="0D03DCA1" w14:textId="6AE25189" w:rsidR="002344D2" w:rsidRDefault="002344D2">
            <w:r>
              <w:t>0.60</w:t>
            </w:r>
          </w:p>
        </w:tc>
        <w:tc>
          <w:tcPr>
            <w:tcW w:w="3117" w:type="dxa"/>
          </w:tcPr>
          <w:p w14:paraId="6833CAC0" w14:textId="1C6EEAA8" w:rsidR="002344D2" w:rsidRDefault="002344D2">
            <w:r>
              <w:t>0.45</w:t>
            </w:r>
          </w:p>
        </w:tc>
        <w:tc>
          <w:tcPr>
            <w:tcW w:w="3117" w:type="dxa"/>
          </w:tcPr>
          <w:p w14:paraId="25F625C8" w14:textId="1F074807" w:rsidR="002344D2" w:rsidRDefault="002344D2">
            <w:r>
              <w:t>0</w:t>
            </w:r>
          </w:p>
        </w:tc>
      </w:tr>
      <w:tr w:rsidR="002344D2" w14:paraId="2FDB6D7B" w14:textId="77777777" w:rsidTr="002344D2">
        <w:tc>
          <w:tcPr>
            <w:tcW w:w="3116" w:type="dxa"/>
          </w:tcPr>
          <w:p w14:paraId="74AB109F" w14:textId="07C84720" w:rsidR="002344D2" w:rsidRDefault="002344D2">
            <w:r>
              <w:t>0.90</w:t>
            </w:r>
          </w:p>
        </w:tc>
        <w:tc>
          <w:tcPr>
            <w:tcW w:w="3117" w:type="dxa"/>
          </w:tcPr>
          <w:p w14:paraId="61A98D7C" w14:textId="0C9734F9" w:rsidR="002344D2" w:rsidRDefault="002344D2">
            <w:r>
              <w:t>0.45</w:t>
            </w:r>
          </w:p>
        </w:tc>
        <w:tc>
          <w:tcPr>
            <w:tcW w:w="3117" w:type="dxa"/>
          </w:tcPr>
          <w:p w14:paraId="40A5B346" w14:textId="75630311" w:rsidR="002344D2" w:rsidRDefault="002344D2">
            <w:r>
              <w:t>0</w:t>
            </w:r>
          </w:p>
        </w:tc>
      </w:tr>
      <w:tr w:rsidR="002344D2" w14:paraId="1A04D003" w14:textId="77777777" w:rsidTr="002344D2">
        <w:tc>
          <w:tcPr>
            <w:tcW w:w="3116" w:type="dxa"/>
          </w:tcPr>
          <w:p w14:paraId="1003D47D" w14:textId="79F15A43" w:rsidR="002344D2" w:rsidRDefault="002344D2">
            <w:r>
              <w:t>0.30</w:t>
            </w:r>
          </w:p>
        </w:tc>
        <w:tc>
          <w:tcPr>
            <w:tcW w:w="3117" w:type="dxa"/>
          </w:tcPr>
          <w:p w14:paraId="7DFB79DA" w14:textId="73A44791" w:rsidR="002344D2" w:rsidRDefault="002344D2">
            <w:r>
              <w:t>0.</w:t>
            </w:r>
            <w:r>
              <w:t>7</w:t>
            </w:r>
            <w:r>
              <w:t>5</w:t>
            </w:r>
          </w:p>
        </w:tc>
        <w:tc>
          <w:tcPr>
            <w:tcW w:w="3117" w:type="dxa"/>
          </w:tcPr>
          <w:p w14:paraId="337E941C" w14:textId="72798ACD" w:rsidR="002344D2" w:rsidRDefault="002344D2">
            <w:r>
              <w:t>1</w:t>
            </w:r>
          </w:p>
        </w:tc>
      </w:tr>
      <w:tr w:rsidR="002344D2" w14:paraId="17D35626" w14:textId="77777777" w:rsidTr="002344D2">
        <w:tc>
          <w:tcPr>
            <w:tcW w:w="3116" w:type="dxa"/>
          </w:tcPr>
          <w:p w14:paraId="45ACD4C3" w14:textId="72246DE7" w:rsidR="002344D2" w:rsidRDefault="002344D2">
            <w:r>
              <w:t>0.60</w:t>
            </w:r>
          </w:p>
        </w:tc>
        <w:tc>
          <w:tcPr>
            <w:tcW w:w="3117" w:type="dxa"/>
          </w:tcPr>
          <w:p w14:paraId="126B163B" w14:textId="2ABDD23D" w:rsidR="002344D2" w:rsidRDefault="002344D2">
            <w:r>
              <w:t>0.</w:t>
            </w:r>
            <w:r>
              <w:t>7</w:t>
            </w:r>
            <w:r>
              <w:t>5</w:t>
            </w:r>
          </w:p>
        </w:tc>
        <w:tc>
          <w:tcPr>
            <w:tcW w:w="3117" w:type="dxa"/>
          </w:tcPr>
          <w:p w14:paraId="3140A3A9" w14:textId="3BCEBC68" w:rsidR="002344D2" w:rsidRDefault="002344D2">
            <w:r>
              <w:t>0</w:t>
            </w:r>
          </w:p>
        </w:tc>
      </w:tr>
      <w:tr w:rsidR="002344D2" w14:paraId="5A0823FF" w14:textId="77777777" w:rsidTr="002344D2">
        <w:tc>
          <w:tcPr>
            <w:tcW w:w="3116" w:type="dxa"/>
          </w:tcPr>
          <w:p w14:paraId="678787E0" w14:textId="6C58A009" w:rsidR="002344D2" w:rsidRDefault="002344D2">
            <w:r>
              <w:t>0.90</w:t>
            </w:r>
          </w:p>
        </w:tc>
        <w:tc>
          <w:tcPr>
            <w:tcW w:w="3117" w:type="dxa"/>
          </w:tcPr>
          <w:p w14:paraId="55749934" w14:textId="12069F49" w:rsidR="002344D2" w:rsidRDefault="002344D2">
            <w:r>
              <w:t>0.</w:t>
            </w:r>
            <w:r>
              <w:t>7</w:t>
            </w:r>
            <w:r>
              <w:t>5</w:t>
            </w:r>
          </w:p>
        </w:tc>
        <w:tc>
          <w:tcPr>
            <w:tcW w:w="3117" w:type="dxa"/>
          </w:tcPr>
          <w:p w14:paraId="75265141" w14:textId="051EA4D9" w:rsidR="002344D2" w:rsidRDefault="002344D2">
            <w:r>
              <w:t>0</w:t>
            </w:r>
          </w:p>
        </w:tc>
      </w:tr>
    </w:tbl>
    <w:p w14:paraId="398B19C0" w14:textId="77777777" w:rsidR="002344D2" w:rsidRPr="002344D2" w:rsidRDefault="002344D2" w:rsidP="002344D2">
      <w:pPr>
        <w:rPr>
          <w:b/>
          <w:bCs/>
        </w:rPr>
      </w:pPr>
      <w:r>
        <w:br/>
      </w:r>
      <w:r w:rsidRPr="002344D2">
        <w:rPr>
          <w:b/>
          <w:bCs/>
        </w:rPr>
        <w:t>Interpretation</w:t>
      </w:r>
    </w:p>
    <w:p w14:paraId="2867B437" w14:textId="25D57CA3" w:rsidR="002344D2" w:rsidRPr="002344D2" w:rsidRDefault="002344D2" w:rsidP="002344D2">
      <w:pPr>
        <w:numPr>
          <w:ilvl w:val="0"/>
          <w:numId w:val="2"/>
        </w:numPr>
      </w:pPr>
      <w:r w:rsidRPr="002344D2">
        <w:t>When the confidence threshold is low (0.30), YOLO detects a car even with low certainty.</w:t>
      </w:r>
    </w:p>
    <w:p w14:paraId="2D79772D" w14:textId="2BBF04C8" w:rsidR="002344D2" w:rsidRPr="002344D2" w:rsidRDefault="002344D2" w:rsidP="002344D2">
      <w:pPr>
        <w:numPr>
          <w:ilvl w:val="0"/>
          <w:numId w:val="2"/>
        </w:numPr>
      </w:pPr>
      <w:r w:rsidRPr="002344D2">
        <w:t>Increasing the confidence threshold to 0.60 or 0.90 eliminates detections because the model isn’t confident enough.</w:t>
      </w:r>
    </w:p>
    <w:p w14:paraId="27DDC0FB" w14:textId="77777777" w:rsidR="002344D2" w:rsidRPr="002344D2" w:rsidRDefault="002344D2" w:rsidP="002344D2">
      <w:pPr>
        <w:numPr>
          <w:ilvl w:val="0"/>
          <w:numId w:val="2"/>
        </w:numPr>
      </w:pPr>
      <w:r w:rsidRPr="002344D2">
        <w:t xml:space="preserve">Changing the </w:t>
      </w:r>
      <w:proofErr w:type="spellStart"/>
      <w:r w:rsidRPr="002344D2">
        <w:t>IoU</w:t>
      </w:r>
      <w:proofErr w:type="spellEnd"/>
      <w:r w:rsidRPr="002344D2">
        <w:t xml:space="preserve"> threshold (0.45 → 0.75) didn’t change much because there was only one car, so overlapping boxes weren’t an issue.</w:t>
      </w:r>
    </w:p>
    <w:p w14:paraId="5D23510E" w14:textId="01B1E39F" w:rsidR="005813A0" w:rsidRDefault="002344D2">
      <w:r w:rsidRPr="002344D2">
        <w:t xml:space="preserve">Lower confidence thresholds allow YOLO to detect objects even if it’s not very sure, increasing recall but risking false positives. Higher confidence thresholds make the model stricter, improving precision but sometimes missing objects entirely. </w:t>
      </w:r>
      <w:proofErr w:type="spellStart"/>
      <w:r w:rsidRPr="002344D2">
        <w:t>IoU</w:t>
      </w:r>
      <w:proofErr w:type="spellEnd"/>
      <w:r w:rsidRPr="002344D2">
        <w:t xml:space="preserve"> threshold changes had little effect here because there was only one object, but in images with multiple overlapping objects, a higher </w:t>
      </w:r>
      <w:proofErr w:type="spellStart"/>
      <w:r w:rsidRPr="002344D2">
        <w:t>IoU</w:t>
      </w:r>
      <w:proofErr w:type="spellEnd"/>
      <w:r w:rsidRPr="002344D2">
        <w:t xml:space="preserve"> would keep more overlapping boxes.</w:t>
      </w:r>
    </w:p>
    <w:p w14:paraId="7A03EB24" w14:textId="20505324" w:rsidR="00CD5312" w:rsidRDefault="00CD5312"/>
    <w:p w14:paraId="340E9C0B" w14:textId="77777777" w:rsidR="00CD5312" w:rsidRDefault="00CD5312"/>
    <w:p w14:paraId="205D4008" w14:textId="5AA0070E" w:rsidR="00CD5312" w:rsidRDefault="007B4852">
      <w:pPr>
        <w:rPr>
          <w:b/>
          <w:bCs/>
        </w:rPr>
      </w:pPr>
      <w:r w:rsidRPr="007B4852">
        <w:rPr>
          <w:b/>
          <w:bCs/>
        </w:rPr>
        <w:t>Advanced Task 1: Class-wise Filtering and Comparison</w:t>
      </w:r>
      <w:r w:rsidR="00CD5312" w:rsidRPr="00CD5312">
        <w:rPr>
          <w:b/>
          <w:bCs/>
        </w:rPr>
        <w:br/>
      </w:r>
    </w:p>
    <w:p w14:paraId="0A0315E3" w14:textId="6001BDD9" w:rsidR="00CD5312" w:rsidRDefault="00CD5312">
      <w:pPr>
        <w:rPr>
          <w:b/>
          <w:bCs/>
        </w:rPr>
      </w:pPr>
      <w:r>
        <w:rPr>
          <w:b/>
          <w:bCs/>
          <w:noProof/>
        </w:rPr>
        <w:drawing>
          <wp:anchor distT="0" distB="0" distL="114300" distR="114300" simplePos="0" relativeHeight="251659264" behindDoc="0" locked="0" layoutInCell="1" allowOverlap="1" wp14:anchorId="66E1434E" wp14:editId="70599EB4">
            <wp:simplePos x="0" y="0"/>
            <wp:positionH relativeFrom="margin">
              <wp:posOffset>-202565</wp:posOffset>
            </wp:positionH>
            <wp:positionV relativeFrom="paragraph">
              <wp:posOffset>51647</wp:posOffset>
            </wp:positionV>
            <wp:extent cx="2336800" cy="2462628"/>
            <wp:effectExtent l="0" t="0" r="6350" b="0"/>
            <wp:wrapNone/>
            <wp:docPr id="521125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25335" name="Picture 521125335"/>
                    <pic:cNvPicPr/>
                  </pic:nvPicPr>
                  <pic:blipFill>
                    <a:blip r:embed="rId5">
                      <a:extLst>
                        <a:ext uri="{28A0092B-C50C-407E-A947-70E740481C1C}">
                          <a14:useLocalDpi xmlns:a14="http://schemas.microsoft.com/office/drawing/2010/main" val="0"/>
                        </a:ext>
                      </a:extLst>
                    </a:blip>
                    <a:stretch>
                      <a:fillRect/>
                    </a:stretch>
                  </pic:blipFill>
                  <pic:spPr>
                    <a:xfrm>
                      <a:off x="0" y="0"/>
                      <a:ext cx="2336800" cy="2462628"/>
                    </a:xfrm>
                    <a:prstGeom prst="rect">
                      <a:avLst/>
                    </a:prstGeom>
                  </pic:spPr>
                </pic:pic>
              </a:graphicData>
            </a:graphic>
            <wp14:sizeRelH relativeFrom="margin">
              <wp14:pctWidth>0</wp14:pctWidth>
            </wp14:sizeRelH>
            <wp14:sizeRelV relativeFrom="margin">
              <wp14:pctHeight>0</wp14:pctHeight>
            </wp14:sizeRelV>
          </wp:anchor>
        </w:drawing>
      </w:r>
    </w:p>
    <w:p w14:paraId="3AF787ED" w14:textId="0ABACCE4" w:rsidR="00CD5312" w:rsidRDefault="00CD5312">
      <w:pPr>
        <w:rPr>
          <w:b/>
          <w:bCs/>
        </w:rPr>
      </w:pPr>
      <w:r>
        <w:rPr>
          <w:b/>
          <w:bCs/>
          <w:noProof/>
        </w:rPr>
        <w:drawing>
          <wp:anchor distT="0" distB="0" distL="114300" distR="114300" simplePos="0" relativeHeight="251658240" behindDoc="0" locked="0" layoutInCell="1" allowOverlap="1" wp14:anchorId="5E0B511E" wp14:editId="2BBA8F97">
            <wp:simplePos x="0" y="0"/>
            <wp:positionH relativeFrom="margin">
              <wp:posOffset>2488354</wp:posOffset>
            </wp:positionH>
            <wp:positionV relativeFrom="paragraph">
              <wp:posOffset>8255</wp:posOffset>
            </wp:positionV>
            <wp:extent cx="2573867" cy="1992425"/>
            <wp:effectExtent l="0" t="0" r="0" b="8255"/>
            <wp:wrapNone/>
            <wp:docPr id="1826579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79538" name="Picture 1826579538"/>
                    <pic:cNvPicPr/>
                  </pic:nvPicPr>
                  <pic:blipFill>
                    <a:blip r:embed="rId6">
                      <a:extLst>
                        <a:ext uri="{28A0092B-C50C-407E-A947-70E740481C1C}">
                          <a14:useLocalDpi xmlns:a14="http://schemas.microsoft.com/office/drawing/2010/main" val="0"/>
                        </a:ext>
                      </a:extLst>
                    </a:blip>
                    <a:stretch>
                      <a:fillRect/>
                    </a:stretch>
                  </pic:blipFill>
                  <pic:spPr>
                    <a:xfrm>
                      <a:off x="0" y="0"/>
                      <a:ext cx="2573867" cy="1992425"/>
                    </a:xfrm>
                    <a:prstGeom prst="rect">
                      <a:avLst/>
                    </a:prstGeom>
                  </pic:spPr>
                </pic:pic>
              </a:graphicData>
            </a:graphic>
            <wp14:sizeRelH relativeFrom="margin">
              <wp14:pctWidth>0</wp14:pctWidth>
            </wp14:sizeRelH>
            <wp14:sizeRelV relativeFrom="margin">
              <wp14:pctHeight>0</wp14:pctHeight>
            </wp14:sizeRelV>
          </wp:anchor>
        </w:drawing>
      </w:r>
    </w:p>
    <w:p w14:paraId="6D891160" w14:textId="70DDF78C" w:rsidR="00CD5312" w:rsidRDefault="00CD5312">
      <w:pPr>
        <w:rPr>
          <w:b/>
          <w:bCs/>
        </w:rPr>
      </w:pPr>
    </w:p>
    <w:p w14:paraId="6287878D" w14:textId="3B62FA8C" w:rsidR="00CD5312" w:rsidRDefault="00CD5312">
      <w:pPr>
        <w:rPr>
          <w:b/>
          <w:bCs/>
        </w:rPr>
      </w:pPr>
    </w:p>
    <w:p w14:paraId="26C8B975" w14:textId="77777777" w:rsidR="00CD5312" w:rsidRDefault="00CD5312">
      <w:pPr>
        <w:rPr>
          <w:b/>
          <w:bCs/>
        </w:rPr>
      </w:pPr>
    </w:p>
    <w:p w14:paraId="22DAFCC6" w14:textId="77777777" w:rsidR="00CD5312" w:rsidRDefault="00CD5312">
      <w:pPr>
        <w:rPr>
          <w:b/>
          <w:bCs/>
        </w:rPr>
      </w:pPr>
    </w:p>
    <w:p w14:paraId="52267FFC" w14:textId="21A8D7DC" w:rsidR="00CD5312" w:rsidRDefault="00CD5312">
      <w:pPr>
        <w:rPr>
          <w:b/>
          <w:bCs/>
        </w:rPr>
      </w:pPr>
      <w:r w:rsidRPr="00CD5312">
        <w:rPr>
          <w:b/>
          <w:bCs/>
        </w:rPr>
        <w:lastRenderedPageBreak/>
        <w:t>Results</w:t>
      </w:r>
    </w:p>
    <w:p w14:paraId="0A2697BB" w14:textId="54481F3C" w:rsidR="00CD5312" w:rsidRPr="00CD5312" w:rsidRDefault="00CD5312">
      <w:r w:rsidRPr="00CD5312">
        <w:t>In our dataset, the model detects cars much more frequently and reliably compared to other classes like trucks or buses. This suggests that the dataset or model is more optimized for detecting cars, while detections for people and motorcycles are relatively sparse.</w:t>
      </w:r>
    </w:p>
    <w:p w14:paraId="3055BEC5" w14:textId="4FF2C7ED" w:rsidR="00CD5312" w:rsidRDefault="00CD5312">
      <w:pPr>
        <w:rPr>
          <w:b/>
          <w:bCs/>
        </w:rPr>
      </w:pPr>
    </w:p>
    <w:p w14:paraId="25881F8D" w14:textId="77777777" w:rsidR="007B4852" w:rsidRPr="007B4852" w:rsidRDefault="007B4852" w:rsidP="007B4852">
      <w:pPr>
        <w:rPr>
          <w:b/>
          <w:bCs/>
        </w:rPr>
      </w:pPr>
      <w:r w:rsidRPr="007B4852">
        <w:rPr>
          <w:b/>
          <w:bCs/>
        </w:rPr>
        <w:t>Advanced Task 2: Threshold Sweep with Detection Counts</w:t>
      </w:r>
    </w:p>
    <w:p w14:paraId="4672559C" w14:textId="24772A79" w:rsidR="00CD5312" w:rsidRDefault="007B4852">
      <w:pPr>
        <w:rPr>
          <w:b/>
          <w:bCs/>
        </w:rPr>
      </w:pPr>
      <w:r>
        <w:rPr>
          <w:b/>
          <w:bCs/>
          <w:noProof/>
        </w:rPr>
        <w:drawing>
          <wp:anchor distT="0" distB="0" distL="114300" distR="114300" simplePos="0" relativeHeight="251660288" behindDoc="0" locked="0" layoutInCell="1" allowOverlap="1" wp14:anchorId="11CF8B6C" wp14:editId="64B40E95">
            <wp:simplePos x="0" y="0"/>
            <wp:positionH relativeFrom="margin">
              <wp:posOffset>93133</wp:posOffset>
            </wp:positionH>
            <wp:positionV relativeFrom="paragraph">
              <wp:posOffset>59690</wp:posOffset>
            </wp:positionV>
            <wp:extent cx="4394200" cy="3501508"/>
            <wp:effectExtent l="0" t="0" r="6350" b="3810"/>
            <wp:wrapNone/>
            <wp:docPr id="13581179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17981" name="Picture 1358117981"/>
                    <pic:cNvPicPr/>
                  </pic:nvPicPr>
                  <pic:blipFill>
                    <a:blip r:embed="rId7">
                      <a:extLst>
                        <a:ext uri="{28A0092B-C50C-407E-A947-70E740481C1C}">
                          <a14:useLocalDpi xmlns:a14="http://schemas.microsoft.com/office/drawing/2010/main" val="0"/>
                        </a:ext>
                      </a:extLst>
                    </a:blip>
                    <a:stretch>
                      <a:fillRect/>
                    </a:stretch>
                  </pic:blipFill>
                  <pic:spPr>
                    <a:xfrm>
                      <a:off x="0" y="0"/>
                      <a:ext cx="4394200" cy="3501508"/>
                    </a:xfrm>
                    <a:prstGeom prst="rect">
                      <a:avLst/>
                    </a:prstGeom>
                  </pic:spPr>
                </pic:pic>
              </a:graphicData>
            </a:graphic>
            <wp14:sizeRelH relativeFrom="margin">
              <wp14:pctWidth>0</wp14:pctWidth>
            </wp14:sizeRelH>
            <wp14:sizeRelV relativeFrom="margin">
              <wp14:pctHeight>0</wp14:pctHeight>
            </wp14:sizeRelV>
          </wp:anchor>
        </w:drawing>
      </w:r>
    </w:p>
    <w:p w14:paraId="54A887B6" w14:textId="769A9C9D" w:rsidR="00CD5312" w:rsidRDefault="00CD5312">
      <w:pPr>
        <w:rPr>
          <w:b/>
          <w:bCs/>
        </w:rPr>
      </w:pPr>
    </w:p>
    <w:p w14:paraId="7D9A2B4C" w14:textId="77777777" w:rsidR="007B4852" w:rsidRPr="007B4852" w:rsidRDefault="007B4852" w:rsidP="007B4852"/>
    <w:p w14:paraId="478CBE5A" w14:textId="77777777" w:rsidR="007B4852" w:rsidRPr="007B4852" w:rsidRDefault="007B4852" w:rsidP="007B4852"/>
    <w:p w14:paraId="3382EDD9" w14:textId="77777777" w:rsidR="007B4852" w:rsidRPr="007B4852" w:rsidRDefault="007B4852" w:rsidP="007B4852"/>
    <w:p w14:paraId="243294F8" w14:textId="77777777" w:rsidR="007B4852" w:rsidRPr="007B4852" w:rsidRDefault="007B4852" w:rsidP="007B4852"/>
    <w:p w14:paraId="14DC8F20" w14:textId="77777777" w:rsidR="007B4852" w:rsidRPr="007B4852" w:rsidRDefault="007B4852" w:rsidP="007B4852"/>
    <w:p w14:paraId="708C668C" w14:textId="77777777" w:rsidR="007B4852" w:rsidRPr="007B4852" w:rsidRDefault="007B4852" w:rsidP="007B4852"/>
    <w:p w14:paraId="1E539DAB" w14:textId="77777777" w:rsidR="007B4852" w:rsidRPr="007B4852" w:rsidRDefault="007B4852" w:rsidP="007B4852"/>
    <w:p w14:paraId="59CB1EE5" w14:textId="77777777" w:rsidR="007B4852" w:rsidRPr="007B4852" w:rsidRDefault="007B4852" w:rsidP="007B4852"/>
    <w:p w14:paraId="54050823" w14:textId="77777777" w:rsidR="007B4852" w:rsidRPr="007B4852" w:rsidRDefault="007B4852" w:rsidP="007B4852"/>
    <w:p w14:paraId="47F7AF8F" w14:textId="77777777" w:rsidR="007B4852" w:rsidRPr="007B4852" w:rsidRDefault="007B4852" w:rsidP="007B4852"/>
    <w:p w14:paraId="7B6FAD94" w14:textId="70ABB907" w:rsidR="007B4852" w:rsidRDefault="007B4852" w:rsidP="007B4852">
      <w:r w:rsidRPr="007B4852">
        <w:t>In this dataset, the sweet spot is around 0.3–0.5 confidence, where the model balances capturing enough cars while reducing false positives.</w:t>
      </w:r>
    </w:p>
    <w:p w14:paraId="3941AF77" w14:textId="77777777" w:rsidR="007B4852" w:rsidRDefault="007B4852" w:rsidP="007B4852"/>
    <w:p w14:paraId="03934524" w14:textId="77777777" w:rsidR="007B4852" w:rsidRPr="007B4852" w:rsidRDefault="007B4852" w:rsidP="007B4852"/>
    <w:sectPr w:rsidR="007B4852" w:rsidRPr="007B4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E0652"/>
    <w:multiLevelType w:val="multilevel"/>
    <w:tmpl w:val="3F94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54CCD"/>
    <w:multiLevelType w:val="multilevel"/>
    <w:tmpl w:val="2648F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8A1CC9"/>
    <w:multiLevelType w:val="multilevel"/>
    <w:tmpl w:val="18AC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00CD5"/>
    <w:multiLevelType w:val="multilevel"/>
    <w:tmpl w:val="E992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8043019">
    <w:abstractNumId w:val="1"/>
  </w:num>
  <w:num w:numId="2" w16cid:durableId="1966037695">
    <w:abstractNumId w:val="3"/>
  </w:num>
  <w:num w:numId="3" w16cid:durableId="2053654836">
    <w:abstractNumId w:val="0"/>
  </w:num>
  <w:num w:numId="4" w16cid:durableId="747193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4D2"/>
    <w:rsid w:val="002344D2"/>
    <w:rsid w:val="004F7661"/>
    <w:rsid w:val="005813A0"/>
    <w:rsid w:val="007B4852"/>
    <w:rsid w:val="00CD5312"/>
    <w:rsid w:val="00EE1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20C26"/>
  <w15:chartTrackingRefBased/>
  <w15:docId w15:val="{A5737768-FEAD-4001-A8BE-C6F97FAE3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4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44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344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44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44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4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4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44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344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44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44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4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4D2"/>
    <w:rPr>
      <w:rFonts w:eastAsiaTheme="majorEastAsia" w:cstheme="majorBidi"/>
      <w:color w:val="272727" w:themeColor="text1" w:themeTint="D8"/>
    </w:rPr>
  </w:style>
  <w:style w:type="paragraph" w:styleId="Title">
    <w:name w:val="Title"/>
    <w:basedOn w:val="Normal"/>
    <w:next w:val="Normal"/>
    <w:link w:val="TitleChar"/>
    <w:uiPriority w:val="10"/>
    <w:qFormat/>
    <w:rsid w:val="00234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4D2"/>
    <w:pPr>
      <w:spacing w:before="160"/>
      <w:jc w:val="center"/>
    </w:pPr>
    <w:rPr>
      <w:i/>
      <w:iCs/>
      <w:color w:val="404040" w:themeColor="text1" w:themeTint="BF"/>
    </w:rPr>
  </w:style>
  <w:style w:type="character" w:customStyle="1" w:styleId="QuoteChar">
    <w:name w:val="Quote Char"/>
    <w:basedOn w:val="DefaultParagraphFont"/>
    <w:link w:val="Quote"/>
    <w:uiPriority w:val="29"/>
    <w:rsid w:val="002344D2"/>
    <w:rPr>
      <w:i/>
      <w:iCs/>
      <w:color w:val="404040" w:themeColor="text1" w:themeTint="BF"/>
    </w:rPr>
  </w:style>
  <w:style w:type="paragraph" w:styleId="ListParagraph">
    <w:name w:val="List Paragraph"/>
    <w:basedOn w:val="Normal"/>
    <w:uiPriority w:val="34"/>
    <w:qFormat/>
    <w:rsid w:val="002344D2"/>
    <w:pPr>
      <w:ind w:left="720"/>
      <w:contextualSpacing/>
    </w:pPr>
  </w:style>
  <w:style w:type="character" w:styleId="IntenseEmphasis">
    <w:name w:val="Intense Emphasis"/>
    <w:basedOn w:val="DefaultParagraphFont"/>
    <w:uiPriority w:val="21"/>
    <w:qFormat/>
    <w:rsid w:val="002344D2"/>
    <w:rPr>
      <w:i/>
      <w:iCs/>
      <w:color w:val="2F5496" w:themeColor="accent1" w:themeShade="BF"/>
    </w:rPr>
  </w:style>
  <w:style w:type="paragraph" w:styleId="IntenseQuote">
    <w:name w:val="Intense Quote"/>
    <w:basedOn w:val="Normal"/>
    <w:next w:val="Normal"/>
    <w:link w:val="IntenseQuoteChar"/>
    <w:uiPriority w:val="30"/>
    <w:qFormat/>
    <w:rsid w:val="002344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44D2"/>
    <w:rPr>
      <w:i/>
      <w:iCs/>
      <w:color w:val="2F5496" w:themeColor="accent1" w:themeShade="BF"/>
    </w:rPr>
  </w:style>
  <w:style w:type="character" w:styleId="IntenseReference">
    <w:name w:val="Intense Reference"/>
    <w:basedOn w:val="DefaultParagraphFont"/>
    <w:uiPriority w:val="32"/>
    <w:qFormat/>
    <w:rsid w:val="002344D2"/>
    <w:rPr>
      <w:b/>
      <w:bCs/>
      <w:smallCaps/>
      <w:color w:val="2F5496" w:themeColor="accent1" w:themeShade="BF"/>
      <w:spacing w:val="5"/>
    </w:rPr>
  </w:style>
  <w:style w:type="table" w:styleId="TableGrid">
    <w:name w:val="Table Grid"/>
    <w:basedOn w:val="TableNormal"/>
    <w:uiPriority w:val="39"/>
    <w:rsid w:val="00234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Samidi Jayawickrama</dc:creator>
  <cp:keywords/>
  <dc:description/>
  <cp:lastModifiedBy>Samidi Jayawickrama</cp:lastModifiedBy>
  <cp:revision>1</cp:revision>
  <dcterms:created xsi:type="dcterms:W3CDTF">2025-08-31T02:55:00Z</dcterms:created>
  <dcterms:modified xsi:type="dcterms:W3CDTF">2025-08-31T03:28:00Z</dcterms:modified>
</cp:coreProperties>
</file>