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F" w:rsidRPr="001B44D6" w:rsidRDefault="00BE119F" w:rsidP="00560E45">
      <w:pPr>
        <w:pStyle w:val="Heading1"/>
        <w:pBdr>
          <w:bottom w:val="double" w:sz="4" w:space="0" w:color="auto"/>
        </w:pBdr>
        <w:spacing w:before="0" w:line="240" w:lineRule="auto"/>
        <w:ind w:left="-450" w:right="-545"/>
        <w:rPr>
          <w:rFonts w:ascii="Garamond" w:hAnsi="Garamond" w:cstheme="minorHAnsi"/>
          <w:color w:val="auto"/>
          <w:sz w:val="20"/>
          <w:szCs w:val="20"/>
        </w:rPr>
      </w:pPr>
      <w:r w:rsidRPr="005F4D51">
        <w:rPr>
          <w:rFonts w:ascii="Garamond" w:hAnsi="Garamond" w:cstheme="minorHAnsi"/>
          <w:noProof/>
          <w:color w:val="auto"/>
          <w:sz w:val="32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421839C" wp14:editId="14C29E44">
            <wp:simplePos x="0" y="0"/>
            <wp:positionH relativeFrom="margin">
              <wp:posOffset>6499860</wp:posOffset>
            </wp:positionH>
            <wp:positionV relativeFrom="margin">
              <wp:posOffset>-95885</wp:posOffset>
            </wp:positionV>
            <wp:extent cx="480695" cy="40957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cstheme="minorHAnsi"/>
          <w:noProof/>
          <w:color w:val="auto"/>
          <w:sz w:val="32"/>
          <w:szCs w:val="20"/>
          <w:lang w:val="en-IN" w:eastAsia="en-IN"/>
        </w:rPr>
        <w:t>Abhra Das</w:t>
      </w:r>
    </w:p>
    <w:tbl>
      <w:tblPr>
        <w:tblpPr w:leftFromText="187" w:rightFromText="187" w:bottomFromText="29" w:vertAnchor="text" w:horzAnchor="page" w:tblpX="331" w:tblpY="73"/>
        <w:tblW w:w="1173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434"/>
        <w:gridCol w:w="2526"/>
        <w:gridCol w:w="3683"/>
        <w:gridCol w:w="2721"/>
      </w:tblGrid>
      <w:tr w:rsidR="004360BE" w:rsidRPr="001B44D6" w:rsidTr="001B44D6">
        <w:trPr>
          <w:trHeight w:val="96"/>
        </w:trPr>
        <w:tc>
          <w:tcPr>
            <w:tcW w:w="11732" w:type="dxa"/>
            <w:gridSpan w:val="5"/>
            <w:shd w:val="clear" w:color="auto" w:fill="BFBFBF" w:themeFill="background1" w:themeFillShade="BF"/>
            <w:vAlign w:val="center"/>
          </w:tcPr>
          <w:p w:rsidR="004360BE" w:rsidRPr="001B44D6" w:rsidRDefault="004360BE" w:rsidP="004360BE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ACADEMIC QUALIFICATION</w:t>
            </w:r>
          </w:p>
        </w:tc>
      </w:tr>
      <w:tr w:rsidR="004360BE" w:rsidRPr="001B44D6" w:rsidTr="004360BE">
        <w:trPr>
          <w:trHeight w:val="163"/>
        </w:trPr>
        <w:tc>
          <w:tcPr>
            <w:tcW w:w="1368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3960" w:type="dxa"/>
            <w:gridSpan w:val="2"/>
            <w:shd w:val="clear" w:color="DDDDDD" w:fill="D9D9D9"/>
            <w:vAlign w:val="center"/>
          </w:tcPr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bookmarkStart w:id="0" w:name="_GoBack"/>
            <w:bookmarkEnd w:id="0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Institute/School</w:t>
            </w:r>
          </w:p>
        </w:tc>
        <w:tc>
          <w:tcPr>
            <w:tcW w:w="3683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Course/Board</w:t>
            </w:r>
          </w:p>
        </w:tc>
        <w:tc>
          <w:tcPr>
            <w:tcW w:w="2721" w:type="dxa"/>
            <w:shd w:val="clear" w:color="DDDDDD" w:fill="D9D9D9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Percentage/CGPA</w:t>
            </w:r>
          </w:p>
        </w:tc>
      </w:tr>
      <w:tr w:rsidR="004360BE" w:rsidRPr="001B44D6" w:rsidTr="004360BE">
        <w:trPr>
          <w:trHeight w:val="82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2019</w:t>
            </w:r>
          </w:p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2015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IIM Raipur</w:t>
            </w:r>
          </w:p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NIT Durgapur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PGP</w:t>
            </w:r>
          </w:p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B. Tech – Computer Science &amp; Engineering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Pursuing</w:t>
            </w:r>
          </w:p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64.2</w:t>
            </w:r>
          </w:p>
        </w:tc>
      </w:tr>
      <w:tr w:rsidR="004360BE" w:rsidRPr="001B44D6" w:rsidTr="004360BE">
        <w:trPr>
          <w:trHeight w:val="82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2011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proofErr w:type="spellStart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Kendriya</w:t>
            </w:r>
            <w:proofErr w:type="spellEnd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Vidyalaya</w:t>
            </w:r>
            <w:proofErr w:type="spellEnd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Command Hospital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Class XII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- CBSE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81.00</w:t>
            </w:r>
          </w:p>
        </w:tc>
      </w:tr>
      <w:tr w:rsidR="004360BE" w:rsidRPr="001B44D6" w:rsidTr="00E74A71">
        <w:trPr>
          <w:trHeight w:val="35"/>
        </w:trPr>
        <w:tc>
          <w:tcPr>
            <w:tcW w:w="1368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2009</w:t>
            </w:r>
          </w:p>
        </w:tc>
        <w:tc>
          <w:tcPr>
            <w:tcW w:w="3960" w:type="dxa"/>
            <w:gridSpan w:val="2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proofErr w:type="spellStart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Kendriya</w:t>
            </w:r>
            <w:proofErr w:type="spellEnd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Vidyalaya</w:t>
            </w:r>
            <w:proofErr w:type="spellEnd"/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Command Hospital</w:t>
            </w:r>
          </w:p>
        </w:tc>
        <w:tc>
          <w:tcPr>
            <w:tcW w:w="3683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Class X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-</w:t>
            </w:r>
            <w:r w:rsidR="00DE7BCB" w:rsidRPr="001B44D6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1B44D6">
              <w:rPr>
                <w:rFonts w:ascii="Garamond" w:hAnsi="Garamond" w:cstheme="minorHAnsi"/>
                <w:sz w:val="20"/>
                <w:szCs w:val="20"/>
              </w:rPr>
              <w:t>CBSE</w:t>
            </w:r>
          </w:p>
        </w:tc>
        <w:tc>
          <w:tcPr>
            <w:tcW w:w="2721" w:type="dxa"/>
            <w:shd w:val="clear" w:color="DDDDDD" w:fill="FFFFFF"/>
            <w:vAlign w:val="center"/>
          </w:tcPr>
          <w:p w:rsidR="004360BE" w:rsidRPr="001B44D6" w:rsidRDefault="004360BE" w:rsidP="004360BE">
            <w:pPr>
              <w:spacing w:before="40"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93.60</w:t>
            </w:r>
          </w:p>
        </w:tc>
      </w:tr>
      <w:tr w:rsidR="004360BE" w:rsidRPr="001B44D6" w:rsidTr="001B44D6">
        <w:trPr>
          <w:trHeight w:val="35"/>
        </w:trPr>
        <w:tc>
          <w:tcPr>
            <w:tcW w:w="11732" w:type="dxa"/>
            <w:gridSpan w:val="5"/>
            <w:shd w:val="clear" w:color="auto" w:fill="BFBFBF" w:themeFill="background1" w:themeFillShade="BF"/>
            <w:vAlign w:val="center"/>
          </w:tcPr>
          <w:p w:rsidR="004360BE" w:rsidRPr="001B44D6" w:rsidRDefault="004360BE" w:rsidP="004360BE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  <w:shd w:val="clear" w:color="auto" w:fill="E6E6E6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WORK EXPERIENCE</w:t>
            </w:r>
          </w:p>
        </w:tc>
      </w:tr>
      <w:tr w:rsidR="004360BE" w:rsidRPr="001B44D6" w:rsidTr="001B44D6">
        <w:trPr>
          <w:trHeight w:val="1207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Tata Consultancy Services</w:t>
            </w:r>
          </w:p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Production Support Analyst</w:t>
            </w:r>
          </w:p>
          <w:p w:rsidR="004360BE" w:rsidRPr="001B44D6" w:rsidRDefault="004360BE" w:rsidP="004360BE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20 months</w:t>
            </w:r>
          </w:p>
          <w:p w:rsidR="002014F8" w:rsidRPr="001B44D6" w:rsidRDefault="004360BE" w:rsidP="002014F8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October 2015 – June 2017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4360BE" w:rsidRPr="001B44D6" w:rsidRDefault="004360BE" w:rsidP="00DE7BCB">
            <w:pPr>
              <w:pStyle w:val="ListParagraph"/>
              <w:numPr>
                <w:ilvl w:val="0"/>
                <w:numId w:val="5"/>
              </w:numPr>
              <w:spacing w:line="220" w:lineRule="exact"/>
              <w:ind w:left="162" w:hanging="162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Operated as a Production Support Analyst for Barclays Project </w:t>
            </w:r>
            <w:r w:rsidRPr="001B44D6">
              <w:rPr>
                <w:rFonts w:ascii="Garamond" w:hAnsi="Garamond" w:cs="Calibri"/>
                <w:szCs w:val="20"/>
              </w:rPr>
              <w:t xml:space="preserve">wherein 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supported </w:t>
            </w:r>
            <w:r w:rsidRPr="001B44D6">
              <w:rPr>
                <w:rFonts w:ascii="Garamond" w:hAnsi="Garamond" w:cs="Calibri"/>
                <w:szCs w:val="20"/>
              </w:rPr>
              <w:t xml:space="preserve">the in-house trading applications like </w:t>
            </w:r>
            <w:r w:rsidRPr="001B44D6">
              <w:rPr>
                <w:rFonts w:ascii="Garamond" w:hAnsi="Garamond" w:cs="Calibri"/>
                <w:b/>
                <w:szCs w:val="20"/>
              </w:rPr>
              <w:t>CATS,SWS</w:t>
            </w:r>
            <w:r w:rsidRPr="001B44D6">
              <w:rPr>
                <w:rFonts w:ascii="Garamond" w:hAnsi="Garamond" w:cs="Calibri"/>
                <w:szCs w:val="20"/>
              </w:rPr>
              <w:t xml:space="preserve"> and 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 DYNAMIX</w:t>
            </w:r>
          </w:p>
          <w:p w:rsidR="004360BE" w:rsidRPr="001B44D6" w:rsidRDefault="004360BE" w:rsidP="00DE7BCB">
            <w:pPr>
              <w:pStyle w:val="ListParagraph"/>
              <w:numPr>
                <w:ilvl w:val="0"/>
                <w:numId w:val="5"/>
              </w:numPr>
              <w:spacing w:line="220" w:lineRule="exact"/>
              <w:ind w:left="162" w:hanging="162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Performed </w:t>
            </w:r>
            <w:r w:rsidRPr="001B44D6">
              <w:rPr>
                <w:rFonts w:ascii="Garamond" w:hAnsi="Garamond" w:cs="Calibri"/>
                <w:szCs w:val="20"/>
              </w:rPr>
              <w:t xml:space="preserve">the daily health checks on the Oracle and </w:t>
            </w:r>
            <w:proofErr w:type="spellStart"/>
            <w:r w:rsidRPr="001B44D6">
              <w:rPr>
                <w:rFonts w:ascii="Garamond" w:hAnsi="Garamond" w:cs="Calibri"/>
                <w:szCs w:val="20"/>
              </w:rPr>
              <w:t>Timesten</w:t>
            </w:r>
            <w:proofErr w:type="spellEnd"/>
            <w:r w:rsidRPr="001B44D6">
              <w:rPr>
                <w:rFonts w:ascii="Garamond" w:hAnsi="Garamond" w:cs="Calibri"/>
                <w:szCs w:val="20"/>
              </w:rPr>
              <w:t xml:space="preserve"> Databases for 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Tokyo and London </w:t>
            </w:r>
            <w:r w:rsidRPr="001B44D6">
              <w:rPr>
                <w:rFonts w:ascii="Garamond" w:hAnsi="Garamond" w:cs="Calibri"/>
                <w:szCs w:val="20"/>
              </w:rPr>
              <w:t xml:space="preserve"> regions</w:t>
            </w:r>
          </w:p>
          <w:p w:rsidR="004360BE" w:rsidRPr="001B44D6" w:rsidRDefault="004360BE" w:rsidP="00DE7BCB">
            <w:pPr>
              <w:pStyle w:val="ListParagraph"/>
              <w:numPr>
                <w:ilvl w:val="0"/>
                <w:numId w:val="5"/>
              </w:numPr>
              <w:spacing w:line="220" w:lineRule="exact"/>
              <w:ind w:left="162" w:hanging="162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Attended user queries </w:t>
            </w:r>
            <w:r w:rsidRPr="001B44D6">
              <w:rPr>
                <w:rFonts w:ascii="Garamond" w:hAnsi="Garamond" w:cs="Calibri"/>
                <w:szCs w:val="20"/>
              </w:rPr>
              <w:t>regarding the trades which had been sold or bought by checking the details from system end</w:t>
            </w:r>
          </w:p>
          <w:p w:rsidR="004360BE" w:rsidRPr="001B44D6" w:rsidRDefault="004360BE" w:rsidP="00DE7BCB">
            <w:pPr>
              <w:pStyle w:val="ListParagraph"/>
              <w:numPr>
                <w:ilvl w:val="0"/>
                <w:numId w:val="5"/>
              </w:numPr>
              <w:spacing w:line="220" w:lineRule="exact"/>
              <w:ind w:left="162" w:hanging="162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Acquired </w:t>
            </w:r>
            <w:r w:rsidRPr="001B44D6">
              <w:rPr>
                <w:rFonts w:ascii="Garamond" w:hAnsi="Garamond" w:cs="Calibri"/>
                <w:szCs w:val="20"/>
              </w:rPr>
              <w:t>valuable experience in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 ITIL (</w:t>
            </w:r>
            <w:r w:rsidRPr="001B44D6">
              <w:rPr>
                <w:rFonts w:ascii="Garamond" w:hAnsi="Garamond" w:cs="Calibri"/>
                <w:szCs w:val="20"/>
              </w:rPr>
              <w:t>Information Technology Infrastructure Library)</w:t>
            </w:r>
            <w:r w:rsidRPr="001B44D6">
              <w:rPr>
                <w:rFonts w:ascii="Garamond" w:hAnsi="Garamond" w:cs="Calibri"/>
                <w:b/>
                <w:szCs w:val="20"/>
              </w:rPr>
              <w:t xml:space="preserve"> skills </w:t>
            </w:r>
            <w:r w:rsidRPr="001B44D6">
              <w:rPr>
                <w:rFonts w:ascii="Garamond" w:hAnsi="Garamond" w:cs="Calibri"/>
                <w:szCs w:val="20"/>
              </w:rPr>
              <w:t>as a part of my work in Incident Management, Change Management and Problem Management</w:t>
            </w:r>
          </w:p>
          <w:p w:rsidR="004360BE" w:rsidRPr="001B44D6" w:rsidRDefault="00E74A71" w:rsidP="00DE7BCB">
            <w:pPr>
              <w:pStyle w:val="ListParagraph"/>
              <w:numPr>
                <w:ilvl w:val="0"/>
                <w:numId w:val="5"/>
              </w:numPr>
              <w:spacing w:line="220" w:lineRule="exact"/>
              <w:ind w:left="162" w:hanging="162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>Spearheaded</w:t>
            </w:r>
            <w:r w:rsidR="004360BE" w:rsidRPr="001B44D6">
              <w:rPr>
                <w:rFonts w:ascii="Garamond" w:hAnsi="Garamond" w:cs="Calibri"/>
                <w:szCs w:val="20"/>
              </w:rPr>
              <w:t xml:space="preserve"> as the </w:t>
            </w:r>
            <w:r w:rsidR="004360BE" w:rsidRPr="001B44D6">
              <w:rPr>
                <w:rFonts w:ascii="Garamond" w:hAnsi="Garamond" w:cs="Calibri"/>
                <w:b/>
                <w:szCs w:val="20"/>
              </w:rPr>
              <w:t xml:space="preserve">Shift Lead </w:t>
            </w:r>
            <w:r w:rsidR="004360BE" w:rsidRPr="001B44D6">
              <w:rPr>
                <w:rFonts w:ascii="Garamond" w:hAnsi="Garamond" w:cs="Calibri"/>
                <w:szCs w:val="20"/>
              </w:rPr>
              <w:t>in Bangalore Centre</w:t>
            </w:r>
            <w:r w:rsidR="004360BE" w:rsidRPr="001B44D6">
              <w:rPr>
                <w:rFonts w:ascii="Garamond" w:hAnsi="Garamond" w:cs="Calibri"/>
                <w:b/>
                <w:szCs w:val="20"/>
              </w:rPr>
              <w:t xml:space="preserve"> </w:t>
            </w:r>
            <w:r w:rsidR="004360BE" w:rsidRPr="001B44D6">
              <w:rPr>
                <w:rFonts w:ascii="Garamond" w:hAnsi="Garamond" w:cs="Calibri"/>
                <w:szCs w:val="20"/>
              </w:rPr>
              <w:t>for 8 months in the Temporary Night Shift(</w:t>
            </w:r>
            <w:r w:rsidR="004360BE" w:rsidRPr="001B44D6">
              <w:rPr>
                <w:rFonts w:ascii="Garamond" w:hAnsi="Garamond" w:cs="Calibri"/>
                <w:b/>
                <w:szCs w:val="20"/>
              </w:rPr>
              <w:t>AMER</w:t>
            </w:r>
            <w:r w:rsidR="004360BE" w:rsidRPr="001B44D6">
              <w:rPr>
                <w:rFonts w:ascii="Garamond" w:hAnsi="Garamond" w:cs="Calibri"/>
                <w:szCs w:val="20"/>
              </w:rPr>
              <w:t>) for Barclays Project</w:t>
            </w:r>
          </w:p>
        </w:tc>
      </w:tr>
      <w:tr w:rsidR="002014F8" w:rsidRPr="001B44D6" w:rsidTr="00560E45">
        <w:trPr>
          <w:trHeight w:val="35"/>
        </w:trPr>
        <w:tc>
          <w:tcPr>
            <w:tcW w:w="2802" w:type="dxa"/>
            <w:gridSpan w:val="2"/>
            <w:shd w:val="clear" w:color="auto" w:fill="A6A6A6" w:themeFill="background1" w:themeFillShade="A6"/>
            <w:vAlign w:val="center"/>
          </w:tcPr>
          <w:p w:rsidR="002014F8" w:rsidRPr="001B44D6" w:rsidRDefault="002014F8" w:rsidP="004360BE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SUMMER INTERNSHIP</w:t>
            </w:r>
          </w:p>
        </w:tc>
        <w:tc>
          <w:tcPr>
            <w:tcW w:w="8930" w:type="dxa"/>
            <w:gridSpan w:val="3"/>
            <w:shd w:val="clear" w:color="auto" w:fill="A6A6A6" w:themeFill="background1" w:themeFillShade="A6"/>
            <w:vAlign w:val="center"/>
          </w:tcPr>
          <w:p w:rsidR="002014F8" w:rsidRPr="001B44D6" w:rsidRDefault="002014F8" w:rsidP="002014F8">
            <w:pPr>
              <w:pStyle w:val="ListParagraph"/>
              <w:spacing w:line="220" w:lineRule="exact"/>
              <w:ind w:left="162"/>
              <w:rPr>
                <w:rFonts w:ascii="Garamond" w:hAnsi="Garamond" w:cs="Calibri"/>
                <w:b/>
                <w:szCs w:val="20"/>
              </w:rPr>
            </w:pPr>
          </w:p>
        </w:tc>
      </w:tr>
      <w:tr w:rsidR="00D26E98" w:rsidRPr="001B44D6" w:rsidTr="00A068CE">
        <w:trPr>
          <w:trHeight w:val="304"/>
        </w:trPr>
        <w:tc>
          <w:tcPr>
            <w:tcW w:w="2802" w:type="dxa"/>
            <w:gridSpan w:val="2"/>
            <w:shd w:val="clear" w:color="auto" w:fill="D9D9D9" w:themeFill="background1" w:themeFillShade="D9"/>
            <w:vAlign w:val="center"/>
          </w:tcPr>
          <w:p w:rsidR="00D26E98" w:rsidRPr="001B44D6" w:rsidRDefault="00D26E98" w:rsidP="00D26E98">
            <w:pPr>
              <w:spacing w:after="0"/>
              <w:jc w:val="center"/>
              <w:rPr>
                <w:rFonts w:ascii="Garamond" w:hAnsi="Garamond" w:cs="Calibri,Bold"/>
                <w:b/>
                <w:bCs/>
                <w:sz w:val="20"/>
                <w:szCs w:val="20"/>
              </w:rPr>
            </w:pPr>
            <w:proofErr w:type="spellStart"/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>Emami</w:t>
            </w:r>
            <w:proofErr w:type="spellEnd"/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>Agrotech</w:t>
            </w:r>
            <w:proofErr w:type="spellEnd"/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 xml:space="preserve"> Pvt. Ltd.</w:t>
            </w:r>
          </w:p>
          <w:p w:rsidR="00D26E98" w:rsidRPr="001B44D6" w:rsidRDefault="00D26E98" w:rsidP="00D26E98">
            <w:pPr>
              <w:spacing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Cs/>
                <w:sz w:val="20"/>
                <w:szCs w:val="20"/>
              </w:rPr>
              <w:t xml:space="preserve">        April 2018- May 2018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D26E98" w:rsidRPr="001B44D6" w:rsidRDefault="00D26E98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 xml:space="preserve">Created 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>a detailed questionnaire to study the buying behavior of retailers across the Kolkata region</w:t>
            </w:r>
          </w:p>
          <w:p w:rsidR="00A068CE" w:rsidRPr="001B44D6" w:rsidRDefault="00A068CE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 xml:space="preserve">Designed and Maintained 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a database consisting the logistical and maintenance issues of the distributors 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 xml:space="preserve"> </w:t>
            </w:r>
          </w:p>
          <w:p w:rsidR="00D26E98" w:rsidRPr="001B44D6" w:rsidRDefault="00E74A71" w:rsidP="00D26E98">
            <w:pPr>
              <w:pStyle w:val="ListParagraph"/>
              <w:numPr>
                <w:ilvl w:val="0"/>
                <w:numId w:val="3"/>
              </w:numPr>
              <w:spacing w:line="220" w:lineRule="exact"/>
              <w:ind w:left="169" w:hanging="169"/>
              <w:rPr>
                <w:rFonts w:ascii="Garamond" w:hAnsi="Garamond" w:cs="Calibri"/>
                <w:b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>Illustrated</w:t>
            </w:r>
            <w:r w:rsidR="00D26E98" w:rsidRPr="001B44D6">
              <w:rPr>
                <w:rFonts w:ascii="Garamond" w:hAnsi="Garamond" w:cs="Calibri"/>
                <w:b/>
                <w:szCs w:val="20"/>
              </w:rPr>
              <w:t xml:space="preserve"> and Deployed </w:t>
            </w:r>
            <w:r w:rsidR="00D26E98" w:rsidRPr="001B44D6">
              <w:rPr>
                <w:rFonts w:ascii="Garamond" w:hAnsi="Garamond" w:cs="Calibri"/>
                <w:szCs w:val="20"/>
              </w:rPr>
              <w:t xml:space="preserve">a Data Dashboard for </w:t>
            </w:r>
            <w:r w:rsidR="002014F8" w:rsidRPr="001B44D6">
              <w:rPr>
                <w:rFonts w:ascii="Garamond" w:hAnsi="Garamond" w:cs="Calibri"/>
                <w:szCs w:val="20"/>
              </w:rPr>
              <w:t xml:space="preserve">the </w:t>
            </w:r>
            <w:r w:rsidR="00D26E98" w:rsidRPr="001B44D6">
              <w:rPr>
                <w:rFonts w:ascii="Garamond" w:hAnsi="Garamond" w:cs="Calibri"/>
                <w:szCs w:val="20"/>
              </w:rPr>
              <w:t>Area Sales Managers of the region to track the S</w:t>
            </w:r>
            <w:r w:rsidR="00D26E98" w:rsidRPr="001B44D6">
              <w:rPr>
                <w:rFonts w:ascii="Garamond" w:hAnsi="Garamond" w:cs="Calibri"/>
                <w:b/>
                <w:szCs w:val="20"/>
              </w:rPr>
              <w:t>ales Efficiency</w:t>
            </w:r>
            <w:r w:rsidR="002014F8" w:rsidRPr="001B44D6">
              <w:rPr>
                <w:rFonts w:ascii="Garamond" w:hAnsi="Garamond" w:cs="Calibri"/>
                <w:szCs w:val="20"/>
              </w:rPr>
              <w:t xml:space="preserve"> of the ground force</w:t>
            </w:r>
            <w:r w:rsidR="001B44D6">
              <w:rPr>
                <w:rFonts w:ascii="Garamond" w:hAnsi="Garamond" w:cs="Calibri"/>
                <w:szCs w:val="20"/>
              </w:rPr>
              <w:t xml:space="preserve"> across Pan India</w:t>
            </w:r>
          </w:p>
        </w:tc>
      </w:tr>
      <w:tr w:rsidR="00D26E98" w:rsidRPr="001B44D6" w:rsidTr="00560E45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D26E98" w:rsidRPr="001B44D6" w:rsidRDefault="00D26E98" w:rsidP="00D26E98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INDUSTRY INTERFACE</w:t>
            </w:r>
            <w:r w:rsidR="00A068CE" w:rsidRPr="001B44D6">
              <w:rPr>
                <w:rFonts w:ascii="Garamond" w:hAnsi="Garamond" w:cstheme="minorHAnsi"/>
                <w:b/>
                <w:sz w:val="20"/>
                <w:szCs w:val="20"/>
              </w:rPr>
              <w:t xml:space="preserve"> &amp; LIVE PROJECTS</w:t>
            </w:r>
          </w:p>
        </w:tc>
      </w:tr>
      <w:tr w:rsidR="00D26E98" w:rsidRPr="001B44D6" w:rsidTr="00560E45">
        <w:trPr>
          <w:trHeight w:val="380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D26E98" w:rsidRPr="001B44D6" w:rsidRDefault="005432A1" w:rsidP="00D26E98">
            <w:pPr>
              <w:spacing w:after="0"/>
              <w:jc w:val="center"/>
              <w:rPr>
                <w:rFonts w:ascii="Garamond" w:hAnsi="Garamond" w:cs="Calibri,Bold"/>
                <w:b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>MAKAIR</w:t>
            </w:r>
          </w:p>
          <w:p w:rsidR="005432A1" w:rsidRPr="001B44D6" w:rsidRDefault="001B44D6" w:rsidP="00D26E98">
            <w:pPr>
              <w:spacing w:after="0"/>
              <w:jc w:val="center"/>
              <w:rPr>
                <w:rFonts w:ascii="Garamond" w:hAnsi="Garamond" w:cs="Calibri,Bold"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Cs/>
                <w:sz w:val="20"/>
                <w:szCs w:val="20"/>
              </w:rPr>
              <w:t>July 2018-August</w:t>
            </w:r>
            <w:r w:rsidR="005432A1" w:rsidRPr="001B44D6">
              <w:rPr>
                <w:rFonts w:ascii="Garamond" w:hAnsi="Garamond" w:cs="Calibri,Bold"/>
                <w:bCs/>
                <w:sz w:val="20"/>
                <w:szCs w:val="20"/>
              </w:rPr>
              <w:t xml:space="preserve"> 2018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D26E98" w:rsidRPr="001B44D6" w:rsidRDefault="00ED007D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 xml:space="preserve">Coordinated </w:t>
            </w:r>
            <w:r>
              <w:rPr>
                <w:rFonts w:ascii="Garamond" w:hAnsi="Garamond" w:cs="Calibri"/>
                <w:sz w:val="20"/>
                <w:szCs w:val="20"/>
              </w:rPr>
              <w:t>Communication with International Clients for business expansion and sales</w:t>
            </w:r>
          </w:p>
          <w:p w:rsidR="00D26E98" w:rsidRPr="001B44D6" w:rsidRDefault="00ED007D" w:rsidP="00E35882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 xml:space="preserve">Generated </w:t>
            </w:r>
            <w:r>
              <w:rPr>
                <w:rFonts w:ascii="Garamond" w:hAnsi="Garamond" w:cs="Calibri"/>
                <w:sz w:val="20"/>
                <w:szCs w:val="20"/>
              </w:rPr>
              <w:t xml:space="preserve"> new leads for private and public projects</w:t>
            </w:r>
          </w:p>
        </w:tc>
      </w:tr>
      <w:tr w:rsidR="00D26E98" w:rsidRPr="001B44D6" w:rsidTr="00A068CE">
        <w:trPr>
          <w:trHeight w:val="35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D26E98" w:rsidRPr="001B44D6" w:rsidRDefault="001B44D6" w:rsidP="00D26E98">
            <w:pPr>
              <w:spacing w:after="0"/>
              <w:jc w:val="center"/>
              <w:rPr>
                <w:rFonts w:ascii="Garamond" w:hAnsi="Garamond" w:cs="Calibri,Bold"/>
                <w:b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>Blinge.com</w:t>
            </w:r>
          </w:p>
          <w:p w:rsidR="00D26E98" w:rsidRPr="001B44D6" w:rsidRDefault="00D26E98" w:rsidP="00D26E98">
            <w:pPr>
              <w:spacing w:after="0"/>
              <w:jc w:val="center"/>
              <w:rPr>
                <w:rFonts w:ascii="Garamond" w:hAnsi="Garamond" w:cs="Calibri,Bold"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Cs/>
                <w:sz w:val="20"/>
                <w:szCs w:val="20"/>
              </w:rPr>
              <w:t>May 2018- June 2018</w:t>
            </w:r>
          </w:p>
        </w:tc>
        <w:tc>
          <w:tcPr>
            <w:tcW w:w="8930" w:type="dxa"/>
            <w:gridSpan w:val="3"/>
            <w:shd w:val="clear" w:color="auto" w:fill="F2F2F2" w:themeFill="background1" w:themeFillShade="F2"/>
            <w:vAlign w:val="center"/>
          </w:tcPr>
          <w:p w:rsidR="00D26E98" w:rsidRPr="001B44D6" w:rsidRDefault="00ED007D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 xml:space="preserve">Conducted </w:t>
            </w:r>
            <w:r>
              <w:rPr>
                <w:rFonts w:ascii="Garamond" w:hAnsi="Garamond" w:cs="Calibri"/>
                <w:sz w:val="20"/>
                <w:szCs w:val="20"/>
              </w:rPr>
              <w:t>market research for identifying market sectors for growth</w:t>
            </w:r>
          </w:p>
          <w:p w:rsidR="00D26E98" w:rsidRPr="00ED007D" w:rsidRDefault="00ED007D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 xml:space="preserve">Identified </w:t>
            </w:r>
            <w:r>
              <w:rPr>
                <w:rFonts w:ascii="Garamond" w:hAnsi="Garamond" w:cs="Calibri"/>
                <w:sz w:val="20"/>
                <w:szCs w:val="20"/>
              </w:rPr>
              <w:t>vendors and manufacturers to obtain best ROI</w:t>
            </w:r>
          </w:p>
          <w:p w:rsidR="00ED007D" w:rsidRPr="001B44D6" w:rsidRDefault="00ED007D" w:rsidP="00D26E98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>
              <w:rPr>
                <w:rFonts w:ascii="Garamond" w:hAnsi="Garamond" w:cs="Calibri"/>
                <w:b/>
                <w:sz w:val="20"/>
                <w:szCs w:val="20"/>
              </w:rPr>
              <w:t xml:space="preserve">Consolidated </w:t>
            </w:r>
            <w:r>
              <w:rPr>
                <w:rFonts w:ascii="Garamond" w:hAnsi="Garamond" w:cs="Calibri"/>
                <w:sz w:val="20"/>
                <w:szCs w:val="20"/>
              </w:rPr>
              <w:t>the vendor management process to save time and cost during delivery</w:t>
            </w:r>
          </w:p>
        </w:tc>
      </w:tr>
      <w:tr w:rsidR="005432A1" w:rsidRPr="001B44D6" w:rsidTr="00292D14">
        <w:trPr>
          <w:trHeight w:val="35"/>
        </w:trPr>
        <w:tc>
          <w:tcPr>
            <w:tcW w:w="2802" w:type="dxa"/>
            <w:gridSpan w:val="2"/>
            <w:shd w:val="clear" w:color="auto" w:fill="D9D9D9"/>
            <w:vAlign w:val="center"/>
          </w:tcPr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="Calibri,Bold"/>
                <w:b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/>
                <w:bCs/>
                <w:sz w:val="20"/>
                <w:szCs w:val="20"/>
              </w:rPr>
              <w:t>Ixia Technologies Pvt. Ltd.</w:t>
            </w:r>
          </w:p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="Calibri,Bold"/>
                <w:bCs/>
                <w:sz w:val="20"/>
                <w:szCs w:val="20"/>
              </w:rPr>
            </w:pPr>
            <w:r w:rsidRPr="001B44D6">
              <w:rPr>
                <w:rFonts w:ascii="Garamond" w:hAnsi="Garamond" w:cs="Calibri,Bold"/>
                <w:bCs/>
                <w:sz w:val="20"/>
                <w:szCs w:val="20"/>
              </w:rPr>
              <w:t>May 2014-  June 2014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5432A1" w:rsidRPr="001B44D6" w:rsidRDefault="005432A1" w:rsidP="005432A1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Completed “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>Training in regression Harness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”</w:t>
            </w:r>
          </w:p>
          <w:p w:rsidR="005432A1" w:rsidRPr="001B44D6" w:rsidRDefault="005432A1" w:rsidP="005432A1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 xml:space="preserve">Gathered 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>knowledge on the Enhancement of the Installer Regression Harness application which is used to measure the performance of product installers of IXIA</w:t>
            </w:r>
          </w:p>
        </w:tc>
      </w:tr>
      <w:tr w:rsidR="005432A1" w:rsidRPr="001B44D6" w:rsidTr="001B44D6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PROJECTS &amp; PAPERS</w:t>
            </w:r>
          </w:p>
        </w:tc>
      </w:tr>
      <w:tr w:rsidR="005432A1" w:rsidRPr="001B44D6" w:rsidTr="001B44D6">
        <w:trPr>
          <w:trHeight w:val="655"/>
        </w:trPr>
        <w:tc>
          <w:tcPr>
            <w:tcW w:w="2802" w:type="dxa"/>
            <w:gridSpan w:val="2"/>
            <w:shd w:val="clear" w:color="DDDDDD" w:fill="D9D9D9" w:themeFill="background1" w:themeFillShade="D9"/>
            <w:vAlign w:val="center"/>
          </w:tcPr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Graduate Project</w:t>
            </w:r>
          </w:p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Jun 2014-May 2015</w:t>
            </w:r>
          </w:p>
        </w:tc>
        <w:tc>
          <w:tcPr>
            <w:tcW w:w="8930" w:type="dxa"/>
            <w:gridSpan w:val="3"/>
            <w:shd w:val="clear" w:color="auto" w:fill="F2F2F2" w:themeFill="background1" w:themeFillShade="F2"/>
            <w:vAlign w:val="center"/>
          </w:tcPr>
          <w:p w:rsidR="005432A1" w:rsidRPr="001B44D6" w:rsidRDefault="005432A1" w:rsidP="005432A1">
            <w:pPr>
              <w:numPr>
                <w:ilvl w:val="0"/>
                <w:numId w:val="3"/>
              </w:numPr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Led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a project on “A study of Z-Schema on Software Engineering ” and how can a used case consisting of Unstructured Data be represented using the Z-Schema</w:t>
            </w:r>
          </w:p>
          <w:p w:rsidR="005432A1" w:rsidRPr="001B44D6" w:rsidRDefault="005432A1" w:rsidP="005432A1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20" w:lineRule="exact"/>
              <w:ind w:left="162" w:hanging="162"/>
              <w:rPr>
                <w:rFonts w:ascii="Garamond" w:hAnsi="Garamond" w:cs="Calibri"/>
                <w:sz w:val="20"/>
                <w:szCs w:val="20"/>
                <w:lang w:val="en-IN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Compiled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C++ codes in the 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Z-Language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using different Mathematical Toolkits.</w:t>
            </w:r>
          </w:p>
          <w:p w:rsidR="005432A1" w:rsidRPr="001B44D6" w:rsidRDefault="005432A1" w:rsidP="005432A1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20" w:lineRule="exact"/>
              <w:ind w:left="162" w:hanging="162"/>
              <w:rPr>
                <w:rFonts w:ascii="Garamond" w:hAnsi="Garamond" w:cs="Calibri"/>
                <w:b/>
                <w:sz w:val="20"/>
                <w:szCs w:val="20"/>
                <w:lang w:val="en-IN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Designed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a generalized method in which a system consisting of unstructured data can be easily represented using the 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Z schema.</w:t>
            </w:r>
          </w:p>
        </w:tc>
      </w:tr>
      <w:tr w:rsidR="005432A1" w:rsidRPr="001B44D6" w:rsidTr="00E74A71">
        <w:trPr>
          <w:trHeight w:val="231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  <w:shd w:val="clear" w:color="auto" w:fill="E6E6E6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POSITIONS OF RESPONSIBILITY</w:t>
            </w:r>
          </w:p>
        </w:tc>
      </w:tr>
      <w:tr w:rsidR="005432A1" w:rsidRPr="001B44D6" w:rsidTr="00E74A71">
        <w:trPr>
          <w:trHeight w:val="960"/>
        </w:trPr>
        <w:tc>
          <w:tcPr>
            <w:tcW w:w="2802" w:type="dxa"/>
            <w:gridSpan w:val="2"/>
            <w:shd w:val="clear" w:color="DDDDDD" w:fill="D9D9D9"/>
            <w:vAlign w:val="center"/>
          </w:tcPr>
          <w:p w:rsidR="005432A1" w:rsidRPr="001B44D6" w:rsidRDefault="00292D14" w:rsidP="005432A1">
            <w:pPr>
              <w:spacing w:after="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sz w:val="20"/>
                <w:szCs w:val="20"/>
              </w:rPr>
              <w:t xml:space="preserve">Senior </w:t>
            </w:r>
            <w:r w:rsidR="005432A1" w:rsidRPr="001B44D6">
              <w:rPr>
                <w:rFonts w:ascii="Garamond" w:hAnsi="Garamond" w:cstheme="minorHAnsi"/>
                <w:b/>
                <w:sz w:val="20"/>
                <w:szCs w:val="20"/>
              </w:rPr>
              <w:t>Executive Member</w:t>
            </w:r>
          </w:p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Admissions Committee</w:t>
            </w:r>
          </w:p>
          <w:p w:rsidR="005432A1" w:rsidRPr="001B44D6" w:rsidRDefault="005432A1" w:rsidP="005432A1">
            <w:pPr>
              <w:spacing w:after="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sz w:val="20"/>
                <w:szCs w:val="20"/>
              </w:rPr>
              <w:t>Aug 2017-Present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vAlign w:val="center"/>
          </w:tcPr>
          <w:p w:rsidR="005432A1" w:rsidRPr="001B44D6" w:rsidRDefault="005432A1" w:rsidP="005432A1">
            <w:pPr>
              <w:pStyle w:val="ListParagraph"/>
              <w:numPr>
                <w:ilvl w:val="0"/>
                <w:numId w:val="8"/>
              </w:numPr>
              <w:spacing w:line="220" w:lineRule="exact"/>
              <w:ind w:left="162" w:hanging="162"/>
              <w:rPr>
                <w:rFonts w:ascii="Garamond" w:hAnsi="Garamond" w:cs="Calibri"/>
                <w:szCs w:val="20"/>
              </w:rPr>
            </w:pPr>
            <w:r w:rsidRPr="001B44D6">
              <w:rPr>
                <w:rFonts w:ascii="Garamond" w:hAnsi="Garamond" w:cs="Calibri"/>
                <w:szCs w:val="20"/>
              </w:rPr>
              <w:t xml:space="preserve">Involved in the </w:t>
            </w:r>
            <w:r w:rsidRPr="001B44D6">
              <w:rPr>
                <w:rFonts w:ascii="Garamond" w:hAnsi="Garamond" w:cs="Calibri"/>
                <w:b/>
                <w:szCs w:val="20"/>
              </w:rPr>
              <w:t>brand communication</w:t>
            </w:r>
            <w:r w:rsidRPr="001B44D6">
              <w:rPr>
                <w:rFonts w:ascii="Garamond" w:hAnsi="Garamond" w:cs="Calibri"/>
                <w:szCs w:val="20"/>
              </w:rPr>
              <w:t xml:space="preserve"> and </w:t>
            </w:r>
            <w:r w:rsidRPr="001B44D6">
              <w:rPr>
                <w:rFonts w:ascii="Garamond" w:hAnsi="Garamond" w:cs="Calibri"/>
                <w:b/>
                <w:szCs w:val="20"/>
              </w:rPr>
              <w:t>value propagation</w:t>
            </w:r>
            <w:r w:rsidRPr="001B44D6">
              <w:rPr>
                <w:rFonts w:ascii="Garamond" w:hAnsi="Garamond" w:cs="Calibri"/>
                <w:szCs w:val="20"/>
              </w:rPr>
              <w:t xml:space="preserve"> of IIM Raipur</w:t>
            </w:r>
          </w:p>
          <w:p w:rsidR="005432A1" w:rsidRPr="001B44D6" w:rsidRDefault="005432A1" w:rsidP="005432A1">
            <w:pPr>
              <w:pStyle w:val="ListParagraph"/>
              <w:numPr>
                <w:ilvl w:val="0"/>
                <w:numId w:val="8"/>
              </w:numPr>
              <w:spacing w:line="220" w:lineRule="exact"/>
              <w:ind w:left="162" w:hanging="162"/>
              <w:rPr>
                <w:rFonts w:ascii="Garamond" w:hAnsi="Garamond" w:cs="Calibri"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>Devised</w:t>
            </w:r>
            <w:r w:rsidRPr="001B44D6">
              <w:rPr>
                <w:rFonts w:ascii="Garamond" w:hAnsi="Garamond" w:cs="Calibri"/>
                <w:szCs w:val="20"/>
              </w:rPr>
              <w:t xml:space="preserve"> strategy to attract best of the talent pool to the institute</w:t>
            </w:r>
          </w:p>
          <w:p w:rsidR="005432A1" w:rsidRPr="001B44D6" w:rsidRDefault="005432A1" w:rsidP="005432A1">
            <w:pPr>
              <w:pStyle w:val="ListParagraph"/>
              <w:numPr>
                <w:ilvl w:val="0"/>
                <w:numId w:val="8"/>
              </w:numPr>
              <w:spacing w:line="220" w:lineRule="exact"/>
              <w:ind w:left="162" w:hanging="162"/>
              <w:rPr>
                <w:rFonts w:ascii="Garamond" w:hAnsi="Garamond" w:cs="Calibri"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>Conceptualized</w:t>
            </w:r>
            <w:r w:rsidRPr="001B44D6">
              <w:rPr>
                <w:rFonts w:ascii="Garamond" w:hAnsi="Garamond" w:cs="Calibri"/>
                <w:szCs w:val="20"/>
              </w:rPr>
              <w:t xml:space="preserve"> and </w:t>
            </w:r>
            <w:r w:rsidRPr="001B44D6">
              <w:rPr>
                <w:rFonts w:ascii="Garamond" w:hAnsi="Garamond" w:cs="Calibri"/>
                <w:b/>
                <w:szCs w:val="20"/>
              </w:rPr>
              <w:t>created</w:t>
            </w:r>
            <w:r w:rsidRPr="001B44D6">
              <w:rPr>
                <w:rFonts w:ascii="Garamond" w:hAnsi="Garamond" w:cs="Calibri"/>
                <w:szCs w:val="20"/>
              </w:rPr>
              <w:t xml:space="preserve"> brochure for PGP, PGPWE and FPM Programmes</w:t>
            </w:r>
          </w:p>
          <w:p w:rsidR="005432A1" w:rsidRPr="001B44D6" w:rsidRDefault="005432A1" w:rsidP="005432A1">
            <w:pPr>
              <w:pStyle w:val="ListParagraph"/>
              <w:numPr>
                <w:ilvl w:val="0"/>
                <w:numId w:val="8"/>
              </w:numPr>
              <w:spacing w:line="220" w:lineRule="exact"/>
              <w:ind w:left="162" w:hanging="162"/>
              <w:rPr>
                <w:rFonts w:ascii="Garamond" w:hAnsi="Garamond" w:cs="Calibri"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>Used digital marketing</w:t>
            </w:r>
            <w:r w:rsidRPr="001B44D6">
              <w:rPr>
                <w:rFonts w:ascii="Garamond" w:hAnsi="Garamond" w:cs="Calibri"/>
                <w:szCs w:val="20"/>
              </w:rPr>
              <w:t xml:space="preserve"> to increase the visibility of college on social media platforms</w:t>
            </w:r>
          </w:p>
          <w:p w:rsidR="005432A1" w:rsidRPr="001B44D6" w:rsidRDefault="005432A1" w:rsidP="005432A1">
            <w:pPr>
              <w:pStyle w:val="ListParagraph"/>
              <w:numPr>
                <w:ilvl w:val="0"/>
                <w:numId w:val="8"/>
              </w:numPr>
              <w:spacing w:line="220" w:lineRule="exact"/>
              <w:ind w:left="162" w:hanging="162"/>
              <w:rPr>
                <w:rFonts w:ascii="Garamond" w:hAnsi="Garamond" w:cs="Calibri"/>
                <w:szCs w:val="20"/>
              </w:rPr>
            </w:pPr>
            <w:r w:rsidRPr="001B44D6">
              <w:rPr>
                <w:rFonts w:ascii="Garamond" w:hAnsi="Garamond" w:cs="Calibri"/>
                <w:b/>
                <w:szCs w:val="20"/>
              </w:rPr>
              <w:t xml:space="preserve">Managed </w:t>
            </w:r>
            <w:proofErr w:type="spellStart"/>
            <w:r w:rsidRPr="001B44D6">
              <w:rPr>
                <w:rFonts w:ascii="Garamond" w:hAnsi="Garamond" w:cs="Calibri"/>
                <w:szCs w:val="20"/>
              </w:rPr>
              <w:t>Life@IIMRaipur</w:t>
            </w:r>
            <w:proofErr w:type="spellEnd"/>
            <w:r w:rsidRPr="001B44D6">
              <w:rPr>
                <w:rFonts w:ascii="Garamond" w:hAnsi="Garamond" w:cs="Calibri"/>
                <w:szCs w:val="20"/>
              </w:rPr>
              <w:t xml:space="preserve"> Instagram account and Facebook group</w:t>
            </w:r>
          </w:p>
        </w:tc>
      </w:tr>
      <w:tr w:rsidR="005432A1" w:rsidRPr="001B44D6" w:rsidTr="001B44D6">
        <w:trPr>
          <w:trHeight w:val="35"/>
        </w:trPr>
        <w:tc>
          <w:tcPr>
            <w:tcW w:w="11732" w:type="dxa"/>
            <w:gridSpan w:val="5"/>
            <w:shd w:val="clear" w:color="auto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 w:line="240" w:lineRule="auto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CERTIFICATIONS</w:t>
            </w:r>
          </w:p>
        </w:tc>
      </w:tr>
      <w:tr w:rsidR="005432A1" w:rsidRPr="001B44D6" w:rsidTr="00E35882">
        <w:trPr>
          <w:trHeight w:val="145"/>
        </w:trPr>
        <w:tc>
          <w:tcPr>
            <w:tcW w:w="11732" w:type="dxa"/>
            <w:gridSpan w:val="5"/>
            <w:shd w:val="clear" w:color="auto" w:fill="FFFFFF" w:themeFill="background1"/>
            <w:vAlign w:val="center"/>
          </w:tcPr>
          <w:p w:rsidR="005432A1" w:rsidRPr="001B44D6" w:rsidRDefault="005432A1" w:rsidP="005432A1">
            <w:pPr>
              <w:pStyle w:val="ListParagraph"/>
              <w:numPr>
                <w:ilvl w:val="0"/>
                <w:numId w:val="9"/>
              </w:numPr>
              <w:spacing w:before="40"/>
              <w:ind w:left="284" w:hanging="284"/>
              <w:rPr>
                <w:rFonts w:ascii="Garamond" w:hAnsi="Garamond" w:cstheme="minorHAnsi"/>
                <w:b/>
                <w:szCs w:val="20"/>
              </w:rPr>
            </w:pPr>
            <w:r w:rsidRPr="001B44D6">
              <w:rPr>
                <w:rFonts w:ascii="Garamond" w:hAnsi="Garamond" w:cstheme="minorHAnsi"/>
                <w:szCs w:val="20"/>
              </w:rPr>
              <w:t xml:space="preserve">Google Analytics Certification by </w:t>
            </w:r>
            <w:r w:rsidRPr="001B44D6">
              <w:rPr>
                <w:rFonts w:ascii="Garamond" w:hAnsi="Garamond" w:cstheme="minorHAnsi"/>
                <w:b/>
                <w:szCs w:val="20"/>
              </w:rPr>
              <w:t>Google</w:t>
            </w:r>
          </w:p>
        </w:tc>
      </w:tr>
      <w:tr w:rsidR="005432A1" w:rsidRPr="001B44D6" w:rsidTr="00E74A71">
        <w:trPr>
          <w:trHeight w:val="35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AWARDS AND ACHIEVEMENTS</w:t>
            </w:r>
          </w:p>
        </w:tc>
      </w:tr>
      <w:tr w:rsidR="005432A1" w:rsidRPr="001B44D6" w:rsidTr="00E74A71">
        <w:trPr>
          <w:trHeight w:val="438"/>
        </w:trPr>
        <w:tc>
          <w:tcPr>
            <w:tcW w:w="11732" w:type="dxa"/>
            <w:gridSpan w:val="5"/>
            <w:shd w:val="clear" w:color="auto" w:fill="FFFFFF" w:themeFill="background1"/>
            <w:vAlign w:val="center"/>
          </w:tcPr>
          <w:p w:rsidR="005432A1" w:rsidRPr="001B44D6" w:rsidRDefault="005432A1" w:rsidP="005432A1">
            <w:pPr>
              <w:numPr>
                <w:ilvl w:val="0"/>
                <w:numId w:val="1"/>
              </w:numPr>
              <w:tabs>
                <w:tab w:val="clear" w:pos="643"/>
                <w:tab w:val="num" w:pos="180"/>
              </w:tabs>
              <w:spacing w:after="0" w:line="220" w:lineRule="exact"/>
              <w:ind w:hanging="643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/>
                <w:b/>
                <w:sz w:val="20"/>
                <w:szCs w:val="20"/>
              </w:rPr>
              <w:t xml:space="preserve">Participated </w:t>
            </w:r>
            <w:r w:rsidRPr="001B44D6">
              <w:rPr>
                <w:rFonts w:ascii="Garamond" w:hAnsi="Garamond"/>
                <w:sz w:val="20"/>
                <w:szCs w:val="20"/>
              </w:rPr>
              <w:t xml:space="preserve">in </w:t>
            </w:r>
            <w:r w:rsidRPr="001B44D6">
              <w:rPr>
                <w:rFonts w:ascii="Garamond" w:hAnsi="Garamond"/>
                <w:b/>
                <w:sz w:val="20"/>
                <w:szCs w:val="20"/>
              </w:rPr>
              <w:t>“Consulting Decaffeinated”,</w:t>
            </w:r>
            <w:r w:rsidRPr="001B44D6">
              <w:rPr>
                <w:rFonts w:ascii="Garamond" w:hAnsi="Garamond"/>
                <w:sz w:val="20"/>
                <w:szCs w:val="20"/>
              </w:rPr>
              <w:t xml:space="preserve"> a </w:t>
            </w:r>
            <w:r w:rsidRPr="001B44D6">
              <w:rPr>
                <w:rFonts w:ascii="Garamond" w:hAnsi="Garamond"/>
                <w:b/>
                <w:sz w:val="20"/>
                <w:szCs w:val="20"/>
              </w:rPr>
              <w:t>workshop</w:t>
            </w:r>
            <w:r w:rsidRPr="001B44D6">
              <w:rPr>
                <w:rFonts w:ascii="Garamond" w:hAnsi="Garamond"/>
                <w:sz w:val="20"/>
                <w:szCs w:val="20"/>
              </w:rPr>
              <w:t xml:space="preserve"> conducted by Backspace Consulting LLP (2017)</w:t>
            </w:r>
          </w:p>
          <w:p w:rsidR="005432A1" w:rsidRPr="001B44D6" w:rsidRDefault="005432A1" w:rsidP="005432A1">
            <w:pPr>
              <w:numPr>
                <w:ilvl w:val="0"/>
                <w:numId w:val="1"/>
              </w:numPr>
              <w:tabs>
                <w:tab w:val="clear" w:pos="643"/>
                <w:tab w:val="num" w:pos="180"/>
              </w:tabs>
              <w:spacing w:after="0" w:line="220" w:lineRule="exact"/>
              <w:ind w:hanging="643"/>
              <w:rPr>
                <w:rFonts w:ascii="Garamond" w:hAnsi="Garamond" w:cs="Calibri"/>
                <w:b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Secured 1</w:t>
            </w:r>
            <w:r w:rsidRPr="001B44D6">
              <w:rPr>
                <w:rFonts w:ascii="Garamond" w:hAnsi="Garamond" w:cs="Calibri"/>
                <w:b/>
                <w:sz w:val="20"/>
                <w:szCs w:val="20"/>
                <w:vertAlign w:val="superscript"/>
              </w:rPr>
              <w:t>st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 xml:space="preserve"> position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in the class 10</w:t>
            </w:r>
            <w:r w:rsidRPr="001B44D6">
              <w:rPr>
                <w:rFonts w:ascii="Garamond" w:hAnsi="Garamond" w:cs="Calibri"/>
                <w:sz w:val="20"/>
                <w:szCs w:val="20"/>
                <w:vertAlign w:val="superscript"/>
              </w:rPr>
              <w:t>th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board examination(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CBSE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>) in the school (2009)</w:t>
            </w:r>
          </w:p>
          <w:p w:rsidR="005432A1" w:rsidRPr="001B44D6" w:rsidRDefault="005432A1" w:rsidP="005432A1">
            <w:pPr>
              <w:numPr>
                <w:ilvl w:val="0"/>
                <w:numId w:val="1"/>
              </w:numPr>
              <w:tabs>
                <w:tab w:val="clear" w:pos="643"/>
                <w:tab w:val="num" w:pos="180"/>
              </w:tabs>
              <w:spacing w:after="0" w:line="220" w:lineRule="exact"/>
              <w:ind w:left="153" w:hanging="153"/>
              <w:rPr>
                <w:rFonts w:ascii="Garamond" w:hAnsi="Garamond" w:cs="Calibri"/>
                <w:sz w:val="20"/>
                <w:szCs w:val="20"/>
              </w:rPr>
            </w:pP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Stood 1</w:t>
            </w:r>
            <w:r w:rsidRPr="001B44D6">
              <w:rPr>
                <w:rFonts w:ascii="Garamond" w:hAnsi="Garamond" w:cs="Calibri"/>
                <w:b/>
                <w:sz w:val="20"/>
                <w:szCs w:val="20"/>
                <w:vertAlign w:val="superscript"/>
              </w:rPr>
              <w:t>st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 at the Regional level in the 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All India Youth Parliament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 xml:space="preserve"> organized by the </w:t>
            </w:r>
            <w:r w:rsidRPr="001B44D6">
              <w:rPr>
                <w:rFonts w:ascii="Garamond" w:hAnsi="Garamond" w:cs="Calibri"/>
                <w:b/>
                <w:sz w:val="20"/>
                <w:szCs w:val="20"/>
              </w:rPr>
              <w:t>Ministry of Parliamentary Affairs</w:t>
            </w:r>
            <w:r w:rsidRPr="001B44D6">
              <w:rPr>
                <w:rFonts w:ascii="Garamond" w:hAnsi="Garamond" w:cs="Calibri"/>
                <w:sz w:val="20"/>
                <w:szCs w:val="20"/>
              </w:rPr>
              <w:t>(Govt. of India) in the year (2006)</w:t>
            </w:r>
          </w:p>
        </w:tc>
      </w:tr>
      <w:tr w:rsidR="005432A1" w:rsidRPr="001B44D6" w:rsidTr="004360BE">
        <w:trPr>
          <w:trHeight w:val="360"/>
        </w:trPr>
        <w:tc>
          <w:tcPr>
            <w:tcW w:w="11732" w:type="dxa"/>
            <w:gridSpan w:val="5"/>
            <w:shd w:val="clear" w:color="DDDDDD" w:fill="A6A6A6" w:themeFill="background1" w:themeFillShade="A6"/>
            <w:vAlign w:val="center"/>
          </w:tcPr>
          <w:p w:rsidR="005432A1" w:rsidRPr="001B44D6" w:rsidRDefault="005432A1" w:rsidP="005432A1">
            <w:pPr>
              <w:spacing w:before="40" w:after="0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1B44D6">
              <w:rPr>
                <w:rFonts w:ascii="Garamond" w:hAnsi="Garamond" w:cstheme="minorHAnsi"/>
                <w:b/>
                <w:sz w:val="20"/>
                <w:szCs w:val="20"/>
              </w:rPr>
              <w:t>ACTIVITIES AND INTEREST</w:t>
            </w:r>
          </w:p>
        </w:tc>
      </w:tr>
    </w:tbl>
    <w:p w:rsidR="00BE119F" w:rsidRPr="001B44D6" w:rsidRDefault="008E3C5A" w:rsidP="00BE119F">
      <w:pPr>
        <w:numPr>
          <w:ilvl w:val="0"/>
          <w:numId w:val="1"/>
        </w:numPr>
        <w:shd w:val="clear" w:color="auto" w:fill="FFFFFF" w:themeFill="background1"/>
        <w:tabs>
          <w:tab w:val="clear" w:pos="643"/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 w:rsidRPr="001B44D6">
        <w:rPr>
          <w:rFonts w:ascii="Garamond" w:hAnsi="Garamond" w:cs="Calibri"/>
          <w:sz w:val="20"/>
          <w:szCs w:val="20"/>
        </w:rPr>
        <w:t>Following Club and International Football</w:t>
      </w:r>
    </w:p>
    <w:p w:rsidR="00F95198" w:rsidRPr="001B44D6" w:rsidRDefault="00F95198" w:rsidP="00BE119F">
      <w:pPr>
        <w:numPr>
          <w:ilvl w:val="0"/>
          <w:numId w:val="1"/>
        </w:numPr>
        <w:shd w:val="clear" w:color="auto" w:fill="FFFFFF" w:themeFill="background1"/>
        <w:tabs>
          <w:tab w:val="clear" w:pos="643"/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 w:rsidRPr="001B44D6">
        <w:rPr>
          <w:rFonts w:ascii="Garamond" w:hAnsi="Garamond" w:cs="Calibri"/>
          <w:sz w:val="20"/>
          <w:szCs w:val="20"/>
        </w:rPr>
        <w:t xml:space="preserve">Cooking multiple cuisines and watching shows of Gordon Ramsay and </w:t>
      </w:r>
      <w:proofErr w:type="spellStart"/>
      <w:r w:rsidRPr="001B44D6">
        <w:rPr>
          <w:rFonts w:ascii="Garamond" w:hAnsi="Garamond" w:cs="Calibri"/>
          <w:sz w:val="20"/>
          <w:szCs w:val="20"/>
        </w:rPr>
        <w:t>Vikas</w:t>
      </w:r>
      <w:proofErr w:type="spellEnd"/>
      <w:r w:rsidRPr="001B44D6">
        <w:rPr>
          <w:rFonts w:ascii="Garamond" w:hAnsi="Garamond" w:cs="Calibri"/>
          <w:sz w:val="20"/>
          <w:szCs w:val="20"/>
        </w:rPr>
        <w:t xml:space="preserve"> Khanna</w:t>
      </w:r>
    </w:p>
    <w:p w:rsidR="00366113" w:rsidRPr="001B44D6" w:rsidRDefault="00366113" w:rsidP="00BE119F">
      <w:pPr>
        <w:numPr>
          <w:ilvl w:val="0"/>
          <w:numId w:val="1"/>
        </w:numPr>
        <w:shd w:val="clear" w:color="auto" w:fill="FFFFFF" w:themeFill="background1"/>
        <w:tabs>
          <w:tab w:val="clear" w:pos="643"/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 w:rsidRPr="001B44D6">
        <w:rPr>
          <w:rFonts w:ascii="Garamond" w:hAnsi="Garamond" w:cs="Calibri"/>
          <w:sz w:val="20"/>
          <w:szCs w:val="20"/>
        </w:rPr>
        <w:t>Keen interest on Greek and Indian Mythology</w:t>
      </w:r>
    </w:p>
    <w:p w:rsidR="00F95198" w:rsidRPr="001B44D6" w:rsidRDefault="00F95198" w:rsidP="00BE119F">
      <w:pPr>
        <w:numPr>
          <w:ilvl w:val="0"/>
          <w:numId w:val="1"/>
        </w:numPr>
        <w:shd w:val="clear" w:color="auto" w:fill="FFFFFF" w:themeFill="background1"/>
        <w:tabs>
          <w:tab w:val="clear" w:pos="643"/>
          <w:tab w:val="num" w:pos="-142"/>
        </w:tabs>
        <w:spacing w:after="0" w:line="240" w:lineRule="auto"/>
        <w:ind w:left="-360" w:right="-491" w:hanging="180"/>
        <w:rPr>
          <w:rFonts w:ascii="Garamond" w:hAnsi="Garamond" w:cs="Calibri"/>
          <w:sz w:val="20"/>
          <w:szCs w:val="20"/>
        </w:rPr>
      </w:pPr>
      <w:r w:rsidRPr="001B44D6">
        <w:rPr>
          <w:rFonts w:ascii="Garamond" w:hAnsi="Garamond" w:cs="Calibri"/>
          <w:sz w:val="20"/>
          <w:szCs w:val="20"/>
        </w:rPr>
        <w:t>Playing the Guitar and working out a</w:t>
      </w:r>
      <w:r w:rsidR="008B7125" w:rsidRPr="001B44D6">
        <w:rPr>
          <w:rFonts w:ascii="Garamond" w:hAnsi="Garamond" w:cs="Calibri"/>
          <w:sz w:val="20"/>
          <w:szCs w:val="20"/>
        </w:rPr>
        <w:t>t</w:t>
      </w:r>
      <w:r w:rsidRPr="001B44D6">
        <w:rPr>
          <w:rFonts w:ascii="Garamond" w:hAnsi="Garamond" w:cs="Calibri"/>
          <w:sz w:val="20"/>
          <w:szCs w:val="20"/>
        </w:rPr>
        <w:t xml:space="preserve"> the Gym are my other interests</w:t>
      </w:r>
    </w:p>
    <w:sectPr w:rsidR="00F95198" w:rsidRPr="001B44D6" w:rsidSect="00A85E28">
      <w:footerReference w:type="default" r:id="rId8"/>
      <w:pgSz w:w="12240" w:h="15840"/>
      <w:pgMar w:top="360" w:right="864" w:bottom="720" w:left="864" w:header="720" w:footer="129" w:gutter="0"/>
      <w:pgBorders w:offsetFrom="page">
        <w:top w:val="single" w:sz="6" w:space="6" w:color="auto"/>
        <w:left w:val="single" w:sz="6" w:space="10" w:color="auto"/>
        <w:bottom w:val="single" w:sz="6" w:space="30" w:color="auto"/>
        <w:right w:val="single" w:sz="6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5D" w:rsidRDefault="00F1135D" w:rsidP="00F23118">
      <w:pPr>
        <w:spacing w:after="0" w:line="240" w:lineRule="auto"/>
      </w:pPr>
      <w:r>
        <w:separator/>
      </w:r>
    </w:p>
  </w:endnote>
  <w:endnote w:type="continuationSeparator" w:id="0">
    <w:p w:rsidR="00F1135D" w:rsidRDefault="00F1135D" w:rsidP="00F2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642" w:rsidRPr="00FC1A45" w:rsidRDefault="00B23C9E" w:rsidP="00772062">
    <w:pPr>
      <w:pStyle w:val="Footer"/>
      <w:jc w:val="center"/>
      <w:rPr>
        <w:rFonts w:ascii="Garamond" w:eastAsia="Times New Roman" w:hAnsi="Garamond"/>
        <w:caps/>
        <w:spacing w:val="30"/>
        <w:sz w:val="18"/>
        <w:szCs w:val="20"/>
      </w:rPr>
    </w:pPr>
    <w:r>
      <w:rPr>
        <w:rFonts w:ascii="Garamond" w:eastAsia="Times New Roman" w:hAnsi="Garamond"/>
        <w:spacing w:val="30"/>
        <w:sz w:val="18"/>
        <w:szCs w:val="20"/>
      </w:rPr>
      <w:t xml:space="preserve">Placement@iimraipur.ac.in </w:t>
    </w:r>
    <w:r w:rsidRPr="00FC1A45">
      <w:rPr>
        <w:rFonts w:ascii="Garamond" w:eastAsia="Times New Roman" w:hAnsi="Garamond"/>
        <w:caps/>
        <w:spacing w:val="30"/>
        <w:sz w:val="18"/>
        <w:szCs w:val="20"/>
      </w:rPr>
      <w:tab/>
    </w:r>
    <w:r>
      <w:rPr>
        <w:rFonts w:ascii="Garamond" w:eastAsia="Times New Roman" w:hAnsi="Garamond"/>
        <w:caps/>
        <w:spacing w:val="30"/>
        <w:sz w:val="18"/>
        <w:szCs w:val="20"/>
      </w:rPr>
      <w:t xml:space="preserve">Indian Institute of Management </w:t>
    </w:r>
    <w:r w:rsidRPr="00FC1A45">
      <w:rPr>
        <w:rFonts w:ascii="Garamond" w:eastAsia="Times New Roman" w:hAnsi="Garamond"/>
        <w:caps/>
        <w:spacing w:val="30"/>
        <w:sz w:val="18"/>
        <w:szCs w:val="20"/>
      </w:rPr>
      <w:t>RAIPUR</w:t>
    </w:r>
    <w:r>
      <w:rPr>
        <w:rFonts w:ascii="Garamond" w:eastAsia="Times New Roman" w:hAnsi="Garamond"/>
        <w:caps/>
        <w:spacing w:val="30"/>
        <w:sz w:val="18"/>
        <w:szCs w:val="20"/>
      </w:rPr>
      <w:t>PH: 0771-2772000</w:t>
    </w:r>
  </w:p>
  <w:p w:rsidR="00744642" w:rsidRPr="00772062" w:rsidRDefault="00F1135D" w:rsidP="00772062">
    <w:pPr>
      <w:pStyle w:val="Footer"/>
      <w:rPr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5D" w:rsidRDefault="00F1135D" w:rsidP="00F23118">
      <w:pPr>
        <w:spacing w:after="0" w:line="240" w:lineRule="auto"/>
      </w:pPr>
      <w:r>
        <w:separator/>
      </w:r>
    </w:p>
  </w:footnote>
  <w:footnote w:type="continuationSeparator" w:id="0">
    <w:p w:rsidR="00F1135D" w:rsidRDefault="00F1135D" w:rsidP="00F23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6BF"/>
    <w:multiLevelType w:val="hybridMultilevel"/>
    <w:tmpl w:val="E1BED204"/>
    <w:lvl w:ilvl="0" w:tplc="04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EBA2DE6"/>
    <w:multiLevelType w:val="hybridMultilevel"/>
    <w:tmpl w:val="68261B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A7E34"/>
    <w:multiLevelType w:val="hybridMultilevel"/>
    <w:tmpl w:val="EF2037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95731D"/>
    <w:multiLevelType w:val="hybridMultilevel"/>
    <w:tmpl w:val="B562ECEA"/>
    <w:lvl w:ilvl="0" w:tplc="0409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7775C9"/>
    <w:multiLevelType w:val="hybridMultilevel"/>
    <w:tmpl w:val="CE72A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95E9A"/>
    <w:multiLevelType w:val="hybridMultilevel"/>
    <w:tmpl w:val="29E0C9B2"/>
    <w:lvl w:ilvl="0" w:tplc="52422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6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22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AA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21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E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0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2C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B03627"/>
    <w:multiLevelType w:val="hybridMultilevel"/>
    <w:tmpl w:val="71F6868C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8F6FF0"/>
    <w:multiLevelType w:val="hybridMultilevel"/>
    <w:tmpl w:val="51EC47DA"/>
    <w:lvl w:ilvl="0" w:tplc="CDA6E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E3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46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0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0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89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E4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C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8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905ACC"/>
    <w:multiLevelType w:val="hybridMultilevel"/>
    <w:tmpl w:val="398AC7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F"/>
    <w:rsid w:val="00076D4B"/>
    <w:rsid w:val="000824AA"/>
    <w:rsid w:val="00132013"/>
    <w:rsid w:val="001B44D6"/>
    <w:rsid w:val="001E5502"/>
    <w:rsid w:val="002014F8"/>
    <w:rsid w:val="00292D14"/>
    <w:rsid w:val="00343DFB"/>
    <w:rsid w:val="00366113"/>
    <w:rsid w:val="0038405C"/>
    <w:rsid w:val="004360BE"/>
    <w:rsid w:val="00490B48"/>
    <w:rsid w:val="004A0858"/>
    <w:rsid w:val="004A2F2A"/>
    <w:rsid w:val="005024F1"/>
    <w:rsid w:val="00522E92"/>
    <w:rsid w:val="005432A1"/>
    <w:rsid w:val="00560E45"/>
    <w:rsid w:val="00592AD8"/>
    <w:rsid w:val="008066E2"/>
    <w:rsid w:val="0081172A"/>
    <w:rsid w:val="008A4B9A"/>
    <w:rsid w:val="008B7125"/>
    <w:rsid w:val="008E3C5A"/>
    <w:rsid w:val="00A010D2"/>
    <w:rsid w:val="00A068CE"/>
    <w:rsid w:val="00A2770C"/>
    <w:rsid w:val="00B219BA"/>
    <w:rsid w:val="00B23C9E"/>
    <w:rsid w:val="00B73D1B"/>
    <w:rsid w:val="00BE119F"/>
    <w:rsid w:val="00BF154F"/>
    <w:rsid w:val="00CB7412"/>
    <w:rsid w:val="00CE74D2"/>
    <w:rsid w:val="00D26E98"/>
    <w:rsid w:val="00D42B20"/>
    <w:rsid w:val="00D974E4"/>
    <w:rsid w:val="00DA5FD0"/>
    <w:rsid w:val="00DE7BCB"/>
    <w:rsid w:val="00DF07B8"/>
    <w:rsid w:val="00E35882"/>
    <w:rsid w:val="00E7178C"/>
    <w:rsid w:val="00E74A71"/>
    <w:rsid w:val="00E9187C"/>
    <w:rsid w:val="00EC415F"/>
    <w:rsid w:val="00ED007D"/>
    <w:rsid w:val="00EF27D6"/>
    <w:rsid w:val="00F1135D"/>
    <w:rsid w:val="00F220B3"/>
    <w:rsid w:val="00F23118"/>
    <w:rsid w:val="00F95198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8F225-67CA-4D04-BBAB-D517B31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119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119F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E119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BE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9F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1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1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</dc:creator>
  <cp:keywords/>
  <dc:description/>
  <cp:lastModifiedBy>ABHRA</cp:lastModifiedBy>
  <cp:revision>3</cp:revision>
  <dcterms:created xsi:type="dcterms:W3CDTF">2018-08-10T22:22:00Z</dcterms:created>
  <dcterms:modified xsi:type="dcterms:W3CDTF">2018-08-11T17:27:00Z</dcterms:modified>
</cp:coreProperties>
</file>