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3.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jc w:val="center"/>
        <w:rPr>
          <w:sz w:val="24"/>
        </w:rPr>
      </w:pPr>
      <w:r>
        <w:rPr>
          <w:sz w:val="24"/>
        </w:rPr>
        <w:t xml:space="preserve">LAB 1: AI-ASSISTED CITATION INTEGRITY AUDIT</w:t>
      </w:r>
    </w:p>
    <w:p>
      <w:pPr>
        <w:pStyle w:val="Normal"/>
        <w:jc w:val="center"/>
        <w:rPr>
          <w:sz w:val="24"/>
        </w:rPr>
      </w:pPr>
      <w:r>
        <w:rPr>
          <w:b/>
          <w:bCs/>
          <w:sz w:val="24"/>
          <w:szCs w:val="24"/>
        </w:rPr>
        <w:t xml:space="preserve">Generate a Research Paper with AI, Then Audit Its Citations</w:t>
      </w:r>
    </w:p>
    <w:p>
      <w:pPr>
        <w:pStyle w:val="Normal"/>
        <w:jc w:val="center"/>
        <w:rPr>
          <w:sz w:val="24"/>
        </w:rPr>
      </w:pPr>
      <w:r>
        <w:rPr>
          <w:i/>
          <w:iCs/>
          <w:sz w:val="24"/>
        </w:rPr>
        <w:t xml:space="preserve">AI Tools for Research  •  2 Hours  •  Individual Activity  •  Topic IDs T1-T40</w:t>
      </w:r>
    </w:p>
    <w:tbl>
      <w:tblPr>
        <w:tblStyle w:val="Table1"/>
        <w:tblW w:w="10512"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5256"/>
        <w:gridCol w:w="52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8"/>
              </w:rPr>
              <w:t xml:space="preserve">Student Detail</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8"/>
              </w:rPr>
              <w:t xml:space="preserve">Fill 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Name</w:t>
            </w:r>
          </w:p>
        </w:tc>
        <w:tc>
          <w:tcPr>
            <w:tcW w:type="auto" w:w="0"/>
            <w:tcBorders/>
            <w:shd w:fill="auto" w:color="auto"/>
            <w:vAlign w:val="center"/>
          </w:tcPr>
          <w:p>
            <w:pPr>
              <w:pStyle w:val="Normal"/>
              <w:spacing w:after="0" w:line="240" w:lineRule="auto"/>
              <w:rPr>
                <w:sz w:val="24"/>
              </w:rPr>
            </w:pPr>
            <w:r>
              <w:rPr>
                <w:sz w:val="24"/>
              </w:rPr>
              <w:t xml:space="preserve">Samiksha Jain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Roll Number</w:t>
            </w:r>
          </w:p>
        </w:tc>
        <w:tc>
          <w:tcPr>
            <w:tcW w:type="auto" w:w="0"/>
            <w:tcBorders/>
            <w:shd w:fill="auto" w:color="auto"/>
            <w:vAlign w:val="center"/>
          </w:tcPr>
          <w:p>
            <w:pPr>
              <w:pStyle w:val="Normal"/>
              <w:spacing w:after="0" w:line="240" w:lineRule="auto"/>
              <w:rPr>
                <w:sz w:val="24"/>
              </w:rPr>
            </w:pPr>
            <w:r>
              <w:rPr>
                <w:sz w:val="24"/>
              </w:rPr>
              <w:t xml:space="preserve">MDE2026013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Programme / Department</w:t>
            </w:r>
          </w:p>
        </w:tc>
        <w:tc>
          <w:tcPr>
            <w:tcW w:type="auto" w:w="0"/>
            <w:tcBorders/>
            <w:shd w:fill="auto" w:color="auto"/>
            <w:vAlign w:val="center"/>
          </w:tcPr>
          <w:p>
            <w:pPr>
              <w:pStyle w:val="Normal"/>
              <w:spacing w:after="0" w:line="240" w:lineRule="auto"/>
              <w:rPr>
                <w:sz w:val="24"/>
              </w:rPr>
            </w:pPr>
            <w:r>
              <w:rPr>
                <w:sz w:val="24"/>
              </w:rPr>
              <w:t xml:space="preserve">IT -</w:t>
            </w:r>
            <w:r>
              <w:rPr>
                <w:sz w:val="24"/>
              </w:rPr>
              <w:t xml:space="preserve"> Data Engineering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Topic ID</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T_3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Full Assigned Topic</w:t>
            </w:r>
          </w:p>
        </w:tc>
        <w:tc>
          <w:tcPr>
            <w:tcW w:type="auto" w:w="0"/>
            <w:tcBorders/>
            <w:shd w:fill="auto" w:color="auto"/>
            <w:vAlign w:val="center"/>
          </w:tcPr>
          <w:p>
            <w:pPr>
              <w:pStyle w:val="Normal"/>
              <w:spacing w:after="0" w:line="240" w:lineRule="auto"/>
              <w:rPr>
                <w:sz w:val="24"/>
              </w:rPr>
            </w:pPr>
            <w:r>
              <w:rPr>
                <w:sz w:val="24"/>
              </w:rPr>
              <w:t xml:space="preserve">Token-Level Uncertainty as a Predictor of Hallucination in Large Language Models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AI Tool Used</w:t>
            </w:r>
          </w:p>
        </w:tc>
        <w:tc>
          <w:tcPr>
            <w:tcW w:type="auto" w:w="0"/>
            <w:tcBorders/>
            <w:shd w:fill="auto" w:color="auto"/>
            <w:vAlign w:val="center"/>
          </w:tcPr>
          <w:p>
            <w:pPr>
              <w:pStyle w:val="Normal"/>
              <w:spacing w:after="0" w:line="240" w:lineRule="auto"/>
              <w:rPr>
                <w:sz w:val="24"/>
              </w:rPr>
            </w:pPr>
            <w:r>
              <w:rPr>
                <w:sz w:val="24"/>
              </w:rPr>
              <w:t xml:space="preserve">Claude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Date</w:t>
            </w:r>
          </w:p>
        </w:tc>
        <w:tc>
          <w:tcPr>
            <w:tcW w:type="auto" w:w="0"/>
            <w:tcBorders/>
            <w:shd w:fill="auto" w:color="auto"/>
            <w:vAlign w:val="center"/>
          </w:tcPr>
          <w:p>
            <w:pPr>
              <w:pStyle w:val="Normal"/>
              <w:spacing w:after="0" w:line="240" w:lineRule="auto"/>
              <w:rPr>
                <w:sz w:val="24"/>
              </w:rPr>
            </w:pPr>
            <w:r>
              <w:rPr>
                <w:sz w:val="24"/>
              </w:rPr>
              <w:t xml:space="preserve">21-08-26</w:t>
            </w:r>
          </w:p>
        </w:tc>
      </w:tr>
    </w:tbl>
    <w:p>
      <w:pPr>
        <w:pStyle w:val="Normal"/>
        <w:rPr>
          <w:sz w:val="24"/>
        </w:rPr>
      </w:pPr>
    </w:p>
    <w:p>
      <w:pPr>
        <w:pStyle w:val="Normal"/>
        <w:rPr>
          <w:sz w:val="24"/>
        </w:rPr>
      </w:pPr>
      <w:r>
        <w:rPr>
          <w:b/>
          <w:bCs/>
          <w:sz w:val="24"/>
        </w:rPr>
        <w:t xml:space="preserve">IMPORTANT: </w:t>
      </w:r>
      <w:r>
        <w:rPr>
          <w:sz w:val="24"/>
        </w:rPr>
        <w:t xml:space="preserve">You will receive a topic from T1-T40. Your task is not to produce the “best” paper. Your task is to generate an AI-written research paper and systematically determine whether its citations can be trusted.</w:t>
      </w:r>
    </w:p>
    <w:p>
      <w:pPr>
        <w:pStyle w:val="Heading 1"/>
        <w:rPr>
          <w:sz w:val="24"/>
        </w:rPr>
      </w:pPr>
      <w:r>
        <w:rPr>
          <w:sz w:val="24"/>
        </w:rPr>
        <w:t xml:space="preserve">1. PURPOSE OF THIS LAB</w:t>
      </w:r>
    </w:p>
    <w:p>
      <w:pPr>
        <w:pStyle w:val="Normal"/>
        <w:rPr>
          <w:sz w:val="24"/>
        </w:rPr>
      </w:pPr>
      <w:r>
        <w:rPr>
          <w:sz w:val="24"/>
        </w:rPr>
        <w:t xml:space="preserve">Generative AI systems can produce research papers that look scholarly and may contain convincing references, author names, journal titles, DOIs, arXiv IDs, and in-text citations. However, the presence of a citation does not guarantee that the cited publication actually exists, that its metadata are correct, that the identifier belongs to that publication, or that the cited paper supports the statement made by the AI.</w:t>
      </w:r>
    </w:p>
    <w:p>
      <w:pPr>
        <w:pStyle w:val="Normal"/>
        <w:rPr>
          <w:sz w:val="24"/>
        </w:rPr>
      </w:pPr>
      <w:r>
        <w:rPr>
          <w:sz w:val="24"/>
        </w:rPr>
        <w:t xml:space="preserve">In this laboratory activity, you will test these issues yourself by generating a research paper and auditing a systematic sample of its references.</w:t>
      </w:r>
    </w:p>
    <w:p>
      <w:pPr>
        <w:pStyle w:val="Normal"/>
        <w:rPr>
          <w:sz w:val="24"/>
        </w:rPr>
      </w:pPr>
      <w:r>
        <w:rPr>
          <w:b/>
          <w:bCs/>
          <w:sz w:val="24"/>
        </w:rPr>
        <w:t xml:space="preserve">Question 1 - Citation Authenticity: </w:t>
      </w:r>
      <w:r>
        <w:rPr>
          <w:sz w:val="24"/>
        </w:rPr>
        <w:t xml:space="preserve">Does the cited publication actually exist, and is it correctly identified?</w:t>
      </w:r>
    </w:p>
    <w:p>
      <w:pPr>
        <w:pStyle w:val="Normal"/>
        <w:rPr>
          <w:sz w:val="24"/>
        </w:rPr>
      </w:pPr>
      <w:r>
        <w:rPr>
          <w:b/>
          <w:bCs/>
          <w:sz w:val="24"/>
        </w:rPr>
        <w:t xml:space="preserve">Question 2 - Claim-Citation Support: </w:t>
      </w:r>
      <w:r>
        <w:rPr>
          <w:sz w:val="24"/>
        </w:rPr>
        <w:t xml:space="preserve">If the publication is genuine, does it actually support the claim for which the AI cited it?</w:t>
      </w:r>
    </w:p>
    <w:p>
      <w:pPr>
        <w:pStyle w:val="Heading 1"/>
        <w:rPr>
          <w:sz w:val="24"/>
        </w:rPr>
      </w:pPr>
      <w:r>
        <w:rPr>
          <w:sz w:val="24"/>
        </w:rPr>
        <w:t xml:space="preserve">2. IMPORTANT RULES</w:t>
      </w:r>
    </w:p>
    <w:p>
      <w:pPr>
        <w:pBdr>
          <w:top w:val="nil"/>
          <w:left w:val="nil"/>
          <w:bottom w:val="nil"/>
          <w:right w:val="nil"/>
          <w:between w:val="nil"/>
        </w:pBdr>
        <w:pStyle w:val="Normal"/>
        <w:numPr>
          <w:ilvl w:val="0"/>
          <w:numId w:val="1"/>
        </w:numPr>
        <w:keepNext w:val="0"/>
        <w:keepLines w:val="0"/>
        <w:spacing w:before="0" w:after="0" w:line="276" w:lineRule="auto"/>
        <w:widowControl w:val="1"/>
        <w:ind w:left="360" w:right="0" w:hanging="360"/>
        <w:jc w:val="left"/>
        <w:rPr>
          <w:sz w:val="24"/>
        </w:rPr>
      </w:pPr>
      <w:r>
        <w:rPr>
          <w:rFonts w:ascii="Aptos" w:eastAsia="Aptos" w:hAnsi="Aptos" w:cs="Aptos"/>
          <w:b w:val="0"/>
          <w:i w:val="0"/>
          <w:iCs w:val="0"/>
          <w:strike w:val="0"/>
          <w:dstrike w:val="0"/>
          <w:color w:val="000000"/>
          <w:sz w:val="24"/>
          <w:szCs w:val="19"/>
          <w:u w:val="none"/>
          <w:vertAlign w:val="baseline"/>
        </w:rPr>
        <w:t xml:space="preserve">Use only the topic assigned to you by the instructor.</w:t>
      </w:r>
    </w:p>
    <w:p>
      <w:pPr>
        <w:pBdr>
          <w:top w:val="nil"/>
          <w:left w:val="nil"/>
          <w:bottom w:val="nil"/>
          <w:right w:val="nil"/>
          <w:between w:val="nil"/>
        </w:pBdr>
        <w:pStyle w:val="Normal"/>
        <w:numPr>
          <w:ilvl w:val="0"/>
          <w:numId w:val="1"/>
        </w:numPr>
        <w:keepNext w:val="0"/>
        <w:keepLines w:val="0"/>
        <w:spacing w:before="0" w:after="0" w:line="276" w:lineRule="auto"/>
        <w:widowControl w:val="1"/>
        <w:ind w:left="360" w:right="0" w:hanging="360"/>
        <w:jc w:val="left"/>
        <w:rPr>
          <w:sz w:val="24"/>
        </w:rPr>
      </w:pPr>
      <w:r>
        <w:rPr>
          <w:rFonts w:ascii="Aptos" w:eastAsia="Aptos" w:hAnsi="Aptos" w:cs="Aptos"/>
          <w:b w:val="0"/>
          <w:i w:val="0"/>
          <w:iCs w:val="0"/>
          <w:strike w:val="0"/>
          <w:dstrike w:val="0"/>
          <w:color w:val="000000"/>
          <w:sz w:val="24"/>
          <w:szCs w:val="19"/>
          <w:u w:val="none"/>
          <w:vertAlign w:val="baseline"/>
        </w:rPr>
        <w:t xml:space="preserve">Generate the paper in a fresh AI conversation.</w:t>
      </w:r>
    </w:p>
    <w:p>
      <w:pPr>
        <w:pBdr>
          <w:top w:val="nil"/>
          <w:left w:val="nil"/>
          <w:bottom w:val="nil"/>
          <w:right w:val="nil"/>
          <w:between w:val="nil"/>
        </w:pBdr>
        <w:pStyle w:val="Normal"/>
        <w:numPr>
          <w:ilvl w:val="0"/>
          <w:numId w:val="1"/>
        </w:numPr>
        <w:keepNext w:val="0"/>
        <w:keepLines w:val="0"/>
        <w:spacing w:before="0" w:after="0" w:line="276" w:lineRule="auto"/>
        <w:widowControl w:val="1"/>
        <w:ind w:left="360" w:right="0" w:hanging="360"/>
        <w:jc w:val="left"/>
        <w:rPr>
          <w:sz w:val="24"/>
        </w:rPr>
      </w:pPr>
      <w:r>
        <w:rPr>
          <w:rFonts w:ascii="Aptos" w:eastAsia="Aptos" w:hAnsi="Aptos" w:cs="Aptos"/>
          <w:b w:val="0"/>
          <w:i w:val="0"/>
          <w:iCs w:val="0"/>
          <w:strike w:val="0"/>
          <w:dstrike w:val="0"/>
          <w:color w:val="000000"/>
          <w:sz w:val="24"/>
          <w:szCs w:val="19"/>
          <w:u w:val="none"/>
          <w:vertAlign w:val="baseline"/>
        </w:rPr>
        <w:t xml:space="preserve">Do not tell the AI that you are conducting a citation audit or hallucination test.</w:t>
      </w:r>
    </w:p>
    <w:p>
      <w:pPr>
        <w:pBdr>
          <w:top w:val="nil"/>
          <w:left w:val="nil"/>
          <w:bottom w:val="nil"/>
          <w:right w:val="nil"/>
          <w:between w:val="nil"/>
        </w:pBdr>
        <w:pStyle w:val="Normal"/>
        <w:numPr>
          <w:ilvl w:val="0"/>
          <w:numId w:val="1"/>
        </w:numPr>
        <w:keepNext w:val="0"/>
        <w:keepLines w:val="0"/>
        <w:spacing w:before="0" w:after="0" w:line="276" w:lineRule="auto"/>
        <w:widowControl w:val="1"/>
        <w:ind w:left="360" w:right="0" w:hanging="360"/>
        <w:jc w:val="left"/>
        <w:rPr>
          <w:sz w:val="24"/>
        </w:rPr>
      </w:pPr>
      <w:r>
        <w:rPr>
          <w:rFonts w:ascii="Aptos" w:eastAsia="Aptos" w:hAnsi="Aptos" w:cs="Aptos"/>
          <w:b w:val="0"/>
          <w:i w:val="0"/>
          <w:iCs w:val="0"/>
          <w:strike w:val="0"/>
          <w:dstrike w:val="0"/>
          <w:color w:val="000000"/>
          <w:sz w:val="24"/>
          <w:szCs w:val="19"/>
          <w:u w:val="none"/>
          <w:vertAlign w:val="baseline"/>
        </w:rPr>
        <w:t xml:space="preserve">Do not intentionally ask the AI to generate fake references.</w:t>
      </w:r>
    </w:p>
    <w:p>
      <w:pPr>
        <w:pBdr>
          <w:top w:val="nil"/>
          <w:left w:val="nil"/>
          <w:bottom w:val="nil"/>
          <w:right w:val="nil"/>
          <w:between w:val="nil"/>
        </w:pBdr>
        <w:pStyle w:val="Normal"/>
        <w:numPr>
          <w:ilvl w:val="0"/>
          <w:numId w:val="1"/>
        </w:numPr>
        <w:keepNext w:val="0"/>
        <w:keepLines w:val="0"/>
        <w:spacing w:before="0" w:after="0" w:line="276" w:lineRule="auto"/>
        <w:widowControl w:val="1"/>
        <w:ind w:left="360" w:right="0" w:hanging="360"/>
        <w:jc w:val="left"/>
        <w:rPr>
          <w:sz w:val="24"/>
        </w:rPr>
      </w:pPr>
      <w:r>
        <w:rPr>
          <w:rFonts w:ascii="Aptos" w:eastAsia="Aptos" w:hAnsi="Aptos" w:cs="Aptos"/>
          <w:b w:val="0"/>
          <w:i w:val="0"/>
          <w:iCs w:val="0"/>
          <w:strike w:val="0"/>
          <w:dstrike w:val="0"/>
          <w:color w:val="000000"/>
          <w:sz w:val="24"/>
          <w:szCs w:val="19"/>
          <w:u w:val="none"/>
          <w:vertAlign w:val="baseline"/>
        </w:rPr>
        <w:t xml:space="preserve">Preserve the original AI-generated paper exactly as produced.</w:t>
      </w:r>
    </w:p>
    <w:p>
      <w:pPr>
        <w:pBdr>
          <w:top w:val="nil"/>
          <w:left w:val="nil"/>
          <w:bottom w:val="nil"/>
          <w:right w:val="nil"/>
          <w:between w:val="nil"/>
        </w:pBdr>
        <w:pStyle w:val="Normal"/>
        <w:numPr>
          <w:ilvl w:val="0"/>
          <w:numId w:val="1"/>
        </w:numPr>
        <w:keepNext w:val="0"/>
        <w:keepLines w:val="0"/>
        <w:spacing w:before="0" w:after="0" w:line="276" w:lineRule="auto"/>
        <w:widowControl w:val="1"/>
        <w:ind w:left="360" w:right="0" w:hanging="360"/>
        <w:jc w:val="left"/>
        <w:rPr>
          <w:sz w:val="24"/>
        </w:rPr>
      </w:pPr>
      <w:r>
        <w:rPr>
          <w:rFonts w:ascii="Aptos" w:eastAsia="Aptos" w:hAnsi="Aptos" w:cs="Aptos"/>
          <w:b w:val="0"/>
          <w:i w:val="0"/>
          <w:iCs w:val="0"/>
          <w:strike w:val="0"/>
          <w:dstrike w:val="0"/>
          <w:color w:val="000000"/>
          <w:sz w:val="24"/>
          <w:szCs w:val="19"/>
          <w:u w:val="none"/>
          <w:vertAlign w:val="baseline"/>
        </w:rPr>
        <w:t xml:space="preserve">Do not correct, regenerate, replace, or question references before saving the original output.</w:t>
      </w:r>
    </w:p>
    <w:p>
      <w:pPr>
        <w:pBdr>
          <w:top w:val="nil"/>
          <w:left w:val="nil"/>
          <w:bottom w:val="nil"/>
          <w:right w:val="nil"/>
          <w:between w:val="nil"/>
        </w:pBdr>
        <w:pStyle w:val="Normal"/>
        <w:numPr>
          <w:ilvl w:val="0"/>
          <w:numId w:val="1"/>
        </w:numPr>
        <w:keepNext w:val="0"/>
        <w:keepLines w:val="0"/>
        <w:spacing w:before="0" w:after="0" w:line="276" w:lineRule="auto"/>
        <w:widowControl w:val="1"/>
        <w:ind w:left="360" w:right="0" w:hanging="360"/>
        <w:jc w:val="left"/>
        <w:rPr>
          <w:sz w:val="24"/>
        </w:rPr>
      </w:pPr>
      <w:r>
        <w:rPr>
          <w:rFonts w:ascii="Aptos" w:eastAsia="Aptos" w:hAnsi="Aptos" w:cs="Aptos"/>
          <w:b w:val="0"/>
          <w:i w:val="0"/>
          <w:iCs w:val="0"/>
          <w:strike w:val="0"/>
          <w:dstrike w:val="0"/>
          <w:color w:val="000000"/>
          <w:sz w:val="24"/>
          <w:szCs w:val="19"/>
          <w:u w:val="none"/>
          <w:vertAlign w:val="baseline"/>
        </w:rPr>
        <w:t xml:space="preserve">For verification, do not accept another AI chatbot's statement as proof that a reference exists.</w:t>
      </w:r>
    </w:p>
    <w:p>
      <w:pPr>
        <w:pBdr>
          <w:top w:val="nil"/>
          <w:left w:val="nil"/>
          <w:bottom w:val="nil"/>
          <w:right w:val="nil"/>
          <w:between w:val="nil"/>
        </w:pBdr>
        <w:pStyle w:val="Normal"/>
        <w:numPr>
          <w:ilvl w:val="0"/>
          <w:numId w:val="1"/>
        </w:numPr>
        <w:keepNext w:val="0"/>
        <w:keepLines w:val="0"/>
        <w:spacing w:before="0" w:after="0" w:line="276" w:lineRule="auto"/>
        <w:widowControl w:val="1"/>
        <w:ind w:left="360" w:right="0" w:hanging="360"/>
        <w:jc w:val="left"/>
        <w:rPr>
          <w:sz w:val="24"/>
        </w:rPr>
      </w:pPr>
      <w:r>
        <w:rPr>
          <w:rFonts w:ascii="Aptos" w:eastAsia="Aptos" w:hAnsi="Aptos" w:cs="Aptos"/>
          <w:b w:val="0"/>
          <w:i w:val="0"/>
          <w:iCs w:val="0"/>
          <w:strike w:val="0"/>
          <w:dstrike w:val="0"/>
          <w:color w:val="000000"/>
          <w:sz w:val="24"/>
          <w:szCs w:val="19"/>
          <w:u w:val="none"/>
          <w:vertAlign w:val="baseline"/>
        </w:rPr>
        <w:t xml:space="preserve">Use scholarly databases, publisher pages, DOI/arXiv/PMID records, or other reliable scholarly sources.</w:t>
      </w:r>
    </w:p>
    <w:p>
      <w:pPr>
        <w:pBdr>
          <w:top w:val="nil"/>
          <w:left w:val="nil"/>
          <w:bottom w:val="nil"/>
          <w:right w:val="nil"/>
          <w:between w:val="nil"/>
        </w:pBdr>
        <w:pStyle w:val="Normal"/>
        <w:numPr>
          <w:ilvl w:val="0"/>
          <w:numId w:val="1"/>
        </w:numPr>
        <w:keepNext w:val="0"/>
        <w:keepLines w:val="0"/>
        <w:spacing w:before="0" w:after="200" w:line="276" w:lineRule="auto"/>
        <w:widowControl w:val="1"/>
        <w:ind w:left="360" w:right="0" w:hanging="360"/>
        <w:jc w:val="left"/>
        <w:rPr>
          <w:sz w:val="24"/>
        </w:rPr>
      </w:pPr>
      <w:r>
        <w:rPr>
          <w:rFonts w:ascii="Aptos" w:eastAsia="Aptos" w:hAnsi="Aptos" w:cs="Aptos"/>
          <w:b w:val="0"/>
          <w:i w:val="0"/>
          <w:iCs w:val="0"/>
          <w:strike w:val="0"/>
          <w:dstrike w:val="0"/>
          <w:color w:val="000000"/>
          <w:sz w:val="24"/>
          <w:szCs w:val="19"/>
          <w:u w:val="none"/>
          <w:vertAlign w:val="baseline"/>
        </w:rPr>
        <w:t xml:space="preserve">Record what you actually find, even if all references are genuine or all are problematic.</w:t>
      </w:r>
    </w:p>
    <w:p>
      <w:pPr>
        <w:pStyle w:val="Normal"/>
        <w:rPr>
          <w:sz w:val="24"/>
        </w:rPr>
      </w:pPr>
      <w:r>
        <w:rPr>
          <w:b/>
          <w:bCs/>
          <w:sz w:val="24"/>
        </w:rPr>
        <w:t xml:space="preserve">Most important principle: </w:t>
      </w:r>
      <w:r>
        <w:rPr>
          <w:sz w:val="24"/>
        </w:rPr>
        <w:t xml:space="preserve">You are not being evaluated on whether the AI produces good or bad references. You are being evaluated on how systematically and correctly you audit them.</w:t>
      </w:r>
    </w:p>
    <w:p>
      <w:pPr>
        <w:pStyle w:val="Heading 1"/>
        <w:rPr>
          <w:sz w:val="24"/>
        </w:rPr>
      </w:pPr>
      <w:r>
        <w:rPr>
          <w:sz w:val="24"/>
        </w:rPr>
        <w:t xml:space="preserve">3. WHAT YOU WILL DO</w:t>
      </w:r>
    </w:p>
    <w:tbl>
      <w:tblPr>
        <w:tblStyle w:val="Table2"/>
        <w:tblW w:w="10512"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5256"/>
        <w:gridCol w:w="52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8"/>
              </w:rPr>
              <w:t xml:space="preserve">Part</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8"/>
              </w:rPr>
              <w:t xml:space="preserve">Activity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A</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Record your baseline perception of AI citations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B</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Record the AI environment used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C</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Generate and preserve an AI-written research paper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D</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Create a reference inventory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E</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Select 10 references systematically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F</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Judge their plausibility before verification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G</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Verify authenticity, metadata and identifiers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H</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Determine whether genuine references support the AI-generated claims</w:t>
            </w:r>
          </w:p>
        </w:tc>
      </w:tr>
    </w:tbl>
    <w:p>
      <w:pPr>
        <w:pStyle w:val="Normal"/>
        <w:rPr>
          <w:sz w:val="24"/>
        </w:rPr>
      </w:pPr>
    </w:p>
    <w:p>
      <w:pPr>
        <w:pStyle w:val="Heading 1"/>
        <w:rPr>
          <w:sz w:val="24"/>
        </w:rPr>
      </w:pPr>
      <w:r>
        <w:rPr>
          <w:sz w:val="24"/>
        </w:rPr>
        <w:t xml:space="preserve">4. RECOMMENDED 2-HOUR TIME PLAN</w:t>
      </w:r>
    </w:p>
    <w:tbl>
      <w:tblPr>
        <w:tblStyle w:val="Table3"/>
        <w:tblW w:w="10512"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5256"/>
        <w:gridCol w:w="52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8"/>
              </w:rPr>
              <w:t xml:space="preserve">Time</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8"/>
              </w:rPr>
              <w:t xml:space="preserve">Activity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0-10 min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Parts A-B: Baseline and AI environment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10-30 min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Part C: Generate and save research paper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30-40 min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Parts D-E: Inventory and select references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40-45 min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Part F: Pre-verification plausibility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45-80 min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Part G: Authenticity and metadata audit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80-110 min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Part H: Claim-citation entailment audit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110-120 min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Calculate scores, check worksheet and prepare submission</w:t>
            </w:r>
          </w:p>
        </w:tc>
      </w:tr>
    </w:tbl>
    <w:p>
      <w:pPr>
        <w:pStyle w:val="Normal"/>
        <w:rPr>
          <w:sz w:val="24"/>
        </w:rPr>
      </w:pPr>
    </w:p>
    <w:p>
      <w:pPr>
        <w:pStyle w:val="Normal"/>
        <w:rPr>
          <w:sz w:val="24"/>
        </w:rPr>
      </w:pPr>
      <w:r>
        <w:rPr>
          <w:b/>
          <w:bCs/>
          <w:sz w:val="24"/>
        </w:rPr>
        <w:t xml:space="preserve">Do not spend excessive time formatting the AI-generated paper. </w:t>
      </w:r>
      <w:r>
        <w:rPr>
          <w:sz w:val="24"/>
        </w:rPr>
        <w:t xml:space="preserve">The audit is the main activity.</w:t>
      </w:r>
    </w:p>
    <w:p>
      <w:pPr>
        <w:pStyle w:val="Heading 1"/>
        <w:rPr>
          <w:sz w:val="24"/>
        </w:rPr>
      </w:pPr>
      <w:r>
        <w:rPr>
          <w:sz w:val="24"/>
        </w:rPr>
        <w:t xml:space="preserve">PART A - BASELINE ASSESSMENT</w:t>
      </w:r>
    </w:p>
    <w:p>
      <w:pPr>
        <w:pStyle w:val="Normal"/>
        <w:rPr>
          <w:sz w:val="24"/>
        </w:rPr>
      </w:pPr>
      <w:r>
        <w:rPr>
          <w:b/>
          <w:bCs/>
          <w:sz w:val="24"/>
        </w:rPr>
        <w:t xml:space="preserve">Complete this section BEFORE opening the AI tool.</w:t>
      </w:r>
    </w:p>
    <w:p>
      <w:pPr>
        <w:pStyle w:val="Normal"/>
        <w:rPr>
          <w:sz w:val="24"/>
        </w:rPr>
      </w:pPr>
      <w:r>
        <w:rPr>
          <w:sz w:val="24"/>
        </w:rPr>
        <w:t xml:space="preserve">A1. How often do you use generative AI for academic work?</w:t>
      </w:r>
    </w:p>
    <w:p>
      <w:pPr>
        <w:pStyle w:val="Normal"/>
        <w:rPr>
          <w:sz w:val="24"/>
        </w:rPr>
      </w:pPr>
      <w:r>
        <w:rPr>
          <w:sz w:val="24"/>
        </w:rPr>
        <w:t xml:space="preserve">☐ Never   ☐ Rarely   ☐ Occasionally   ☐ Weekly   ☐ </w:t>
      </w:r>
      <w:r>
        <w:rPr>
          <w:sz w:val="24"/>
          <w:highlight w:val="green"/>
        </w:rPr>
        <w:t xml:space="preserve">Almost daily</w:t>
      </w:r>
    </w:p>
    <w:p>
      <w:pPr>
        <w:pStyle w:val="Normal"/>
        <w:rPr>
          <w:sz w:val="24"/>
          <w:highlight w:val="yellow"/>
        </w:rPr>
      </w:pPr>
      <w:r>
        <w:rPr>
          <w:sz w:val="24"/>
        </w:rPr>
        <w:t xml:space="preserve">A2. Have you previously asked an AI system to generate references?</w:t>
      </w:r>
    </w:p>
    <w:p>
      <w:pPr>
        <w:pStyle w:val="Normal"/>
        <w:rPr>
          <w:sz w:val="24"/>
        </w:rPr>
      </w:pPr>
      <w:r>
        <w:rPr>
          <w:sz w:val="24"/>
        </w:rPr>
        <w:t xml:space="preserve">☐ Frequently   ☐ Occasionally   ☐ Once or twice   ☐ </w:t>
      </w:r>
      <w:r>
        <w:rPr>
          <w:sz w:val="24"/>
          <w:highlight w:val="green"/>
        </w:rPr>
        <w:t xml:space="preserve">Never</w:t>
      </w:r>
    </w:p>
    <w:p>
      <w:pPr>
        <w:pStyle w:val="Normal"/>
        <w:rPr>
          <w:sz w:val="24"/>
        </w:rPr>
      </w:pPr>
      <w:r>
        <w:rPr>
          <w:sz w:val="24"/>
        </w:rPr>
        <w:t xml:space="preserve">A3. Have you previously checked whether an AI-generated citation actually exists?</w:t>
      </w:r>
    </w:p>
    <w:p>
      <w:pPr>
        <w:pStyle w:val="Normal"/>
        <w:rPr>
          <w:sz w:val="24"/>
        </w:rPr>
      </w:pPr>
      <w:r>
        <w:rPr>
          <w:sz w:val="24"/>
        </w:rPr>
        <w:t xml:space="preserve">☐ Always   ☐ Sometimes   ☐ Rarely   ☐ </w:t>
      </w:r>
      <w:r>
        <w:rPr>
          <w:sz w:val="24"/>
          <w:highlight w:val="green"/>
        </w:rPr>
        <w:t xml:space="preserve">Never</w:t>
      </w:r>
      <w:r>
        <w:rPr>
          <w:sz w:val="24"/>
        </w:rPr>
        <w:t xml:space="preserve">   ☐ Not applicable</w:t>
      </w:r>
    </w:p>
    <w:p>
      <w:pPr>
        <w:pStyle w:val="Normal"/>
        <w:rPr>
          <w:sz w:val="24"/>
        </w:rPr>
      </w:pPr>
      <w:r>
        <w:rPr>
          <w:sz w:val="24"/>
        </w:rPr>
        <w:t xml:space="preserve">A4. Before this lab, how confident are you that citations generated by AI are generally reliable?</w:t>
      </w:r>
    </w:p>
    <w:p>
      <w:pPr>
        <w:pStyle w:val="Normal"/>
        <w:rPr>
          <w:sz w:val="24"/>
        </w:rPr>
      </w:pPr>
      <w:r>
        <w:rPr>
          <w:sz w:val="24"/>
        </w:rPr>
        <w:t xml:space="preserve">☐ 1   ☐ 2   ☐ </w:t>
      </w:r>
      <w:r>
        <w:rPr>
          <w:sz w:val="24"/>
          <w:highlight w:val="green"/>
        </w:rPr>
        <w:t xml:space="preserve">3 </w:t>
      </w:r>
      <w:r>
        <w:rPr>
          <w:sz w:val="24"/>
        </w:rPr>
        <w:t xml:space="preserve">  ☐ 4   ☐ 5     (1 = not at all confident; 5 = completely confident)</w:t>
      </w:r>
    </w:p>
    <w:p>
      <w:pPr>
        <w:pStyle w:val="Normal"/>
        <w:rPr>
          <w:sz w:val="24"/>
        </w:rPr>
      </w:pPr>
      <w:r>
        <w:rPr>
          <w:b/>
          <w:bCs/>
          <w:sz w:val="24"/>
        </w:rPr>
        <w:t xml:space="preserve">Important: </w:t>
      </w:r>
      <w:r>
        <w:rPr>
          <w:sz w:val="24"/>
        </w:rPr>
        <w:t xml:space="preserve">Do not change this answer later, even if your opinion changes during the experiment.</w:t>
      </w:r>
    </w:p>
    <w:p>
      <w:pPr>
        <w:pStyle w:val="Heading 1"/>
        <w:rPr>
          <w:sz w:val="24"/>
        </w:rPr>
      </w:pPr>
      <w:r>
        <w:rPr>
          <w:sz w:val="24"/>
        </w:rPr>
        <w:t xml:space="preserve">PART B - RECORD YOUR AI ENVIRONMENT</w:t>
      </w:r>
    </w:p>
    <w:tbl>
      <w:tblPr>
        <w:tblStyle w:val="Table4"/>
        <w:tblW w:w="10512"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5256"/>
        <w:gridCol w:w="52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7"/>
              </w:rPr>
              <w:t xml:space="preserve">Information</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7"/>
              </w:rPr>
              <w:t xml:space="preserve">Your Response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AI tool used</w:t>
            </w:r>
          </w:p>
        </w:tc>
        <w:tc>
          <w:tcPr>
            <w:tcW w:type="auto" w:w="0"/>
            <w:tcBorders/>
            <w:shd w:fill="auto" w:color="auto"/>
            <w:vAlign w:val="center"/>
          </w:tcPr>
          <w:p>
            <w:pPr>
              <w:pStyle w:val="Normal"/>
              <w:spacing w:after="0" w:line="240" w:lineRule="auto"/>
              <w:rPr>
                <w:sz w:val="24"/>
              </w:rPr>
            </w:pPr>
            <w:r>
              <w:rPr>
                <w:sz w:val="24"/>
              </w:rPr>
              <w:t xml:space="preserve">Claude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Model name</w:t>
            </w:r>
          </w:p>
        </w:tc>
        <w:tc>
          <w:tcPr>
            <w:tcW w:type="auto" w:w="0"/>
            <w:tcBorders/>
            <w:shd w:fill="auto" w:color="auto"/>
            <w:vAlign w:val="center"/>
          </w:tcPr>
          <w:p>
            <w:pPr>
              <w:pStyle w:val="Normal"/>
              <w:spacing w:after="0" w:line="240" w:lineRule="auto"/>
              <w:rPr>
                <w:sz w:val="24"/>
              </w:rPr>
            </w:pPr>
            <w:r>
              <w:rPr>
                <w:sz w:val="24"/>
              </w:rPr>
              <w:t xml:space="preserve">Sonnet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Model/version shown</w:t>
            </w:r>
          </w:p>
        </w:tc>
        <w:tc>
          <w:tcPr>
            <w:tcW w:type="auto" w:w="0"/>
            <w:tcBorders/>
            <w:shd w:fill="auto" w:color="auto"/>
            <w:vAlign w:val="center"/>
          </w:tcPr>
          <w:p>
            <w:pPr>
              <w:pStyle w:val="Normal"/>
              <w:spacing w:after="0" w:line="240" w:lineRule="auto"/>
              <w:rPr>
                <w:sz w:val="24"/>
              </w:rPr>
            </w:pPr>
            <w:r>
              <w:rPr>
                <w:sz w:val="24"/>
              </w:rPr>
              <w:t xml:space="preserve">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Access tier</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 </w:t>
            </w:r>
            <w:r>
              <w:rPr>
                <w:rFonts w:ascii="Aptos" w:eastAsia="Aptos" w:hAnsi="Aptos" w:cs="Aptos"/>
                <w:b w:val="0"/>
                <w:sz w:val="24"/>
                <w:szCs w:val="17"/>
                <w:highlight w:val="green"/>
              </w:rPr>
              <w:t xml:space="preserve">Free   </w:t>
            </w:r>
            <w:r>
              <w:rPr>
                <w:rFonts w:ascii="Aptos" w:eastAsia="Aptos" w:hAnsi="Aptos" w:cs="Aptos"/>
                <w:b w:val="0"/>
                <w:sz w:val="24"/>
                <w:szCs w:val="17"/>
              </w:rPr>
              <w:t xml:space="preserve">☐ Paid/Pro   ☐ Institutional   ☐ Not sure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Web browsing available?</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 </w:t>
            </w:r>
            <w:r>
              <w:rPr>
                <w:rFonts w:ascii="Aptos" w:eastAsia="Aptos" w:hAnsi="Aptos" w:cs="Aptos"/>
                <w:b w:val="0"/>
                <w:sz w:val="24"/>
                <w:szCs w:val="17"/>
                <w:highlight w:val="green"/>
              </w:rPr>
              <w:t xml:space="preserve">Yes   </w:t>
            </w:r>
            <w:r>
              <w:rPr>
                <w:rFonts w:ascii="Aptos" w:eastAsia="Aptos" w:hAnsi="Aptos" w:cs="Aptos"/>
                <w:b w:val="0"/>
                <w:sz w:val="24"/>
                <w:szCs w:val="17"/>
              </w:rPr>
              <w:t xml:space="preserve">☐ No   ☐ Not sure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Was web browsing actually used?</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 </w:t>
            </w:r>
            <w:r>
              <w:rPr>
                <w:rFonts w:ascii="Aptos" w:eastAsia="Aptos" w:hAnsi="Aptos" w:cs="Aptos"/>
                <w:b w:val="0"/>
                <w:sz w:val="24"/>
                <w:szCs w:val="17"/>
                <w:highlight w:val="green"/>
              </w:rPr>
              <w:t xml:space="preserve">Yes   </w:t>
            </w:r>
            <w:r>
              <w:rPr>
                <w:rFonts w:ascii="Aptos" w:eastAsia="Aptos" w:hAnsi="Aptos" w:cs="Aptos"/>
                <w:b w:val="0"/>
                <w:sz w:val="24"/>
                <w:szCs w:val="17"/>
              </w:rPr>
              <w:t xml:space="preserve">☐ No   ☐ Not sure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Research/Deep Research mode used?</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 </w:t>
            </w:r>
            <w:r>
              <w:rPr>
                <w:rFonts w:ascii="Aptos" w:eastAsia="Aptos" w:hAnsi="Aptos" w:cs="Aptos"/>
                <w:b w:val="0"/>
                <w:sz w:val="24"/>
                <w:szCs w:val="17"/>
                <w:highlight w:val="green"/>
              </w:rPr>
              <w:t xml:space="preserve">Yes   </w:t>
            </w:r>
            <w:r>
              <w:rPr>
                <w:rFonts w:ascii="Aptos" w:eastAsia="Aptos" w:hAnsi="Aptos" w:cs="Aptos"/>
                <w:b w:val="0"/>
                <w:sz w:val="24"/>
                <w:szCs w:val="17"/>
              </w:rPr>
              <w:t xml:space="preserve">☐ 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Date/time generated</w:t>
            </w:r>
          </w:p>
        </w:tc>
        <w:tc>
          <w:tcPr>
            <w:tcW w:type="auto" w:w="0"/>
            <w:tcBorders/>
            <w:shd w:fill="auto" w:color="auto"/>
            <w:vAlign w:val="center"/>
          </w:tcPr>
          <w:p>
            <w:pPr>
              <w:pStyle w:val="Normal"/>
              <w:spacing w:after="0" w:line="240" w:lineRule="auto"/>
              <w:rPr>
                <w:sz w:val="24"/>
              </w:rPr>
            </w:pPr>
            <w:r>
              <w:rPr>
                <w:sz w:val="24"/>
              </w:rPr>
              <w:t xml:space="preserve">21-08-26 09:47</w:t>
            </w:r>
          </w:p>
        </w:tc>
      </w:tr>
    </w:tbl>
    <w:p>
      <w:pPr>
        <w:pStyle w:val="Normal"/>
        <w:rPr>
          <w:sz w:val="24"/>
        </w:rPr>
      </w:pPr>
    </w:p>
    <w:p>
      <w:pPr>
        <w:pStyle w:val="Normal"/>
        <w:rPr>
          <w:sz w:val="24"/>
        </w:rPr>
      </w:pPr>
      <w:r>
        <w:rPr>
          <w:b/>
          <w:bCs/>
          <w:sz w:val="24"/>
        </w:rPr>
        <w:t xml:space="preserve">Important: </w:t>
      </w:r>
      <w:r>
        <w:rPr>
          <w:sz w:val="24"/>
        </w:rPr>
        <w:t xml:space="preserve">If the model/version is not displayed, write NOT SHOWN. Do not guess the model version.</w:t>
      </w:r>
    </w:p>
    <w:p>
      <w:pPr>
        <w:pStyle w:val="Heading 1"/>
        <w:rPr>
          <w:sz w:val="24"/>
        </w:rPr>
      </w:pPr>
      <w:r>
        <w:rPr>
          <w:sz w:val="24"/>
        </w:rPr>
        <w:t xml:space="preserve">PART C - GENERATE THE AI RESEARCH PAPER</w:t>
      </w:r>
    </w:p>
    <w:p>
      <w:pPr>
        <w:pStyle w:val="Heading 2"/>
        <w:rPr>
          <w:sz w:val="24"/>
        </w:rPr>
      </w:pPr>
      <w:r>
        <w:rPr>
          <w:sz w:val="24"/>
        </w:rPr>
        <w:t xml:space="preserve">C1. Open a Fresh AI Conversation</w:t>
      </w:r>
    </w:p>
    <w:p>
      <w:pPr>
        <w:pStyle w:val="Normal"/>
        <w:rPr>
          <w:sz w:val="24"/>
        </w:rPr>
      </w:pPr>
      <w:r>
        <w:rPr>
          <w:sz w:val="24"/>
        </w:rPr>
        <w:t xml:space="preserve">Do not tell the AI that this is a citation audit, that you are testing hallucinations, or that you expect fabricated references. We want to observe normal AI research-paper generation behaviour.</w:t>
      </w:r>
    </w:p>
    <w:p>
      <w:pPr>
        <w:pStyle w:val="Heading 2"/>
        <w:rPr>
          <w:sz w:val="24"/>
        </w:rPr>
      </w:pPr>
      <w:r>
        <w:rPr>
          <w:sz w:val="24"/>
        </w:rPr>
        <w:t xml:space="preserve">C2. Use the Following Common Prompt</w:t>
      </w:r>
    </w:p>
    <w:p>
      <w:pPr>
        <w:pStyle w:val="Normal"/>
        <w:rPr>
          <w:sz w:val="24"/>
        </w:rPr>
      </w:pPr>
      <w:r>
        <w:rPr>
          <w:b/>
          <w:bCs/>
          <w:sz w:val="24"/>
        </w:rPr>
        <w:t xml:space="preserve">Replace only [YOUR ASSIGNED TOPIC].</w:t>
      </w:r>
    </w:p>
    <w:p>
      <w:pPr>
        <w:pStyle w:val="Normal"/>
        <w:ind w:left="360" w:right="360" w:firstLine="0"/>
        <w:rPr>
          <w:sz w:val="24"/>
        </w:rPr>
      </w:pPr>
      <w:r>
        <w:rPr>
          <w:i/>
          <w:iCs/>
          <w:sz w:val="24"/>
        </w:rPr>
        <w:t xml:space="preserve">Generate a scholarly research paper on the topic: “[YOUR ASSIGNED TOPIC]”. The paper should be suitable for an academic audience and should not exceed approximately 10 pages. Include Title, Abstract, Keywords, Introduction, Background/Related Work/Literature Review, Main Thematic or Technical Discussion, Current Approaches or Developments, Research Challenges and Limitations, Research Gaps and Future Directions, Conclusion, and Complete References. Use scholarly literature to support factual, technical, comparative and research claims. Provide in-text citations throughout the paper. For every reference, provide as much bibliographic information as available, including authors, title, publication year, journal/conference/source, and DOI, PMID, arXiv ID or another persistent identifier wherever available. Use genuine scholarly sources. Do not intentionally fabricate references.</w:t>
      </w:r>
    </w:p>
    <w:p>
      <w:pPr>
        <w:pStyle w:val="Heading 2"/>
        <w:rPr>
          <w:sz w:val="24"/>
        </w:rPr>
      </w:pPr>
      <w:r>
        <w:rPr>
          <w:sz w:val="24"/>
        </w:rPr>
        <w:t xml:space="preserve">C3. Preserve the Original Output</w:t>
      </w:r>
    </w:p>
    <w:p>
      <w:pPr>
        <w:pStyle w:val="Normal"/>
        <w:rPr>
          <w:sz w:val="24"/>
        </w:rPr>
      </w:pPr>
      <w:r>
        <w:rPr>
          <w:sz w:val="24"/>
        </w:rPr>
        <w:t xml:space="preserve">☐ Save the complete AI-generated paper</w:t>
      </w:r>
    </w:p>
    <w:p>
      <w:pPr>
        <w:pStyle w:val="Normal"/>
        <w:rPr>
          <w:sz w:val="24"/>
        </w:rPr>
      </w:pPr>
      <w:r>
        <w:rPr>
          <w:sz w:val="24"/>
        </w:rPr>
        <w:t xml:space="preserve">☐ Save the complete reference list</w:t>
      </w:r>
    </w:p>
    <w:p>
      <w:pPr>
        <w:pStyle w:val="Normal"/>
        <w:rPr>
          <w:sz w:val="24"/>
        </w:rPr>
      </w:pPr>
      <w:r>
        <w:rPr>
          <w:sz w:val="24"/>
        </w:rPr>
        <w:t xml:space="preserve">☐ Take screenshot(s) showing the generated output/references</w:t>
      </w:r>
    </w:p>
    <w:p>
      <w:pPr>
        <w:pStyle w:val="Normal"/>
        <w:rPr>
          <w:sz w:val="24"/>
        </w:rPr>
      </w:pPr>
      <w:r>
        <w:rPr>
          <w:sz w:val="24"/>
        </w:rPr>
        <w:t xml:space="preserve">☐ Save conversation/export/share evidence if available</w:t>
      </w:r>
    </w:p>
    <w:p>
      <w:pPr>
        <w:pStyle w:val="Normal"/>
        <w:rPr>
          <w:sz w:val="24"/>
        </w:rPr>
      </w:pPr>
      <w:r>
        <w:rPr>
          <w:b/>
          <w:bCs/>
          <w:sz w:val="24"/>
        </w:rPr>
        <w:t xml:space="preserve">STOP: </w:t>
      </w:r>
      <w:r>
        <w:rPr>
          <w:sz w:val="24"/>
        </w:rPr>
        <w:t xml:space="preserve">Do not ask the AI to correct or verify anything yet. Your original output is the experimental evidence.</w:t>
      </w:r>
    </w:p>
    <w:p>
      <w:pPr>
        <w:pStyle w:val="Heading 1"/>
        <w:rPr>
          <w:sz w:val="24"/>
        </w:rPr>
      </w:pPr>
      <w:r>
        <w:rPr>
          <w:sz w:val="24"/>
        </w:rPr>
        <w:t xml:space="preserve">PART D - PAPER PROFILE AND REFERENCE INVENTORY</w:t>
      </w:r>
    </w:p>
    <w:p>
      <w:pPr>
        <w:pStyle w:val="Normal"/>
        <w:rPr>
          <w:sz w:val="24"/>
        </w:rPr>
      </w:pPr>
      <w:r>
        <w:rPr>
          <w:b/>
          <w:bCs/>
          <w:sz w:val="24"/>
        </w:rPr>
        <w:t xml:space="preserve">Paper title: </w:t>
      </w:r>
      <w:r>
        <w:rPr>
          <w:sz w:val="24"/>
        </w:rPr>
        <w:t xml:space="preserve">...............................................................................................</w:t>
      </w:r>
    </w:p>
    <w:tbl>
      <w:tblPr>
        <w:tblStyle w:val="Table5"/>
        <w:tblW w:w="10512"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5256"/>
        <w:gridCol w:w="52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7"/>
              </w:rPr>
              <w:t xml:space="preserve">Measure</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7"/>
              </w:rPr>
              <w:t xml:space="preserve">Value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Approximate pages</w:t>
            </w:r>
          </w:p>
        </w:tc>
        <w:tc>
          <w:tcPr>
            <w:tcW w:type="auto" w:w="0"/>
            <w:tcBorders/>
            <w:shd w:fill="auto" w:color="auto"/>
            <w:vAlign w:val="center"/>
          </w:tcPr>
          <w:p>
            <w:pPr>
              <w:pStyle w:val="Normal"/>
              <w:spacing w:after="0" w:line="240" w:lineRule="auto"/>
              <w:rPr>
                <w:sz w:val="24"/>
              </w:rPr>
            </w:pPr>
            <w:r>
              <w:rPr>
                <w:sz w:val="24"/>
              </w:rPr>
              <w:t xml:space="preserve">13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Approximate word count</w:t>
            </w:r>
          </w:p>
        </w:tc>
        <w:tc>
          <w:tcPr>
            <w:tcW w:type="auto" w:w="0"/>
            <w:tcBorders/>
            <w:shd w:fill="auto" w:color="auto"/>
            <w:vAlign w:val="center"/>
          </w:tcPr>
          <w:p>
            <w:pPr>
              <w:pStyle w:val="Normal"/>
              <w:spacing w:after="0" w:line="240" w:lineRule="auto"/>
              <w:rPr>
                <w:sz w:val="24"/>
              </w:rPr>
            </w:pPr>
            <w:r>
              <w:rPr>
                <w:sz w:val="24"/>
              </w:rPr>
              <w:t xml:space="preserve">5056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Number of sections</w:t>
            </w:r>
          </w:p>
        </w:tc>
        <w:tc>
          <w:tcPr>
            <w:tcW w:type="auto" w:w="0"/>
            <w:tcBorders/>
            <w:shd w:fill="auto" w:color="auto"/>
            <w:vAlign w:val="center"/>
          </w:tcPr>
          <w:p>
            <w:pPr>
              <w:pStyle w:val="Normal"/>
              <w:spacing w:after="0" w:line="240" w:lineRule="auto"/>
              <w:rPr>
                <w:sz w:val="24"/>
              </w:rPr>
            </w:pPr>
            <w:r>
              <w:rPr>
                <w:sz w:val="24"/>
              </w:rPr>
              <w:t xml:space="preserve">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Total number of references</w:t>
            </w:r>
          </w:p>
        </w:tc>
        <w:tc>
          <w:tcPr>
            <w:tcW w:type="auto" w:w="0"/>
            <w:tcBorders/>
            <w:shd w:fill="auto" w:color="auto"/>
            <w:vAlign w:val="center"/>
          </w:tcPr>
          <w:p>
            <w:pPr>
              <w:pStyle w:val="Normal"/>
              <w:spacing w:after="0" w:line="240" w:lineRule="auto"/>
              <w:rPr>
                <w:sz w:val="24"/>
              </w:rPr>
            </w:pPr>
            <w:r>
              <w:rPr>
                <w:sz w:val="24"/>
              </w:rPr>
              <w:t xml:space="preserve">21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Approximate in-text citation occurrences</w:t>
            </w:r>
          </w:p>
        </w:tc>
        <w:tc>
          <w:tcPr>
            <w:tcW w:type="auto" w:w="0"/>
            <w:tcBorders/>
            <w:shd w:fill="auto" w:color="auto"/>
            <w:vAlign w:val="center"/>
          </w:tcPr>
          <w:p>
            <w:pPr>
              <w:pStyle w:val="Normal"/>
              <w:spacing w:after="0" w:line="240" w:lineRule="auto"/>
              <w:rPr>
                <w:sz w:val="24"/>
              </w:rPr>
            </w:pPr>
            <w:r>
              <w:rPr>
                <w:sz w:val="24"/>
              </w:rPr>
              <w:t xml:space="preserve">38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Did AI warn you to verify references?</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 Clearly   ☐ </w:t>
            </w:r>
            <w:r>
              <w:rPr>
                <w:rFonts w:ascii="Aptos" w:eastAsia="Aptos" w:hAnsi="Aptos" w:cs="Aptos"/>
                <w:b w:val="0"/>
                <w:sz w:val="24"/>
                <w:szCs w:val="17"/>
                <w:highlight w:val="green"/>
              </w:rPr>
              <w:t xml:space="preserve">Vaguely   </w:t>
            </w:r>
            <w:r>
              <w:rPr>
                <w:rFonts w:ascii="Aptos" w:eastAsia="Aptos" w:hAnsi="Aptos" w:cs="Aptos"/>
                <w:b w:val="0"/>
                <w:sz w:val="24"/>
                <w:szCs w:val="17"/>
              </w:rPr>
              <w:t xml:space="preserve">☐ No</w:t>
            </w:r>
          </w:p>
        </w:tc>
      </w:tr>
    </w:tbl>
    <w:p>
      <w:pPr>
        <w:pStyle w:val="Normal"/>
        <w:rPr>
          <w:sz w:val="24"/>
        </w:rPr>
      </w:pPr>
    </w:p>
    <w:p>
      <w:pPr>
        <w:pStyle w:val="Heading 2"/>
        <w:rPr>
          <w:sz w:val="24"/>
        </w:rPr>
      </w:pPr>
      <w:r>
        <w:rPr>
          <w:sz w:val="24"/>
        </w:rPr>
        <w:t xml:space="preserve">D1. Reference Inventory</w:t>
      </w:r>
    </w:p>
    <w:p>
      <w:pPr>
        <w:pStyle w:val="Normal"/>
        <w:rPr>
          <w:sz w:val="24"/>
        </w:rPr>
      </w:pPr>
      <w:r>
        <w:rPr>
          <w:sz w:val="24"/>
        </w:rPr>
        <w:t xml:space="preserve">Classify every reference once using the best available identifier in this priority order: DOI -&gt; PMID -&gt; arXiv ID -&gt; URL only -&gt; No persistent identifier. The category totals must equal the total number of references in the AI-generated paper.</w:t>
      </w:r>
    </w:p>
    <w:tbl>
      <w:tblPr>
        <w:tblStyle w:val="Table6"/>
        <w:tblW w:w="10512"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5256"/>
        <w:gridCol w:w="52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D9EAF7" w:color="auto" w:val="clear"/>
            <w:vAlign w:val="center"/>
          </w:tcPr>
          <w:p>
            <w:pPr>
              <w:pStyle w:val="Normal"/>
              <w:spacing w:after="0" w:line="240" w:lineRule="auto"/>
              <w:rPr>
                <w:rFonts w:ascii="Times New Roman" w:eastAsia="Times New Roman" w:hAnsi="Times New Roman" w:cs="Times New Roman"/>
                <w:sz w:val="24"/>
              </w:rPr>
            </w:pPr>
            <w:r>
              <w:rPr>
                <w:rFonts w:ascii="Times New Roman" w:eastAsia="Times New Roman" w:hAnsi="Times New Roman" w:cs="Times New Roman"/>
                <w:b/>
                <w:bCs/>
                <w:sz w:val="24"/>
                <w:szCs w:val="18"/>
              </w:rPr>
              <w:t xml:space="preserve">Reference Type</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8"/>
              </w:rPr>
              <w:t xml:space="preserve">Count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szCs w:val="17"/>
              </w:rPr>
            </w:pPr>
            <w:r>
              <w:rPr>
                <w:sz w:val="24"/>
                <w:szCs w:val="17"/>
              </w:rPr>
              <w:t xml:space="preserve">DOI available</w:t>
            </w:r>
          </w:p>
        </w:tc>
        <w:tc>
          <w:tcPr>
            <w:tcW w:type="auto" w:w="0"/>
            <w:tcBorders/>
            <w:shd w:fill="auto" w:color="auto"/>
            <w:vAlign w:val="center"/>
          </w:tcPr>
          <w:p>
            <w:pPr>
              <w:pStyle w:val="Normal"/>
              <w:spacing w:after="0" w:line="240" w:lineRule="auto"/>
              <w:rPr>
                <w:sz w:val="24"/>
              </w:rPr>
            </w:pPr>
            <w:r>
              <w:rPr>
                <w:sz w:val="24"/>
              </w:rPr>
              <w:t xml:space="preserve">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szCs w:val="17"/>
              </w:rPr>
            </w:pPr>
            <w:r>
              <w:rPr>
                <w:sz w:val="24"/>
                <w:szCs w:val="17"/>
              </w:rPr>
              <w:t xml:space="preserve">PMID available, no DOI</w:t>
            </w:r>
          </w:p>
        </w:tc>
        <w:tc>
          <w:tcPr>
            <w:tcW w:type="auto" w:w="0"/>
            <w:tcBorders/>
            <w:shd w:fill="auto" w:color="auto"/>
            <w:vAlign w:val="center"/>
          </w:tcPr>
          <w:p>
            <w:pPr>
              <w:pStyle w:val="Normal"/>
              <w:spacing w:after="0" w:line="240" w:lineRule="auto"/>
              <w:rPr>
                <w:sz w:val="24"/>
              </w:rPr>
            </w:pPr>
            <w:r>
              <w:rPr>
                <w:sz w:val="24"/>
              </w:rPr>
              <w:t xml:space="preserve">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szCs w:val="17"/>
              </w:rPr>
            </w:pPr>
            <w:r>
              <w:rPr>
                <w:sz w:val="24"/>
                <w:szCs w:val="17"/>
              </w:rPr>
              <w:t xml:space="preserve">arXiv ID available, no DOI/PMID</w:t>
            </w:r>
          </w:p>
        </w:tc>
        <w:tc>
          <w:tcPr>
            <w:tcW w:type="auto" w:w="0"/>
            <w:tcBorders/>
            <w:shd w:fill="auto" w:color="auto"/>
            <w:vAlign w:val="center"/>
          </w:tcPr>
          <w:p>
            <w:pPr>
              <w:pStyle w:val="Normal"/>
              <w:spacing w:after="0" w:line="240" w:lineRule="auto"/>
              <w:rPr>
                <w:sz w:val="24"/>
              </w:rPr>
            </w:pPr>
            <w:r>
              <w:rPr>
                <w:sz w:val="24"/>
              </w:rPr>
              <w:t xml:space="preserve">14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szCs w:val="17"/>
              </w:rPr>
            </w:pPr>
            <w:r>
              <w:rPr>
                <w:sz w:val="24"/>
                <w:szCs w:val="17"/>
              </w:rPr>
              <w:t xml:space="preserve">URL only</w:t>
            </w:r>
          </w:p>
        </w:tc>
        <w:tc>
          <w:tcPr>
            <w:tcW w:type="auto" w:w="0"/>
            <w:tcBorders/>
            <w:shd w:fill="auto" w:color="auto"/>
            <w:vAlign w:val="center"/>
          </w:tcPr>
          <w:p>
            <w:pPr>
              <w:pStyle w:val="Normal"/>
              <w:spacing w:after="0" w:line="240" w:lineRule="auto"/>
              <w:rPr>
                <w:sz w:val="24"/>
              </w:rPr>
            </w:pPr>
            <w:r>
              <w:rPr>
                <w:sz w:val="24"/>
              </w:rPr>
              <w:t xml:space="preserve">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szCs w:val="17"/>
              </w:rPr>
            </w:pPr>
            <w:r>
              <w:rPr>
                <w:sz w:val="24"/>
                <w:szCs w:val="17"/>
              </w:rPr>
              <w:t xml:space="preserve">No persistent identifier supplied</w:t>
            </w:r>
          </w:p>
        </w:tc>
        <w:tc>
          <w:tcPr>
            <w:tcW w:type="auto" w:w="0"/>
            <w:tcBorders/>
            <w:shd w:fill="auto" w:color="auto"/>
            <w:vAlign w:val="center"/>
          </w:tcPr>
          <w:p>
            <w:pPr>
              <w:pStyle w:val="Normal"/>
              <w:spacing w:after="0" w:line="240" w:lineRule="auto"/>
              <w:rPr>
                <w:sz w:val="24"/>
              </w:rPr>
            </w:pPr>
            <w:r>
              <w:rPr>
                <w:sz w:val="24"/>
              </w:rPr>
              <w:t xml:space="preserve">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szCs w:val="17"/>
              </w:rPr>
            </w:pPr>
            <w:r>
              <w:rPr>
                <w:sz w:val="24"/>
                <w:szCs w:val="17"/>
              </w:rPr>
              <w:t xml:space="preserve">TOTAL</w:t>
            </w:r>
          </w:p>
        </w:tc>
        <w:tc>
          <w:tcPr>
            <w:tcW w:type="auto" w:w="0"/>
            <w:tcBorders/>
            <w:shd w:fill="auto" w:color="auto"/>
            <w:vAlign w:val="center"/>
          </w:tcPr>
          <w:p>
            <w:pPr>
              <w:pStyle w:val="Normal"/>
              <w:spacing w:after="0" w:line="240" w:lineRule="auto"/>
              <w:rPr>
                <w:sz w:val="24"/>
              </w:rPr>
            </w:pPr>
            <w:r>
              <w:rPr>
                <w:sz w:val="24"/>
              </w:rPr>
              <w:t xml:space="preserve">21</w:t>
            </w:r>
          </w:p>
        </w:tc>
      </w:tr>
    </w:tbl>
    <w:p>
      <w:pPr>
        <w:pStyle w:val="Normal"/>
        <w:rPr>
          <w:sz w:val="24"/>
        </w:rPr>
      </w:pPr>
    </w:p>
    <w:p>
      <w:pPr>
        <w:pStyle w:val="Normal"/>
        <w:rPr>
          <w:sz w:val="24"/>
        </w:rPr>
      </w:pPr>
      <w:r>
        <w:rPr>
          <w:b/>
          <w:bCs/>
          <w:sz w:val="24"/>
        </w:rPr>
        <w:t xml:space="preserve">Examples</w:t>
      </w:r>
    </w:p>
    <w:tbl>
      <w:tblPr>
        <w:tblStyle w:val="Table7"/>
        <w:tblW w:w="10511"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3504"/>
        <w:gridCol w:w="3504"/>
        <w:gridCol w:w="35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5"/>
              </w:rPr>
              <w:t xml:space="preserve">Category</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5"/>
              </w:rPr>
              <w:t xml:space="preserve">Example</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5"/>
              </w:rPr>
              <w:t xml:space="preserve">How to Count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DOI available</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Kather, J. N., et al. (2019). Predicting survival from colorectal cancer histology slides using deep learning. PLoS Medicine. DOI: 10.1371/journal.pmed.1002730</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DOI available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PMID available, no DOI</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A biomedical paper for which the AI provides PMID: 12345678, but no DOI is supplied/found</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PMID available, no DOI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arXiv ID available</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Yao, S., et al. ReAct: Synergizing Reasoning and Acting in Language Models. arXiv:2210.03629</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arXiv ID available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URL only</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World Health Organization. Colorectal cancer. Available at: https://... with no DOI, PMID or arXiv ID</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URL only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No persistent identifier</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Goodfellow, I., Bengio, Y., &amp; Courville, A. (2016). Deep Learning. MIT Press.</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No persistent identifier if none is supplied</w:t>
            </w:r>
          </w:p>
        </w:tc>
      </w:tr>
    </w:tbl>
    <w:p>
      <w:pPr>
        <w:pStyle w:val="Normal"/>
        <w:rPr>
          <w:sz w:val="24"/>
        </w:rPr>
      </w:pPr>
    </w:p>
    <w:p>
      <w:pPr>
        <w:pStyle w:val="Normal"/>
        <w:rPr>
          <w:sz w:val="24"/>
        </w:rPr>
      </w:pPr>
      <w:r>
        <w:rPr>
          <w:b/>
          <w:bCs/>
          <w:sz w:val="24"/>
        </w:rPr>
        <w:t xml:space="preserve">Important: </w:t>
      </w:r>
      <w:r>
        <w:rPr>
          <w:sz w:val="24"/>
        </w:rPr>
        <w:t xml:space="preserve">Absence of a DOI does not mean a reference is fake. An identifier being present also does not prove authenticity; it must be checked.</w:t>
      </w:r>
    </w:p>
    <w:p>
      <w:pPr>
        <w:pStyle w:val="Heading 1"/>
        <w:rPr>
          <w:sz w:val="24"/>
        </w:rPr>
      </w:pPr>
      <w:r>
        <w:rPr>
          <w:sz w:val="24"/>
        </w:rPr>
        <w:t xml:space="preserve">PART E - SELECT 10 REFERENCES FOR AUDIT</w:t>
      </w:r>
    </w:p>
    <w:p>
      <w:pPr>
        <w:pStyle w:val="Normal"/>
        <w:rPr>
          <w:sz w:val="24"/>
        </w:rPr>
      </w:pPr>
      <w:r>
        <w:rPr>
          <w:sz w:val="24"/>
        </w:rPr>
        <w:t xml:space="preserve">You are not allowed to choose only suspicious-looking references. This prevents selection bias.</w:t>
      </w:r>
    </w:p>
    <w:p>
      <w:pPr>
        <w:pStyle w:val="Normal"/>
        <w:rPr>
          <w:sz w:val="24"/>
        </w:rPr>
      </w:pPr>
      <w:r>
        <w:rPr>
          <w:b/>
          <w:bCs/>
          <w:sz w:val="24"/>
        </w:rPr>
        <w:t xml:space="preserve">If the bibliography contains 10 or fewer references: </w:t>
      </w:r>
      <w:r>
        <w:rPr>
          <w:sz w:val="24"/>
        </w:rPr>
        <w:t xml:space="preserve">audit all references.</w:t>
      </w:r>
    </w:p>
    <w:p>
      <w:pPr>
        <w:pStyle w:val="Normal"/>
        <w:rPr>
          <w:sz w:val="24"/>
        </w:rPr>
      </w:pPr>
      <w:r>
        <w:rPr>
          <w:b/>
          <w:bCs/>
          <w:sz w:val="24"/>
        </w:rPr>
        <w:t xml:space="preserve">If it contains more than 10 references: </w:t>
      </w:r>
      <w:r>
        <w:rPr>
          <w:sz w:val="24"/>
        </w:rPr>
        <w:t xml:space="preserve">select the first 3 references, the last 3 references, and 4 references approximately evenly distributed through the middle.</w:t>
      </w:r>
    </w:p>
    <w:p>
      <w:pPr>
        <w:pStyle w:val="Normal"/>
        <w:rPr>
          <w:sz w:val="24"/>
        </w:rPr>
      </w:pPr>
      <w:r>
        <w:rPr>
          <w:sz w:val="24"/>
        </w:rPr>
        <w:t xml:space="preserve">Example: If there are 28 references, a reasonable sample could be 1, 2, 3, 8, 13, 18, 23, 26, 27, 28.</w:t>
      </w:r>
    </w:p>
    <w:tbl>
      <w:tblPr>
        <w:tblStyle w:val="Table8"/>
        <w:tblW w:w="10512"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5256"/>
        <w:gridCol w:w="52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7"/>
              </w:rPr>
              <w:t xml:space="preserve">Audit Slot</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7"/>
              </w:rPr>
              <w:t xml:space="preserve">Original Bibliography Reference 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R1</w:t>
            </w:r>
          </w:p>
        </w:tc>
        <w:tc>
          <w:tcPr>
            <w:tcW w:type="auto" w:w="0"/>
            <w:tcBorders/>
            <w:shd w:fill="auto" w:color="auto"/>
            <w:vAlign w:val="center"/>
          </w:tcPr>
          <w:p>
            <w:pPr>
              <w:pBdr>
                <w:top w:val="none" w:sz="0" w:space="0"/>
                <w:left w:val="none" w:sz="0" w:space="0"/>
                <w:bottom w:val="none" w:sz="0" w:space="0"/>
                <w:right w:val="none" w:sz="0" w:space="0"/>
              </w:pBdr>
              <w:pStyle w:val="Normal"/>
              <w:numPr>
                <w:ilvl w:val="0"/>
                <w:numId w:val="0"/>
              </w:numPr>
              <w:bidi w:val="0"/>
              <w:keepNext w:val="0"/>
              <w:keepLines w:val="0"/>
              <w:outlineLvl w:val="9"/>
              <w:spacing w:before="0" w:beforeAutospacing="false" w:after="200" w:afterAutospacing="false" w:line="240" w:lineRule="auto"/>
              <w:contextualSpacing w:val="0"/>
              <w:widowControl w:val="1"/>
              <w:ind w:left="0" w:right="0" w:firstLine="0"/>
              <w:jc w:val="left"/>
              <w:rPr>
                <w:rFonts w:ascii="Cambria" w:eastAsia="Cambria" w:hAnsi="Cambria" w:cs="Cambria"/>
                <w:b w:val="0"/>
                <w:i w:val="0"/>
                <w:iCs w:val="0"/>
                <w:caps w:val="0"/>
                <w:strike w:val="0"/>
                <w:dstrike w:val="0"/>
                <w:color w:val="auto"/>
                <w:sz w:val="24"/>
                <w:w w:val="100"/>
                <w:szCs w:val="24"/>
                <w:u w:val="none"/>
                <w:lang w:val="en-US" w:eastAsia="en-US" w:bidi="ar-SA"/>
              </w:rPr>
            </w:pPr>
            <w:r>
              <w:rPr>
                <w:rFonts w:ascii="Cambria" w:eastAsia="Cambria" w:hAnsi="Cambria" w:cs="Cambria"/>
                <w:b w:val="0"/>
                <w:i w:val="0"/>
                <w:iCs w:val="0"/>
                <w:caps w:val="0"/>
                <w:strike w:val="0"/>
                <w:dstrike w:val="0"/>
                <w:color w:val="auto"/>
                <w:sz w:val="24"/>
                <w:w w:val="100"/>
                <w:szCs w:val="24"/>
                <w:u w:val="none"/>
                <w:lang w:val="en-US" w:eastAsia="en-US" w:bidi="ar-SA"/>
              </w:rPr>
              <w:t xml:space="preserve">1.</w:t>
            </w:r>
            <w:r>
              <w:rPr>
                <w:rFonts w:ascii="Cambria" w:eastAsia="Cambria" w:hAnsi="Cambria" w:cs="Cambria"/>
                <w:b w:val="0"/>
                <w:i w:val="0"/>
                <w:iCs w:val="0"/>
                <w:caps w:val="0"/>
                <w:strike w:val="0"/>
                <w:dstrike w:val="0"/>
                <w:color w:val="auto"/>
                <w:sz w:val="24"/>
                <w:w w:val="100"/>
                <w:szCs w:val="24"/>
                <w:u w:val="none"/>
                <w:lang w:val="en-US" w:eastAsia="en-US" w:bidi="ar-SA"/>
              </w:rPr>
              <w:tab/>
            </w:r>
            <w:r>
              <w:rPr>
                <w:rFonts w:ascii="Cambria" w:eastAsia="Cambria" w:hAnsi="Cambria" w:cs="Cambria"/>
                <w:b w:val="0"/>
                <w:i w:val="0"/>
                <w:iCs w:val="0"/>
                <w:caps w:val="0"/>
                <w:strike w:val="0"/>
                <w:dstrike w:val="0"/>
                <w:color w:val="auto"/>
                <w:sz w:val="24"/>
                <w:w w:val="100"/>
                <w:szCs w:val="24"/>
                <w:u w:val="none"/>
                <w:lang w:val="en-US" w:eastAsia="en-US" w:bidi="ar-SA"/>
              </w:rPr>
              <w:t xml:space="preserve">Azaria, A., &amp; Mitchell, T. (2023). The internal state of an LLM knows when it’s lying. arXiv preprint. arXiv:2304.13734. https://arxiv.org/abs/2304.13734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R2</w:t>
            </w:r>
          </w:p>
        </w:tc>
        <w:tc>
          <w:tcPr>
            <w:tcW w:type="auto" w:w="0"/>
            <w:tcBorders/>
            <w:shd w:fill="auto" w:color="auto"/>
            <w:vAlign w:val="center"/>
          </w:tcPr>
          <w:p>
            <w:pPr>
              <w:pStyle w:val="Normal"/>
              <w:spacing w:after="0" w:line="240" w:lineRule="auto"/>
              <w:rPr>
                <w:sz w:val="24"/>
              </w:rPr>
            </w:pPr>
            <w:r>
              <w:rPr>
                <w:sz w:val="24"/>
              </w:rPr>
              <w:t xml:space="preserve">2. Chen, C., Liu, K., Chen, Z., Gu, Y., Wu, Y., Tao, M., Fu, Z., &amp; Ye, J. (2024). INSIDE: LLMs’ internal states retain the power of hallucination detection. arXiv preprint. arXiv:2402.03744. https://arxiv.org/abs/2402.03744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R3</w:t>
            </w:r>
          </w:p>
        </w:tc>
        <w:tc>
          <w:tcPr>
            <w:tcW w:type="auto" w:w="0"/>
            <w:tcBorders/>
            <w:shd w:fill="auto" w:color="auto"/>
            <w:vAlign w:val="center"/>
          </w:tcPr>
          <w:p>
            <w:pPr>
              <w:pStyle w:val="Normal"/>
              <w:spacing w:after="0" w:line="240" w:lineRule="auto"/>
              <w:rPr>
                <w:sz w:val="24"/>
              </w:rPr>
            </w:pPr>
            <w:r>
              <w:rPr>
                <w:sz w:val="24"/>
              </w:rPr>
              <w:t xml:space="preserve">3.</w:t>
            </w:r>
            <w:r>
              <w:rPr>
                <w:sz w:val="24"/>
              </w:rPr>
              <w:tab/>
            </w:r>
            <w:r>
              <w:rPr>
                <w:sz w:val="24"/>
              </w:rPr>
              <w:t xml:space="preserve">Duan, J., Cheng, H., Wang, S., Zavalny, A., Wang, C., Xu, R., Kailkhura, B., &amp; Xu, K. (2024). Shifting attention to relevance: Towards the predictive uncertainty quantification of free-form large language models. arXiv preprint. arXiv:2307.01379. https://arxiv.org/abs/2307.01379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R4</w:t>
            </w:r>
          </w:p>
        </w:tc>
        <w:tc>
          <w:tcPr>
            <w:tcW w:type="auto" w:w="0"/>
            <w:tcBorders/>
            <w:shd w:fill="auto" w:color="auto"/>
            <w:vAlign w:val="center"/>
          </w:tcPr>
          <w:p>
            <w:pPr>
              <w:pStyle w:val="Normal"/>
              <w:spacing w:after="0" w:line="240" w:lineRule="auto"/>
              <w:rPr>
                <w:sz w:val="24"/>
              </w:rPr>
            </w:pPr>
            <w:r>
              <w:rPr>
                <w:sz w:val="24"/>
              </w:rPr>
              <w:t xml:space="preserve">7.</w:t>
            </w:r>
            <w:r>
              <w:rPr>
                <w:sz w:val="24"/>
              </w:rPr>
              <w:tab/>
            </w:r>
            <w:r>
              <w:rPr>
                <w:sz w:val="24"/>
              </w:rPr>
              <w:t xml:space="preserve">Huang, L., Yu, W., Ma, W., Zhong, W., Feng, Z., Wang, H., Chen, Q., Peng, W., Feng, X., Qin, B., et al. (2025). A survey on hallucination in large language models: Principles, taxonomy, challenges, and open questions. ACM Transactions on Information Systems, 43(2), 1–55. https://doi.org/10.1145/3703155 (see also arXiv:2311.05232)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R5</w:t>
            </w:r>
          </w:p>
        </w:tc>
        <w:tc>
          <w:tcPr>
            <w:tcW w:type="auto" w:w="0"/>
            <w:tcBorders/>
            <w:shd w:fill="auto" w:color="auto"/>
            <w:vAlign w:val="center"/>
          </w:tcPr>
          <w:p>
            <w:pPr>
              <w:pStyle w:val="Normal"/>
              <w:spacing w:after="0" w:line="240" w:lineRule="auto"/>
              <w:rPr>
                <w:sz w:val="24"/>
              </w:rPr>
            </w:pPr>
            <w:r>
              <w:rPr>
                <w:sz w:val="24"/>
              </w:rPr>
              <w:t xml:space="preserve">11.</w:t>
            </w:r>
            <w:r>
              <w:rPr>
                <w:sz w:val="24"/>
              </w:rPr>
              <w:tab/>
            </w:r>
            <w:r>
              <w:rPr>
                <w:sz w:val="24"/>
              </w:rPr>
              <w:t xml:space="preserve">Kossen, J., Han, J., Razzak, M., Schut, L., Malik, S., &amp; Gal, Y. (2024). Semantic entropy probes: Robust and cheap hallucination detection in LLMs. arXiv preprint. arXiv:2406.15927. https://arxiv.org/abs/2406.15927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R6</w:t>
            </w:r>
          </w:p>
        </w:tc>
        <w:tc>
          <w:tcPr>
            <w:tcW w:type="auto" w:w="0"/>
            <w:tcBorders/>
            <w:shd w:fill="auto" w:color="auto"/>
            <w:vAlign w:val="center"/>
          </w:tcPr>
          <w:p>
            <w:pPr>
              <w:pStyle w:val="Normal"/>
              <w:spacing w:after="0" w:line="240" w:lineRule="auto"/>
              <w:rPr>
                <w:sz w:val="24"/>
              </w:rPr>
            </w:pPr>
            <w:r>
              <w:rPr>
                <w:sz w:val="24"/>
              </w:rPr>
              <w:t xml:space="preserve">13.</w:t>
            </w:r>
            <w:r>
              <w:rPr>
                <w:sz w:val="24"/>
              </w:rPr>
              <w:tab/>
            </w:r>
            <w:r>
              <w:rPr>
                <w:sz w:val="24"/>
              </w:rPr>
              <w:t xml:space="preserve">Malinin, A., &amp; Gales, M. (2021). Uncertainty estimation in autoregressive structured prediction. In 9th International Conference on Learning Representations (ICLR 2021). https://openreview.net/forum?id=jN5y-zb5Q7m (preprint: arXiv:2002.07650)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R7</w:t>
            </w:r>
          </w:p>
        </w:tc>
        <w:tc>
          <w:tcPr>
            <w:tcW w:type="auto" w:w="0"/>
            <w:tcBorders/>
            <w:shd w:fill="auto" w:color="auto"/>
            <w:vAlign w:val="center"/>
          </w:tcPr>
          <w:p>
            <w:pPr>
              <w:pStyle w:val="Normal"/>
              <w:spacing w:after="0" w:line="240" w:lineRule="auto"/>
              <w:rPr>
                <w:sz w:val="24"/>
              </w:rPr>
            </w:pPr>
            <w:r>
              <w:rPr>
                <w:sz w:val="24"/>
              </w:rPr>
              <w:t xml:space="preserve">16.</w:t>
            </w:r>
            <w:r>
              <w:rPr>
                <w:sz w:val="24"/>
              </w:rPr>
              <w:tab/>
            </w:r>
            <w:r>
              <w:rPr>
                <w:sz w:val="24"/>
              </w:rPr>
              <w:t xml:space="preserve">Xiao, Y., &amp; Wang, W. Y. (2021). On hallucination and predictive uncertainty in conditional language generation. In Proceedings of the 16th Conference of the European Chapter of the Association for Computational Linguistics: Main Volume (pp. 2734–2744). Association for Computational Linguistics. https://doi.org/10.18653/v1/2021.eacl-main.236 (preprint: arXiv:2103.15025)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R8</w:t>
            </w:r>
          </w:p>
        </w:tc>
        <w:tc>
          <w:tcPr>
            <w:tcW w:type="auto" w:w="0"/>
            <w:tcBorders/>
            <w:shd w:fill="auto" w:color="auto"/>
            <w:vAlign w:val="center"/>
          </w:tcPr>
          <w:p>
            <w:pPr>
              <w:pStyle w:val="Normal"/>
              <w:spacing w:after="0" w:line="240" w:lineRule="auto"/>
              <w:rPr>
                <w:sz w:val="24"/>
              </w:rPr>
            </w:pPr>
            <w:r>
              <w:rPr>
                <w:sz w:val="24"/>
              </w:rPr>
              <w:t xml:space="preserve">19.</w:t>
            </w:r>
            <w:r>
              <w:rPr>
                <w:sz w:val="24"/>
              </w:rPr>
              <w:tab/>
            </w:r>
            <w:r>
              <w:rPr>
                <w:sz w:val="24"/>
              </w:rPr>
              <w:t xml:space="preserve">Dynamic attention-guided context decoding for mitigating context faithfulness hallucinations in large language models. (2025). arXiv preprint. arXiv:2501.01059. https://arxiv.org/abs/2501.01059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R9</w:t>
            </w:r>
          </w:p>
        </w:tc>
        <w:tc>
          <w:tcPr>
            <w:tcW w:type="auto" w:w="0"/>
            <w:tcBorders/>
            <w:shd w:fill="auto" w:color="auto"/>
            <w:vAlign w:val="center"/>
          </w:tcPr>
          <w:p>
            <w:pPr>
              <w:pStyle w:val="Normal"/>
              <w:spacing w:after="0" w:line="240" w:lineRule="auto"/>
              <w:rPr>
                <w:sz w:val="24"/>
              </w:rPr>
            </w:pPr>
            <w:r>
              <w:rPr>
                <w:sz w:val="24"/>
              </w:rPr>
              <w:t xml:space="preserve">20.</w:t>
            </w:r>
            <w:r>
              <w:rPr>
                <w:sz w:val="24"/>
              </w:rPr>
              <w:tab/>
            </w:r>
            <w:r>
              <w:rPr>
                <w:sz w:val="24"/>
              </w:rPr>
              <w:t xml:space="preserve">TokUR: Token-level uncertainty estimation for large language model reasoning. (2025). arXiv preprint. arXiv:2505.11737. https://arxiv.org/abs/2505.11737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R10</w:t>
            </w:r>
          </w:p>
        </w:tc>
        <w:tc>
          <w:tcPr>
            <w:tcW w:type="auto" w:w="0"/>
            <w:tcBorders/>
            <w:shd w:fill="auto" w:color="auto"/>
            <w:vAlign w:val="center"/>
          </w:tcPr>
          <w:p>
            <w:pPr>
              <w:pStyle w:val="Normal"/>
              <w:spacing w:after="0" w:line="240" w:lineRule="auto"/>
              <w:rPr>
                <w:sz w:val="24"/>
              </w:rPr>
            </w:pPr>
            <w:r>
              <w:rPr>
                <w:sz w:val="24"/>
              </w:rPr>
              <w:t xml:space="preserve">21.</w:t>
            </w:r>
            <w:r>
              <w:rPr>
                <w:sz w:val="24"/>
              </w:rPr>
              <w:tab/>
            </w:r>
            <w:r>
              <w:rPr>
                <w:sz w:val="24"/>
              </w:rPr>
              <w:t xml:space="preserve">Token-level density-based uncertainty quantification methods for eliciting truthfulness of large language models. (2025). arXiv preprint. arXiv:2502.14427. https://arxiv.org/abs/2502.14427</w:t>
            </w:r>
          </w:p>
        </w:tc>
      </w:tr>
    </w:tbl>
    <w:p>
      <w:pPr>
        <w:pStyle w:val="Normal"/>
        <w:rPr>
          <w:sz w:val="24"/>
        </w:rPr>
      </w:pPr>
    </w:p>
    <w:p>
      <w:pPr>
        <w:pStyle w:val="Normal"/>
        <w:rPr>
          <w:sz w:val="24"/>
        </w:rPr>
      </w:pPr>
      <w:r>
        <w:rPr>
          <w:b/>
          <w:bCs/>
          <w:sz w:val="24"/>
        </w:rPr>
        <w:t xml:space="preserve">Important: </w:t>
      </w:r>
      <w:r>
        <w:rPr>
          <w:sz w:val="24"/>
        </w:rPr>
        <w:t xml:space="preserve">From this point onward, R1-R10 refer to your audit sample, not necessarily bibliography references 1-10.</w:t>
      </w:r>
    </w:p>
    <w:p>
      <w:pPr>
        <w:pStyle w:val="Heading 1"/>
        <w:rPr>
          <w:sz w:val="24"/>
        </w:rPr>
      </w:pPr>
      <w:r>
        <w:rPr>
          <w:sz w:val="24"/>
        </w:rPr>
        <w:t xml:space="preserve">PART F - PLAUSIBILITY TEST</w:t>
      </w:r>
    </w:p>
    <w:p>
      <w:pPr>
        <w:pStyle w:val="Normal"/>
        <w:rPr>
          <w:sz w:val="24"/>
        </w:rPr>
      </w:pPr>
      <w:r>
        <w:rPr>
          <w:b/>
          <w:bCs/>
          <w:sz w:val="24"/>
        </w:rPr>
        <w:t xml:space="preserve">Do this BEFORE searching for any reference.</w:t>
      </w:r>
    </w:p>
    <w:p>
      <w:pPr>
        <w:pStyle w:val="Normal"/>
        <w:rPr>
          <w:sz w:val="24"/>
        </w:rPr>
      </w:pPr>
      <w:r>
        <w:rPr>
          <w:sz w:val="24"/>
        </w:rPr>
        <w:t xml:space="preserve">Look only at the citation as generated by the AI. Ask yourself: “If I had not verified this citation, how convincing would it look to me?”</w:t>
      </w:r>
    </w:p>
    <w:tbl>
      <w:tblPr>
        <w:tblStyle w:val="Table9"/>
        <w:tblW w:w="10512"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5256"/>
        <w:gridCol w:w="52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8"/>
              </w:rPr>
              <w:t xml:space="preserve">Score</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8"/>
              </w:rPr>
              <w:t xml:space="preserve">Meaning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1</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Obviously suspicious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2</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Somewhat suspicious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387"/>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3</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Unsure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4</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Looks genuine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5</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Completely convincing</w:t>
            </w:r>
          </w:p>
        </w:tc>
      </w:tr>
    </w:tbl>
    <w:p>
      <w:pPr>
        <w:pStyle w:val="Normal"/>
        <w:rPr>
          <w:sz w:val="24"/>
        </w:rPr>
      </w:pPr>
    </w:p>
    <w:tbl>
      <w:tblPr>
        <w:tblStyle w:val="Table10"/>
        <w:tblW w:w="10512"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2628"/>
        <w:gridCol w:w="2628"/>
        <w:gridCol w:w="2628"/>
        <w:gridCol w:w="262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5"/>
              </w:rPr>
              <w:t xml:space="preserve">Ref.</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5"/>
              </w:rPr>
              <w:t xml:space="preserve">Initial Impression</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5"/>
              </w:rPr>
              <w:t xml:space="preserve">Plausibility 1-5</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5"/>
              </w:rPr>
              <w:t xml:space="preserve">Predict Genuine?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R1</w:t>
            </w: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r>
              <w:rPr>
                <w:sz w:val="24"/>
              </w:rPr>
              <w:t xml:space="preserve">5</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highlight w:val="green"/>
              </w:rPr>
              <w:t xml:space="preserve">Yes </w:t>
            </w:r>
            <w:r>
              <w:rPr>
                <w:rFonts w:ascii="Aptos" w:eastAsia="Aptos" w:hAnsi="Aptos" w:cs="Aptos"/>
                <w:b w:val="0"/>
                <w:sz w:val="24"/>
                <w:szCs w:val="15"/>
              </w:rPr>
              <w:t xml:space="preserve">/ 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R2</w:t>
            </w: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r>
              <w:rPr>
                <w:sz w:val="24"/>
              </w:rPr>
              <w:t xml:space="preserve">5</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highlight w:val="green"/>
              </w:rPr>
              <w:t xml:space="preserve">Yes </w:t>
            </w:r>
            <w:r>
              <w:rPr>
                <w:rFonts w:ascii="Aptos" w:eastAsia="Aptos" w:hAnsi="Aptos" w:cs="Aptos"/>
                <w:b w:val="0"/>
                <w:sz w:val="24"/>
                <w:szCs w:val="15"/>
              </w:rPr>
              <w:t xml:space="preserve">/ 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R3</w:t>
            </w: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r>
              <w:rPr>
                <w:sz w:val="24"/>
              </w:rPr>
              <w:t xml:space="preserve">5</w:t>
            </w:r>
          </w:p>
        </w:tc>
        <w:tc>
          <w:tcPr>
            <w:tcW w:type="auto" w:w="0"/>
            <w:tcBorders/>
            <w:shd w:fill="auto" w:color="auto"/>
            <w:vAlign w:val="center"/>
          </w:tcPr>
          <w:p>
            <w:pPr>
              <w:pStyle w:val="Normal"/>
              <w:spacing w:after="0" w:line="240" w:lineRule="auto"/>
              <w:rPr>
                <w:sz w:val="24"/>
              </w:rPr>
            </w:pPr>
            <w:r>
              <w:rPr>
                <w:rFonts w:ascii="Aptos" w:eastAsia="Aptos" w:hAnsi="Aptos" w:cs="Aptos"/>
                <w:b w:val="0"/>
                <w:color w:val="000000"/>
                <w:sz w:val="24"/>
                <w:szCs w:val="15"/>
                <w:highlight w:val="green"/>
              </w:rPr>
              <w:t xml:space="preserve">Yes </w:t>
            </w:r>
            <w:r>
              <w:rPr>
                <w:rFonts w:ascii="Aptos" w:eastAsia="Aptos" w:hAnsi="Aptos" w:cs="Aptos"/>
                <w:b w:val="0"/>
                <w:sz w:val="24"/>
                <w:szCs w:val="15"/>
              </w:rPr>
              <w:t xml:space="preserve">/ 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R4</w:t>
            </w: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r>
              <w:rPr>
                <w:sz w:val="24"/>
              </w:rPr>
              <w:t xml:space="preserve">4</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highlight w:val="green"/>
              </w:rPr>
              <w:t xml:space="preserve">Yes </w:t>
            </w:r>
            <w:r>
              <w:rPr>
                <w:rFonts w:ascii="Aptos" w:eastAsia="Aptos" w:hAnsi="Aptos" w:cs="Aptos"/>
                <w:b w:val="0"/>
                <w:sz w:val="24"/>
                <w:szCs w:val="15"/>
              </w:rPr>
              <w:t xml:space="preserve">/ 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R5</w:t>
            </w: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r>
              <w:rPr>
                <w:sz w:val="24"/>
              </w:rPr>
              <w:t xml:space="preserve">4</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highlight w:val="green"/>
              </w:rPr>
              <w:t xml:space="preserve">Yes </w:t>
            </w:r>
            <w:r>
              <w:rPr>
                <w:rFonts w:ascii="Aptos" w:eastAsia="Aptos" w:hAnsi="Aptos" w:cs="Aptos"/>
                <w:b w:val="0"/>
                <w:sz w:val="24"/>
                <w:szCs w:val="15"/>
              </w:rPr>
              <w:t xml:space="preserve">/ 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R6</w:t>
            </w: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r>
              <w:rPr>
                <w:sz w:val="24"/>
              </w:rPr>
              <w:t xml:space="preserve">5</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highlight w:val="green"/>
              </w:rPr>
              <w:t xml:space="preserve">Yes </w:t>
            </w:r>
            <w:r>
              <w:rPr>
                <w:rFonts w:ascii="Aptos" w:eastAsia="Aptos" w:hAnsi="Aptos" w:cs="Aptos"/>
                <w:b w:val="0"/>
                <w:sz w:val="24"/>
                <w:szCs w:val="15"/>
              </w:rPr>
              <w:t xml:space="preserve">/ 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R7</w:t>
            </w: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r>
              <w:rPr>
                <w:sz w:val="24"/>
              </w:rPr>
              <w:t xml:space="preserve">5</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highlight w:val="green"/>
              </w:rPr>
              <w:t xml:space="preserve">Yes </w:t>
            </w:r>
            <w:r>
              <w:rPr>
                <w:rFonts w:ascii="Aptos" w:eastAsia="Aptos" w:hAnsi="Aptos" w:cs="Aptos"/>
                <w:b w:val="0"/>
                <w:sz w:val="24"/>
                <w:szCs w:val="15"/>
              </w:rPr>
              <w:t xml:space="preserve">/ 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R8</w:t>
            </w: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r>
              <w:rPr>
                <w:sz w:val="24"/>
              </w:rPr>
              <w:t xml:space="preserve">4</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highlight w:val="green"/>
              </w:rPr>
              <w:t xml:space="preserve">Yes </w:t>
            </w:r>
            <w:r>
              <w:rPr>
                <w:rFonts w:ascii="Aptos" w:eastAsia="Aptos" w:hAnsi="Aptos" w:cs="Aptos"/>
                <w:b w:val="0"/>
                <w:sz w:val="24"/>
                <w:szCs w:val="15"/>
              </w:rPr>
              <w:t xml:space="preserve">/ 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R9</w:t>
            </w: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r>
              <w:rPr>
                <w:sz w:val="24"/>
              </w:rPr>
              <w:t xml:space="preserve">4</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highlight w:val="green"/>
              </w:rPr>
              <w:t xml:space="preserve">Yes </w:t>
            </w:r>
            <w:r>
              <w:rPr>
                <w:rFonts w:ascii="Aptos" w:eastAsia="Aptos" w:hAnsi="Aptos" w:cs="Aptos"/>
                <w:b w:val="0"/>
                <w:sz w:val="24"/>
                <w:szCs w:val="15"/>
              </w:rPr>
              <w:t xml:space="preserve">/ 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R10</w:t>
            </w: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r>
              <w:rPr>
                <w:sz w:val="24"/>
              </w:rPr>
              <w:t xml:space="preserve">5</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highlight w:val="green"/>
              </w:rPr>
              <w:t xml:space="preserve">Yes </w:t>
            </w:r>
            <w:r>
              <w:rPr>
                <w:rFonts w:ascii="Aptos" w:eastAsia="Aptos" w:hAnsi="Aptos" w:cs="Aptos"/>
                <w:b w:val="0"/>
                <w:sz w:val="24"/>
                <w:szCs w:val="15"/>
              </w:rPr>
              <w:t xml:space="preserve">/ No</w:t>
            </w:r>
          </w:p>
        </w:tc>
      </w:tr>
    </w:tbl>
    <w:p>
      <w:pPr>
        <w:pStyle w:val="Normal"/>
        <w:rPr>
          <w:sz w:val="24"/>
        </w:rPr>
      </w:pPr>
    </w:p>
    <w:p>
      <w:pPr>
        <w:pStyle w:val="Normal"/>
        <w:rPr>
          <w:sz w:val="24"/>
        </w:rPr>
      </w:pPr>
      <w:r>
        <w:rPr>
          <w:b/>
          <w:bCs/>
          <w:sz w:val="24"/>
        </w:rPr>
        <w:t xml:space="preserve">Example: </w:t>
      </w:r>
      <w:r>
        <w:rPr>
          <w:sz w:val="24"/>
        </w:rPr>
        <w:t xml:space="preserve">A citation with realistic authors, a well-known journal, complete volume/pages and a DOI-like identifier may look highly convincing. You might record Plausibility = 5 and Predict Genuine = Yes. You are recording your pre-verification belief, not the truth.</w:t>
      </w:r>
    </w:p>
    <w:p>
      <w:pPr>
        <w:pStyle w:val="Normal"/>
        <w:rPr>
          <w:sz w:val="24"/>
        </w:rPr>
      </w:pPr>
      <w:r>
        <w:rPr>
          <w:b/>
          <w:bCs/>
          <w:sz w:val="24"/>
        </w:rPr>
        <w:t xml:space="preserve">Critical rule: </w:t>
      </w:r>
      <w:r>
        <w:rPr>
          <w:sz w:val="24"/>
        </w:rPr>
        <w:t xml:space="preserve">Never change Part F after completing Part G. Your incorrect predictions are valuable experimental observations.</w:t>
      </w:r>
    </w:p>
    <w:p>
      <w:pPr>
        <w:pStyle w:val="Heading 1"/>
        <w:rPr>
          <w:sz w:val="24"/>
        </w:rPr>
      </w:pPr>
      <w:r>
        <w:rPr>
          <w:sz w:val="24"/>
        </w:rPr>
        <w:t xml:space="preserve">PART G - CITATION AUTHENTICITY AND METADATA AUDIT</w:t>
      </w:r>
    </w:p>
    <w:p>
      <w:pPr>
        <w:pStyle w:val="Heading 2"/>
        <w:rPr>
          <w:sz w:val="24"/>
        </w:rPr>
      </w:pPr>
      <w:r>
        <w:rPr>
          <w:sz w:val="24"/>
        </w:rPr>
        <w:t xml:space="preserve">G1. What Are You Checking?</w:t>
      </w:r>
    </w:p>
    <w:p>
      <w:pPr>
        <w:pBdr>
          <w:top w:val="nil"/>
          <w:left w:val="nil"/>
          <w:bottom w:val="nil"/>
          <w:right w:val="nil"/>
          <w:between w:val="nil"/>
        </w:pBdr>
        <w:pStyle w:val="Normal"/>
        <w:numPr>
          <w:ilvl w:val="0"/>
          <w:numId w:val="1"/>
        </w:numPr>
        <w:keepNext w:val="0"/>
        <w:keepLines w:val="0"/>
        <w:spacing w:before="0" w:after="0" w:line="276" w:lineRule="auto"/>
        <w:widowControl w:val="1"/>
        <w:ind w:left="360" w:right="0" w:hanging="360"/>
        <w:jc w:val="left"/>
        <w:rPr>
          <w:sz w:val="24"/>
        </w:rPr>
      </w:pPr>
      <w:r>
        <w:rPr>
          <w:rFonts w:ascii="Aptos" w:eastAsia="Aptos" w:hAnsi="Aptos" w:cs="Aptos"/>
          <w:b w:val="0"/>
          <w:i w:val="0"/>
          <w:iCs w:val="0"/>
          <w:strike w:val="0"/>
          <w:dstrike w:val="0"/>
          <w:color w:val="000000"/>
          <w:sz w:val="24"/>
          <w:szCs w:val="19"/>
          <w:u w:val="none"/>
          <w:vertAlign w:val="baseline"/>
        </w:rPr>
        <w:t xml:space="preserve">Does the publication exist?</w:t>
      </w:r>
    </w:p>
    <w:p>
      <w:pPr>
        <w:pBdr>
          <w:top w:val="nil"/>
          <w:left w:val="nil"/>
          <w:bottom w:val="nil"/>
          <w:right w:val="nil"/>
          <w:between w:val="nil"/>
        </w:pBdr>
        <w:pStyle w:val="Normal"/>
        <w:numPr>
          <w:ilvl w:val="0"/>
          <w:numId w:val="1"/>
        </w:numPr>
        <w:keepNext w:val="0"/>
        <w:keepLines w:val="0"/>
        <w:spacing w:before="0" w:after="0" w:line="276" w:lineRule="auto"/>
        <w:widowControl w:val="1"/>
        <w:ind w:left="360" w:right="0" w:hanging="360"/>
        <w:jc w:val="left"/>
        <w:rPr>
          <w:sz w:val="24"/>
        </w:rPr>
      </w:pPr>
      <w:r>
        <w:rPr>
          <w:rFonts w:ascii="Aptos" w:eastAsia="Aptos" w:hAnsi="Aptos" w:cs="Aptos"/>
          <w:b w:val="0"/>
          <w:i w:val="0"/>
          <w:iCs w:val="0"/>
          <w:strike w:val="0"/>
          <w:dstrike w:val="0"/>
          <w:color w:val="000000"/>
          <w:sz w:val="24"/>
          <w:szCs w:val="19"/>
          <w:u w:val="none"/>
          <w:vertAlign w:val="baseline"/>
        </w:rPr>
        <w:t xml:space="preserve">Is the title correct?</w:t>
      </w:r>
    </w:p>
    <w:p>
      <w:pPr>
        <w:pBdr>
          <w:top w:val="nil"/>
          <w:left w:val="nil"/>
          <w:bottom w:val="nil"/>
          <w:right w:val="nil"/>
          <w:between w:val="nil"/>
        </w:pBdr>
        <w:pStyle w:val="Normal"/>
        <w:numPr>
          <w:ilvl w:val="0"/>
          <w:numId w:val="1"/>
        </w:numPr>
        <w:keepNext w:val="0"/>
        <w:keepLines w:val="0"/>
        <w:spacing w:before="0" w:after="0" w:line="276" w:lineRule="auto"/>
        <w:widowControl w:val="1"/>
        <w:ind w:left="360" w:right="0" w:hanging="360"/>
        <w:jc w:val="left"/>
        <w:rPr>
          <w:sz w:val="24"/>
        </w:rPr>
      </w:pPr>
      <w:r>
        <w:rPr>
          <w:rFonts w:ascii="Aptos" w:eastAsia="Aptos" w:hAnsi="Aptos" w:cs="Aptos"/>
          <w:b w:val="0"/>
          <w:i w:val="0"/>
          <w:iCs w:val="0"/>
          <w:strike w:val="0"/>
          <w:dstrike w:val="0"/>
          <w:color w:val="000000"/>
          <w:sz w:val="24"/>
          <w:szCs w:val="19"/>
          <w:u w:val="none"/>
          <w:vertAlign w:val="baseline"/>
        </w:rPr>
        <w:t xml:space="preserve">Are the authors correct?</w:t>
      </w:r>
    </w:p>
    <w:p>
      <w:pPr>
        <w:pBdr>
          <w:top w:val="nil"/>
          <w:left w:val="nil"/>
          <w:bottom w:val="nil"/>
          <w:right w:val="nil"/>
          <w:between w:val="nil"/>
        </w:pBdr>
        <w:pStyle w:val="Normal"/>
        <w:numPr>
          <w:ilvl w:val="0"/>
          <w:numId w:val="1"/>
        </w:numPr>
        <w:keepNext w:val="0"/>
        <w:keepLines w:val="0"/>
        <w:spacing w:before="0" w:after="0" w:line="276" w:lineRule="auto"/>
        <w:widowControl w:val="1"/>
        <w:ind w:left="360" w:right="0" w:hanging="360"/>
        <w:jc w:val="left"/>
        <w:rPr>
          <w:sz w:val="24"/>
        </w:rPr>
      </w:pPr>
      <w:r>
        <w:rPr>
          <w:rFonts w:ascii="Aptos" w:eastAsia="Aptos" w:hAnsi="Aptos" w:cs="Aptos"/>
          <w:b w:val="0"/>
          <w:i w:val="0"/>
          <w:iCs w:val="0"/>
          <w:strike w:val="0"/>
          <w:dstrike w:val="0"/>
          <w:color w:val="000000"/>
          <w:sz w:val="24"/>
          <w:szCs w:val="19"/>
          <w:u w:val="none"/>
          <w:vertAlign w:val="baseline"/>
        </w:rPr>
        <w:t xml:space="preserve">Is the year correct?</w:t>
      </w:r>
    </w:p>
    <w:p>
      <w:pPr>
        <w:pBdr>
          <w:top w:val="nil"/>
          <w:left w:val="nil"/>
          <w:bottom w:val="nil"/>
          <w:right w:val="nil"/>
          <w:between w:val="nil"/>
        </w:pBdr>
        <w:pStyle w:val="Normal"/>
        <w:numPr>
          <w:ilvl w:val="0"/>
          <w:numId w:val="1"/>
        </w:numPr>
        <w:keepNext w:val="0"/>
        <w:keepLines w:val="0"/>
        <w:spacing w:before="0" w:after="0" w:line="276" w:lineRule="auto"/>
        <w:widowControl w:val="1"/>
        <w:ind w:left="360" w:right="0" w:hanging="360"/>
        <w:jc w:val="left"/>
        <w:rPr>
          <w:sz w:val="24"/>
        </w:rPr>
      </w:pPr>
      <w:r>
        <w:rPr>
          <w:rFonts w:ascii="Aptos" w:eastAsia="Aptos" w:hAnsi="Aptos" w:cs="Aptos"/>
          <w:b w:val="0"/>
          <w:i w:val="0"/>
          <w:iCs w:val="0"/>
          <w:strike w:val="0"/>
          <w:dstrike w:val="0"/>
          <w:color w:val="000000"/>
          <w:sz w:val="24"/>
          <w:szCs w:val="19"/>
          <w:u w:val="none"/>
          <w:vertAlign w:val="baseline"/>
        </w:rPr>
        <w:t xml:space="preserve">Is the journal/conference/source correct?</w:t>
      </w:r>
    </w:p>
    <w:p>
      <w:pPr>
        <w:pBdr>
          <w:top w:val="nil"/>
          <w:left w:val="nil"/>
          <w:bottom w:val="nil"/>
          <w:right w:val="nil"/>
          <w:between w:val="nil"/>
        </w:pBdr>
        <w:pStyle w:val="Normal"/>
        <w:numPr>
          <w:ilvl w:val="0"/>
          <w:numId w:val="1"/>
        </w:numPr>
        <w:keepNext w:val="0"/>
        <w:keepLines w:val="0"/>
        <w:spacing w:before="0" w:after="0" w:line="276" w:lineRule="auto"/>
        <w:widowControl w:val="1"/>
        <w:ind w:left="360" w:right="0" w:hanging="360"/>
        <w:jc w:val="left"/>
        <w:rPr>
          <w:sz w:val="24"/>
        </w:rPr>
      </w:pPr>
      <w:r>
        <w:rPr>
          <w:rFonts w:ascii="Aptos" w:eastAsia="Aptos" w:hAnsi="Aptos" w:cs="Aptos"/>
          <w:b w:val="0"/>
          <w:i w:val="0"/>
          <w:iCs w:val="0"/>
          <w:strike w:val="0"/>
          <w:dstrike w:val="0"/>
          <w:color w:val="000000"/>
          <w:sz w:val="24"/>
          <w:szCs w:val="19"/>
          <w:u w:val="none"/>
          <w:vertAlign w:val="baseline"/>
        </w:rPr>
        <w:t xml:space="preserve">Are volume, issue and pages correct, if supplied?</w:t>
      </w:r>
    </w:p>
    <w:p>
      <w:pPr>
        <w:pBdr>
          <w:top w:val="nil"/>
          <w:left w:val="nil"/>
          <w:bottom w:val="nil"/>
          <w:right w:val="nil"/>
          <w:between w:val="nil"/>
        </w:pBdr>
        <w:pStyle w:val="Normal"/>
        <w:numPr>
          <w:ilvl w:val="0"/>
          <w:numId w:val="1"/>
        </w:numPr>
        <w:keepNext w:val="0"/>
        <w:keepLines w:val="0"/>
        <w:spacing w:before="0" w:after="200" w:line="276" w:lineRule="auto"/>
        <w:widowControl w:val="1"/>
        <w:ind w:left="360" w:right="0" w:hanging="360"/>
        <w:jc w:val="left"/>
        <w:rPr>
          <w:sz w:val="24"/>
        </w:rPr>
      </w:pPr>
      <w:r>
        <w:rPr>
          <w:rFonts w:ascii="Aptos" w:eastAsia="Aptos" w:hAnsi="Aptos" w:cs="Aptos"/>
          <w:b w:val="0"/>
          <w:i w:val="0"/>
          <w:iCs w:val="0"/>
          <w:strike w:val="0"/>
          <w:dstrike w:val="0"/>
          <w:color w:val="000000"/>
          <w:sz w:val="24"/>
          <w:szCs w:val="19"/>
          <w:u w:val="none"/>
          <w:vertAlign w:val="baseline"/>
        </w:rPr>
        <w:t xml:space="preserve">Does the DOI/arXiv/PMID belong to this publication?</w:t>
      </w:r>
    </w:p>
    <w:p>
      <w:pPr>
        <w:pStyle w:val="Heading 2"/>
        <w:rPr>
          <w:sz w:val="24"/>
        </w:rPr>
      </w:pPr>
      <w:r>
        <w:rPr>
          <w:sz w:val="24"/>
        </w:rPr>
        <w:t xml:space="preserve">G2. Verification Procedure</w:t>
      </w:r>
    </w:p>
    <w:p>
      <w:pPr>
        <w:pStyle w:val="Normal"/>
        <w:rPr>
          <w:sz w:val="24"/>
        </w:rPr>
      </w:pPr>
      <w:r>
        <w:rPr>
          <w:sz w:val="24"/>
        </w:rPr>
        <w:t xml:space="preserve">☐ Persistent identifier: DOI / arXiv / PMID</w:t>
      </w:r>
    </w:p>
    <w:p>
      <w:pPr>
        <w:pStyle w:val="Normal"/>
        <w:rPr>
          <w:sz w:val="24"/>
        </w:rPr>
      </w:pPr>
      <w:r>
        <w:rPr>
          <w:sz w:val="24"/>
        </w:rPr>
        <w:t xml:space="preserve">☐ Publisher or official repository</w:t>
      </w:r>
    </w:p>
    <w:p>
      <w:pPr>
        <w:pStyle w:val="Normal"/>
        <w:rPr>
          <w:sz w:val="24"/>
        </w:rPr>
      </w:pPr>
      <w:r>
        <w:rPr>
          <w:sz w:val="24"/>
        </w:rPr>
        <w:t xml:space="preserve">☐ Google Scholar</w:t>
      </w:r>
    </w:p>
    <w:p>
      <w:pPr>
        <w:pStyle w:val="Normal"/>
        <w:rPr>
          <w:sz w:val="24"/>
        </w:rPr>
      </w:pPr>
      <w:r>
        <w:rPr>
          <w:sz w:val="24"/>
        </w:rPr>
        <w:t xml:space="preserve">☐ Semantic Scholar / OpenAlex</w:t>
      </w:r>
    </w:p>
    <w:p>
      <w:pPr>
        <w:pStyle w:val="Normal"/>
        <w:rPr>
          <w:sz w:val="24"/>
        </w:rPr>
      </w:pPr>
      <w:r>
        <w:rPr>
          <w:sz w:val="24"/>
        </w:rPr>
        <w:t xml:space="preserve">☐ Crossref</w:t>
      </w:r>
    </w:p>
    <w:p>
      <w:pPr>
        <w:pStyle w:val="Normal"/>
        <w:rPr>
          <w:sz w:val="24"/>
        </w:rPr>
      </w:pPr>
      <w:r>
        <w:rPr>
          <w:sz w:val="24"/>
        </w:rPr>
        <w:t xml:space="preserve">☐ PubMed or another discipline-specific database</w:t>
      </w:r>
    </w:p>
    <w:p>
      <w:pPr>
        <w:pStyle w:val="Normal"/>
        <w:rPr>
          <w:sz w:val="24"/>
        </w:rPr>
      </w:pPr>
      <w:r>
        <w:rPr>
          <w:sz w:val="24"/>
        </w:rPr>
        <w:t xml:space="preserve">☐ Exact-title search</w:t>
      </w:r>
    </w:p>
    <w:p>
      <w:pPr>
        <w:pStyle w:val="Normal"/>
        <w:rPr>
          <w:sz w:val="24"/>
        </w:rPr>
      </w:pPr>
      <w:r>
        <w:rPr>
          <w:sz w:val="24"/>
        </w:rPr>
        <w:t xml:space="preserve">☐ Author + title-keyword search</w:t>
      </w:r>
    </w:p>
    <w:p>
      <w:pPr>
        <w:pStyle w:val="Normal"/>
        <w:rPr>
          <w:sz w:val="24"/>
        </w:rPr>
      </w:pPr>
      <w:r>
        <w:rPr>
          <w:b/>
          <w:bCs/>
          <w:sz w:val="24"/>
        </w:rPr>
        <w:t xml:space="preserve">Not acceptable as sole evidence: </w:t>
      </w:r>
      <w:r>
        <w:rPr>
          <w:sz w:val="24"/>
        </w:rPr>
        <w:t xml:space="preserve">“I asked another AI and it said the paper exists.” AI can help you search, but final verification must rely on scholarly or publisher evidence.</w:t>
      </w:r>
    </w:p>
    <w:p>
      <w:pPr>
        <w:pStyle w:val="Heading 2"/>
        <w:rPr>
          <w:sz w:val="24"/>
        </w:rPr>
      </w:pPr>
      <w:r>
        <w:rPr>
          <w:sz w:val="24"/>
        </w:rPr>
        <w:t xml:space="preserve">G3. Assign One A-E Code</w:t>
      </w:r>
    </w:p>
    <w:tbl>
      <w:tblPr>
        <w:tblStyle w:val="Table11"/>
        <w:tblW w:w="10511"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3504"/>
        <w:gridCol w:w="3504"/>
        <w:gridCol w:w="35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5"/>
              </w:rPr>
              <w:t xml:space="preserve">Code</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5"/>
              </w:rPr>
              <w:t xml:space="preserve">Classification</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5"/>
              </w:rPr>
              <w:t xml:space="preserve">Meaning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A</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VERIFIED</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Publication exists and important metadata are correct.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B</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WRONG METADATA</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Publication exists, but one or more bibliographic details are </w:t>
            </w:r>
            <w:r>
              <w:rPr>
                <w:rFonts w:ascii="Aptos" w:eastAsia="Aptos" w:hAnsi="Aptos" w:cs="Aptos"/>
                <w:b w:val="0"/>
                <w:sz w:val="24"/>
                <w:szCs w:val="15"/>
              </w:rPr>
              <w:t xml:space="preserve">incorrect.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C</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FRANKENSTEIN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Real-looking pieces are combined, but that specific publication does not exist.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D</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FABRICATED</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No reliable scholarly evidence that the publication exists.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E</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IDENTIFIER MISMATCH</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5"/>
              </w:rPr>
              <w:t xml:space="preserve">DOI/arXiv/PMID is invalid or resolves to a different publication.</w:t>
            </w:r>
          </w:p>
        </w:tc>
      </w:tr>
    </w:tbl>
    <w:p>
      <w:pPr>
        <w:pStyle w:val="Normal"/>
        <w:rPr>
          <w:sz w:val="24"/>
        </w:rPr>
      </w:pPr>
    </w:p>
    <w:p>
      <w:pPr>
        <w:pStyle w:val="Heading 2"/>
        <w:rPr>
          <w:sz w:val="24"/>
        </w:rPr>
      </w:pPr>
      <w:r>
        <w:rPr>
          <w:sz w:val="24"/>
        </w:rPr>
        <w:t xml:space="preserve">G4. Examples</w:t>
      </w:r>
    </w:p>
    <w:p>
      <w:pPr>
        <w:pStyle w:val="Normal"/>
        <w:rPr>
          <w:sz w:val="24"/>
        </w:rPr>
      </w:pPr>
      <w:r>
        <w:rPr>
          <w:b/>
          <w:bCs/>
          <w:sz w:val="24"/>
        </w:rPr>
        <w:t xml:space="preserve">A: </w:t>
      </w:r>
      <w:r>
        <w:rPr>
          <w:sz w:val="24"/>
        </w:rPr>
        <w:t xml:space="preserve">AI gives a paper and all details match the publisher record.</w:t>
      </w:r>
    </w:p>
    <w:p>
      <w:pPr>
        <w:pStyle w:val="Normal"/>
        <w:rPr>
          <w:sz w:val="24"/>
        </w:rPr>
      </w:pPr>
      <w:r>
        <w:rPr>
          <w:b/>
          <w:bCs/>
          <w:sz w:val="24"/>
        </w:rPr>
        <w:t xml:space="preserve">B: </w:t>
      </w:r>
      <w:r>
        <w:rPr>
          <w:sz w:val="24"/>
        </w:rPr>
        <w:t xml:space="preserve">The paper exists, but the AI gives the wrong publication year or journal.</w:t>
      </w:r>
    </w:p>
    <w:p>
      <w:pPr>
        <w:pStyle w:val="Normal"/>
        <w:rPr>
          <w:sz w:val="24"/>
        </w:rPr>
      </w:pPr>
      <w:r>
        <w:rPr>
          <w:b/>
          <w:bCs/>
          <w:sz w:val="24"/>
        </w:rPr>
        <w:t xml:space="preserve">C: </w:t>
      </w:r>
      <w:r>
        <w:rPr>
          <w:sz w:val="24"/>
        </w:rPr>
        <w:t xml:space="preserve">The authors are real, the journal is real, and the topic is plausible, but no such paper with that title/authorship combination exists.</w:t>
      </w:r>
    </w:p>
    <w:p>
      <w:pPr>
        <w:pStyle w:val="Normal"/>
        <w:rPr>
          <w:sz w:val="24"/>
        </w:rPr>
      </w:pPr>
      <w:r>
        <w:rPr>
          <w:b/>
          <w:bCs/>
          <w:sz w:val="24"/>
        </w:rPr>
        <w:t xml:space="preserve">D: </w:t>
      </w:r>
      <w:r>
        <w:rPr>
          <w:sz w:val="24"/>
        </w:rPr>
        <w:t xml:space="preserve">You cannot find the paper or a credible scholarly record after systematic searching.</w:t>
      </w:r>
    </w:p>
    <w:p>
      <w:pPr>
        <w:pStyle w:val="Normal"/>
        <w:rPr>
          <w:sz w:val="24"/>
        </w:rPr>
      </w:pPr>
      <w:r>
        <w:rPr>
          <w:b/>
          <w:bCs/>
          <w:sz w:val="24"/>
        </w:rPr>
        <w:t xml:space="preserve">E: </w:t>
      </w:r>
      <w:r>
        <w:rPr>
          <w:sz w:val="24"/>
        </w:rPr>
        <w:t xml:space="preserve">The DOI supplied by AI opens an entirely different paper or does not resolve.</w:t>
      </w:r>
    </w:p>
    <w:p>
      <w:pPr>
        <w:pStyle w:val="Heading 2"/>
        <w:rPr>
          <w:sz w:val="24"/>
        </w:rPr>
      </w:pPr>
      <w:r>
        <w:rPr>
          <w:sz w:val="24"/>
        </w:rPr>
        <w:t xml:space="preserve">G5. Record Your Evidence</w:t>
      </w:r>
    </w:p>
    <w:tbl>
      <w:tblPr>
        <w:tblStyle w:val="Table12"/>
        <w:tblW w:w="10514"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502"/>
        <w:gridCol w:w="1502"/>
        <w:gridCol w:w="1502"/>
        <w:gridCol w:w="1502"/>
        <w:gridCol w:w="1502"/>
        <w:gridCol w:w="1502"/>
        <w:gridCol w:w="150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3"/>
              </w:rPr>
              <w:t xml:space="preserve">Ref.</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3"/>
              </w:rPr>
              <w:t xml:space="preserve">Publication Found?</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3"/>
              </w:rPr>
              <w:t xml:space="preserve">Title Match?</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3"/>
              </w:rPr>
              <w:t xml:space="preserve">Authors Match?</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3"/>
              </w:rPr>
              <w:t xml:space="preserve">Year Match?</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3"/>
              </w:rPr>
              <w:t xml:space="preserve">Venue Match?</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3"/>
              </w:rPr>
              <w:t xml:space="preserve">Identifier Match?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rPr>
              <w:t xml:space="preserve">R1</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/N/NA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rPr>
              <w:t xml:space="preserve">R2</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/N/NA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rPr>
              <w:t xml:space="preserve">R3</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/N/NA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rPr>
              <w:t xml:space="preserve">R4</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/N/NA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rPr>
              <w:t xml:space="preserve">R5</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/N/NA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rPr>
              <w:t xml:space="preserve">R6</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/N/NA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rPr>
              <w:t xml:space="preserve">R7</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/N/NA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rPr>
              <w:t xml:space="preserve">R8</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/N/NA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rPr>
              <w:t xml:space="preserve">R9</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/N/NA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rPr>
              <w:t xml:space="preserve">R10</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before="0"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3"/>
                <w:highlight w:val="green"/>
              </w:rPr>
              <w:t xml:space="preserve">Y</w:t>
            </w:r>
            <w:r>
              <w:rPr>
                <w:rFonts w:ascii="Aptos" w:eastAsia="Aptos" w:hAnsi="Aptos" w:cs="Aptos"/>
                <w:b w:val="0"/>
                <w:sz w:val="24"/>
                <w:szCs w:val="13"/>
              </w:rPr>
              <w:t xml:space="preserve">/N/NA</w:t>
            </w:r>
          </w:p>
        </w:tc>
      </w:tr>
    </w:tbl>
    <w:p>
      <w:pPr>
        <w:pStyle w:val="Normal"/>
        <w:rPr>
          <w:sz w:val="24"/>
        </w:rPr>
      </w:pPr>
    </w:p>
    <w:tbl>
      <w:tblPr>
        <w:tblStyle w:val="Table13"/>
        <w:tblW w:w="10512"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2628"/>
        <w:gridCol w:w="2628"/>
        <w:gridCol w:w="2628"/>
        <w:gridCol w:w="262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4"/>
              </w:rPr>
              <w:t xml:space="preserve">Ref.</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4"/>
              </w:rPr>
              <w:t xml:space="preserve">Verification Source(s)</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4"/>
              </w:rPr>
              <w:t xml:space="preserve">Identifier Checked</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4"/>
              </w:rPr>
              <w:t xml:space="preserve">What You Found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4"/>
              </w:rPr>
              <w:t xml:space="preserve">R1</w:t>
            </w: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4"/>
              </w:rPr>
              <w:t xml:space="preserve">R2</w:t>
            </w: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4"/>
              </w:rPr>
              <w:t xml:space="preserve">R3</w:t>
            </w: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4"/>
              </w:rPr>
              <w:t xml:space="preserve">R4</w:t>
            </w: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4"/>
              </w:rPr>
              <w:t xml:space="preserve">R5</w:t>
            </w: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4"/>
              </w:rPr>
              <w:t xml:space="preserve">R6</w:t>
            </w: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4"/>
              </w:rPr>
              <w:t xml:space="preserve">R7</w:t>
            </w: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4"/>
              </w:rPr>
              <w:t xml:space="preserve">R8</w:t>
            </w: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4"/>
              </w:rPr>
              <w:t xml:space="preserve">R9</w:t>
            </w: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4"/>
              </w:rPr>
              <w:t xml:space="preserve">R10</w:t>
            </w: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p>
        </w:tc>
        <w:tc>
          <w:tcPr>
            <w:tcW w:type="auto" w:w="0"/>
            <w:tcBorders/>
            <w:shd w:fill="auto" w:color="auto"/>
            <w:vAlign w:val="center"/>
          </w:tcPr>
          <w:p>
            <w:pPr>
              <w:pStyle w:val="Normal"/>
              <w:spacing w:after="0" w:line="240" w:lineRule="auto"/>
              <w:rPr>
                <w:sz w:val="24"/>
              </w:rPr>
            </w:pPr>
          </w:p>
        </w:tc>
      </w:tr>
    </w:tbl>
    <w:p>
      <w:pPr>
        <w:pStyle w:val="Normal"/>
        <w:rPr>
          <w:sz w:val="24"/>
        </w:rPr>
      </w:pPr>
    </w:p>
    <w:p>
      <w:pPr>
        <w:pStyle w:val="Heading 2"/>
        <w:rPr>
          <w:sz w:val="24"/>
        </w:rPr>
      </w:pPr>
      <w:r>
        <w:rPr>
          <w:sz w:val="24"/>
        </w:rPr>
        <w:t xml:space="preserve">G6. Final Classification</w:t>
      </w:r>
    </w:p>
    <w:tbl>
      <w:tblPr>
        <w:tblStyle w:val="Table14"/>
        <w:tblW w:w="10511"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3504"/>
        <w:gridCol w:w="3504"/>
        <w:gridCol w:w="35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6"/>
              </w:rPr>
              <w:t xml:space="preserve">Ref.</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6"/>
              </w:rPr>
              <w:t xml:space="preserve">Final Code</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6"/>
              </w:rPr>
              <w:t xml:space="preserve">One-Line Reason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R1</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A/B/C/D/E</w:t>
            </w: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R2</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A/B/C/D/E</w:t>
            </w: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R3</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A/B/C/D/E</w:t>
            </w: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R4</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A/B/C/D/E</w:t>
            </w: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R5</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A/B/C/D/E</w:t>
            </w: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R6</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A/B/C/D/E</w:t>
            </w: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R7</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A/B/C/D/E</w:t>
            </w: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R8</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A/B/C/D/E</w:t>
            </w: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R9</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A/B/C/D/E</w:t>
            </w: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R10</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A/B/C/D/E</w:t>
            </w:r>
          </w:p>
        </w:tc>
        <w:tc>
          <w:tcPr>
            <w:tcW w:type="auto" w:w="0"/>
            <w:tcBorders/>
            <w:shd w:fill="auto" w:color="auto"/>
            <w:vAlign w:val="center"/>
          </w:tcPr>
          <w:p>
            <w:pPr>
              <w:pStyle w:val="Normal"/>
              <w:spacing w:after="0" w:line="240" w:lineRule="auto"/>
              <w:rPr>
                <w:sz w:val="24"/>
              </w:rPr>
            </w:pPr>
          </w:p>
        </w:tc>
      </w:tr>
    </w:tbl>
    <w:p>
      <w:pPr>
        <w:pStyle w:val="Normal"/>
        <w:rPr>
          <w:sz w:val="24"/>
        </w:rPr>
      </w:pPr>
    </w:p>
    <w:p>
      <w:pPr>
        <w:pStyle w:val="Normal"/>
        <w:rPr>
          <w:sz w:val="24"/>
        </w:rPr>
      </w:pPr>
      <w:r>
        <w:rPr>
          <w:b/>
          <w:bCs/>
          <w:sz w:val="24"/>
        </w:rPr>
        <w:t xml:space="preserve">Good reason: </w:t>
      </w:r>
      <w:r>
        <w:rPr>
          <w:sz w:val="24"/>
        </w:rPr>
        <w:t xml:space="preserve">B: Article exists, but AI reported 2022 instead of 2020.</w:t>
      </w:r>
    </w:p>
    <w:p>
      <w:pPr>
        <w:pStyle w:val="Normal"/>
        <w:rPr>
          <w:sz w:val="24"/>
        </w:rPr>
      </w:pPr>
      <w:r>
        <w:rPr>
          <w:b/>
          <w:bCs/>
          <w:sz w:val="24"/>
        </w:rPr>
        <w:t xml:space="preserve">Poor reason: </w:t>
      </w:r>
      <w:r>
        <w:rPr>
          <w:sz w:val="24"/>
        </w:rPr>
        <w:t xml:space="preserve">B: Details wrong.</w:t>
      </w:r>
    </w:p>
    <w:p>
      <w:pPr>
        <w:pStyle w:val="Heading 2"/>
        <w:rPr>
          <w:sz w:val="24"/>
        </w:rPr>
      </w:pPr>
      <w:r>
        <w:rPr>
          <w:sz w:val="24"/>
        </w:rPr>
        <w:t xml:space="preserve">PART G - SCORING</w:t>
      </w:r>
    </w:p>
    <w:p>
      <w:pPr>
        <w:pStyle w:val="Normal"/>
        <w:rPr>
          <w:sz w:val="24"/>
        </w:rPr>
      </w:pPr>
      <w:r>
        <w:rPr>
          <w:sz w:val="24"/>
        </w:rPr>
        <w:t xml:space="preserve">Count your final classifications:   A = ____   B = ____   C = ____   D = ____   E = ____</w:t>
      </w:r>
    </w:p>
    <w:p>
      <w:pPr>
        <w:pStyle w:val="Normal"/>
        <w:rPr>
          <w:sz w:val="24"/>
        </w:rPr>
      </w:pPr>
      <w:r>
        <w:rPr>
          <w:sz w:val="24"/>
        </w:rPr>
        <w:t xml:space="preserve">Total audited: N = A + B + C + D + E = ____</w:t>
      </w:r>
    </w:p>
    <w:tbl>
      <w:tblPr>
        <w:tblStyle w:val="Table15"/>
        <w:tblW w:w="10512"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5256"/>
        <w:gridCol w:w="52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8"/>
              </w:rPr>
              <w:t xml:space="preserve">Code</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8"/>
              </w:rPr>
              <w:t xml:space="preserve">Points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A</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B</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C</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D</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E</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8"/>
              </w:rPr>
              <w:t xml:space="preserve">1</w:t>
            </w:r>
          </w:p>
        </w:tc>
      </w:tr>
    </w:tbl>
    <w:p>
      <w:pPr>
        <w:pStyle w:val="Normal"/>
        <w:rPr>
          <w:sz w:val="24"/>
        </w:rPr>
      </w:pPr>
    </w:p>
    <w:p>
      <w:pPr>
        <w:pStyle w:val="Normal"/>
        <w:rPr>
          <w:sz w:val="24"/>
        </w:rPr>
      </w:pPr>
      <w:r>
        <w:rPr>
          <w:sz w:val="24"/>
        </w:rPr>
        <w:t xml:space="preserve">Authenticity Points = 4A + 3B + C + E</w:t>
      </w:r>
    </w:p>
    <w:p>
      <w:pPr>
        <w:pStyle w:val="Normal"/>
        <w:rPr>
          <w:sz w:val="24"/>
        </w:rPr>
      </w:pPr>
      <w:r>
        <w:rPr>
          <w:sz w:val="24"/>
        </w:rPr>
        <w:t xml:space="preserve">Authenticity Score = [(4A + 3B + C + E) / (4N)] x 100</w:t>
      </w:r>
    </w:p>
    <w:p>
      <w:pPr>
        <w:pStyle w:val="Normal"/>
        <w:rPr>
          <w:sz w:val="24"/>
        </w:rPr>
      </w:pPr>
      <w:r>
        <w:rPr>
          <w:sz w:val="24"/>
        </w:rPr>
        <w:t xml:space="preserve">My calculation: 4(____) + 3(____) + 1(____) + 0(____) + 1(____) = ____ points</w:t>
      </w:r>
    </w:p>
    <w:p>
      <w:pPr>
        <w:pStyle w:val="Normal"/>
        <w:rPr>
          <w:sz w:val="24"/>
        </w:rPr>
      </w:pPr>
      <w:r>
        <w:rPr>
          <w:sz w:val="24"/>
        </w:rPr>
        <w:t xml:space="preserve">Authenticity Score = ____ / (4 x ____) x 100 = ______ /100</w:t>
      </w:r>
    </w:p>
    <w:p>
      <w:pPr>
        <w:pStyle w:val="Normal"/>
        <w:rPr>
          <w:sz w:val="24"/>
        </w:rPr>
      </w:pPr>
      <w:r>
        <w:rPr>
          <w:sz w:val="24"/>
        </w:rPr>
        <w:t xml:space="preserve">Worked example: If A=6, B=2, C=1, D=1, E=0, then points = 4(6)+3(2)+1(1)=31; maximum = 40; Authenticity Score = 31/40 x 100 = 77.5.</w:t>
      </w:r>
    </w:p>
    <w:tbl>
      <w:tblPr>
        <w:tblStyle w:val="Table16"/>
        <w:tblW w:w="10512"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5256"/>
        <w:gridCol w:w="52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7"/>
              </w:rPr>
              <w:t xml:space="preserve">Score</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7"/>
              </w:rPr>
              <w:t xml:space="preserve">Interpretation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90-100</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Excellent authenticity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75-89</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Good, minor concerns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60-74</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Moderate citation-authenticity risk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40-59</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High citation-authenticity risk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Below 40</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7"/>
              </w:rPr>
              <w:t xml:space="preserve">Very high citation-authenticity risk</w:t>
            </w:r>
          </w:p>
        </w:tc>
      </w:tr>
    </w:tbl>
    <w:p>
      <w:pPr>
        <w:pStyle w:val="Normal"/>
        <w:rPr>
          <w:sz w:val="24"/>
        </w:rPr>
      </w:pPr>
    </w:p>
    <w:p>
      <w:pPr>
        <w:pStyle w:val="Heading 2"/>
        <w:rPr>
          <w:sz w:val="24"/>
        </w:rPr>
      </w:pPr>
      <w:r>
        <w:rPr>
          <w:sz w:val="24"/>
        </w:rPr>
        <w:t xml:space="preserve">G7. Prediction Accuracy</w:t>
      </w:r>
    </w:p>
    <w:p>
      <w:pPr>
        <w:pStyle w:val="Normal"/>
        <w:rPr>
          <w:sz w:val="24"/>
        </w:rPr>
      </w:pPr>
      <w:r>
        <w:rPr>
          <w:sz w:val="24"/>
        </w:rPr>
        <w:t xml:space="preserve">Compare your Part F Genuine Yes/No predictions with the Part G results.</w:t>
      </w:r>
    </w:p>
    <w:p>
      <w:pPr>
        <w:pStyle w:val="Normal"/>
        <w:rPr>
          <w:sz w:val="24"/>
        </w:rPr>
      </w:pPr>
      <w:r>
        <w:rPr>
          <w:sz w:val="24"/>
        </w:rPr>
        <w:t xml:space="preserve">Prediction Accuracy = (Correct genuine/fake predictions / Total predictions) x 100</w:t>
      </w:r>
    </w:p>
    <w:p>
      <w:pPr>
        <w:pStyle w:val="Normal"/>
        <w:rPr>
          <w:sz w:val="24"/>
        </w:rPr>
      </w:pPr>
      <w:r>
        <w:rPr>
          <w:sz w:val="24"/>
        </w:rPr>
        <w:t xml:space="preserve">Correct predictions = ____   Total predictions = ____   Prediction Accuracy = ______ %</w:t>
      </w:r>
    </w:p>
    <w:p>
      <w:pPr>
        <w:pStyle w:val="Normal"/>
        <w:rPr>
          <w:sz w:val="24"/>
        </w:rPr>
      </w:pPr>
    </w:p>
    <w:p>
      <w:pPr>
        <w:pStyle w:val="Heading 1"/>
        <w:rPr>
          <w:sz w:val="24"/>
        </w:rPr>
      </w:pPr>
      <w:r>
        <w:rPr>
          <w:sz w:val="24"/>
        </w:rPr>
        <w:t xml:space="preserve">FINAL LAB 1 RESULTS</w:t>
      </w:r>
    </w:p>
    <w:tbl>
      <w:tblPr>
        <w:tblStyle w:val="Table17"/>
        <w:tblW w:w="10512"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5256"/>
        <w:gridCol w:w="52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6"/>
              </w:rPr>
              <w:t xml:space="preserve">Measure</w:t>
            </w:r>
          </w:p>
        </w:tc>
        <w:tc>
          <w:tcPr>
            <w:tcW w:type="auto" w:w="0"/>
            <w:tcBorders/>
            <w:shd w:fill="D9EAF7" w:color="auto" w:val="clear"/>
            <w:vAlign w:val="center"/>
          </w:tcPr>
          <w:p>
            <w:pPr>
              <w:pStyle w:val="Normal"/>
              <w:spacing w:after="0" w:line="240" w:lineRule="auto"/>
              <w:rPr>
                <w:sz w:val="24"/>
              </w:rPr>
            </w:pPr>
            <w:r>
              <w:rPr>
                <w:rFonts w:ascii="Aptos" w:eastAsia="Aptos" w:hAnsi="Aptos" w:cs="Aptos"/>
                <w:b/>
                <w:bCs/>
                <w:sz w:val="24"/>
                <w:szCs w:val="16"/>
              </w:rPr>
              <w:t xml:space="preserve">Your Result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Total references in AI paper</w:t>
            </w: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References deeply audited</w:t>
            </w: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A: Verified</w:t>
            </w: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B: Wrong metadata</w:t>
            </w: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C: Frankenstein</w:t>
            </w: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D: Fabricated</w:t>
            </w: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E: Identifier mismatch</w:t>
            </w:r>
          </w:p>
        </w:tc>
        <w:tc>
          <w:tcPr>
            <w:tcW w:type="auto" w:w="0"/>
            <w:tcBorders/>
            <w:shd w:fill="auto" w:color="auto"/>
            <w:vAlign w:val="center"/>
          </w:tcPr>
          <w:p>
            <w:pPr>
              <w:pStyle w:val="Normal"/>
              <w:spacing w:after="0" w:line="240" w:lineRule="auto"/>
              <w:rPr>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Authenticity Score</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____ /100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Prediction Accuracy</w:t>
            </w:r>
          </w:p>
        </w:tc>
        <w:tc>
          <w:tcPr>
            <w:tcW w:type="auto" w:w="0"/>
            <w:tcBorders/>
            <w:shd w:fill="auto" w:color="auto"/>
            <w:vAlign w:val="center"/>
          </w:tcPr>
          <w:p>
            <w:pPr>
              <w:pStyle w:val="Normal"/>
              <w:spacing w:after="0" w:line="240" w:lineRule="auto"/>
              <w:rPr>
                <w:sz w:val="24"/>
              </w:rPr>
            </w:pPr>
            <w:r>
              <w:rPr>
                <w:rFonts w:ascii="Aptos" w:eastAsia="Aptos" w:hAnsi="Aptos" w:cs="Aptos"/>
                <w:b w:val="0"/>
                <w:sz w:val="24"/>
                <w:szCs w:val="16"/>
              </w:rPr>
              <w:t xml:space="preserve">____ %</w:t>
            </w:r>
          </w:p>
        </w:tc>
      </w:tr>
    </w:tbl>
    <w:p>
      <w:pPr>
        <w:pStyle w:val="Normal"/>
        <w:rPr>
          <w:sz w:val="24"/>
        </w:rPr>
      </w:pPr>
    </w:p>
    <w:p>
      <w:pPr>
        <w:pStyle w:val="Heading 1"/>
        <w:rPr>
          <w:sz w:val="24"/>
        </w:rPr>
      </w:pPr>
      <w:r>
        <w:rPr>
          <w:sz w:val="24"/>
        </w:rPr>
        <w:t xml:space="preserve">FINAL INTERPRETATION</w:t>
      </w:r>
    </w:p>
    <w:p>
      <w:pPr>
        <w:pStyle w:val="Normal"/>
        <w:rPr>
          <w:sz w:val="24"/>
        </w:rPr>
      </w:pPr>
      <w:r>
        <w:rPr>
          <w:b/>
          <w:bCs/>
          <w:sz w:val="24"/>
        </w:rPr>
        <w:t xml:space="preserve">1. Did professional-looking citations necessarily turn out to be genuine?</w:t>
      </w:r>
    </w:p>
    <w:p>
      <w:pPr>
        <w:pStyle w:val="Normal"/>
        <w:rPr>
          <w:sz w:val="24"/>
        </w:rPr>
      </w:pPr>
      <w:r>
        <w:rPr>
          <w:sz w:val="24"/>
        </w:rPr>
        <w:t xml:space="preserve">.........................................................................................................</w:t>
      </w:r>
    </w:p>
    <w:p>
      <w:pPr>
        <w:pStyle w:val="Normal"/>
        <w:rPr>
          <w:sz w:val="24"/>
        </w:rPr>
      </w:pPr>
      <w:r>
        <w:rPr>
          <w:sz w:val="24"/>
        </w:rPr>
        <w:t xml:space="preserve">.........................................................................................................</w:t>
      </w:r>
    </w:p>
    <w:p>
      <w:pPr>
        <w:pStyle w:val="Normal"/>
        <w:rPr>
          <w:sz w:val="24"/>
        </w:rPr>
      </w:pPr>
      <w:r>
        <w:rPr>
          <w:b/>
          <w:bCs/>
          <w:sz w:val="24"/>
        </w:rPr>
        <w:t xml:space="preserve">2. Did all genuine references actually support the claims for which they were cited?</w:t>
      </w:r>
    </w:p>
    <w:p>
      <w:pPr>
        <w:pStyle w:val="Normal"/>
        <w:rPr>
          <w:sz w:val="24"/>
        </w:rPr>
      </w:pPr>
      <w:r>
        <w:rPr>
          <w:sz w:val="24"/>
        </w:rPr>
        <w:t xml:space="preserve">.........................................................................................................</w:t>
      </w:r>
    </w:p>
    <w:p>
      <w:pPr>
        <w:pStyle w:val="Normal"/>
        <w:rPr>
          <w:sz w:val="24"/>
        </w:rPr>
      </w:pPr>
      <w:r>
        <w:rPr>
          <w:sz w:val="24"/>
        </w:rPr>
        <w:t xml:space="preserve">.........................................................................................................</w:t>
      </w:r>
    </w:p>
    <w:p>
      <w:pPr>
        <w:pStyle w:val="Normal"/>
        <w:rPr>
          <w:sz w:val="24"/>
        </w:rPr>
      </w:pPr>
      <w:r>
        <w:rPr>
          <w:b/>
          <w:bCs/>
          <w:sz w:val="24"/>
        </w:rPr>
        <w:t xml:space="preserve">3. What was the most serious citation-integrity problem you observed?</w:t>
      </w:r>
    </w:p>
    <w:p>
      <w:pPr>
        <w:pStyle w:val="Normal"/>
        <w:rPr>
          <w:sz w:val="24"/>
        </w:rPr>
      </w:pPr>
      <w:r>
        <w:rPr>
          <w:sz w:val="24"/>
        </w:rPr>
        <w:t xml:space="preserve">.........................................................................................................</w:t>
      </w:r>
    </w:p>
    <w:p>
      <w:pPr>
        <w:pStyle w:val="Normal"/>
        <w:rPr>
          <w:sz w:val="24"/>
        </w:rPr>
      </w:pPr>
      <w:r>
        <w:rPr>
          <w:sz w:val="24"/>
        </w:rPr>
        <w:t xml:space="preserve">.........................................................................................................</w:t>
      </w:r>
    </w:p>
    <w:p>
      <w:pPr>
        <w:pStyle w:val="Normal"/>
        <w:rPr>
          <w:sz w:val="24"/>
        </w:rPr>
      </w:pPr>
      <w:r>
        <w:rPr>
          <w:b/>
          <w:bCs/>
          <w:sz w:val="24"/>
        </w:rPr>
        <w:t xml:space="preserve">4. What is the single most important lesson you learned from this lab?</w:t>
      </w:r>
    </w:p>
    <w:p>
      <w:pPr>
        <w:pStyle w:val="Normal"/>
        <w:rPr>
          <w:sz w:val="24"/>
        </w:rPr>
      </w:pPr>
      <w:r>
        <w:rPr>
          <w:sz w:val="24"/>
        </w:rPr>
        <w:t xml:space="preserve">.........................................................................................................</w:t>
      </w:r>
    </w:p>
    <w:p>
      <w:pPr>
        <w:pStyle w:val="Normal"/>
        <w:rPr>
          <w:sz w:val="24"/>
        </w:rPr>
      </w:pPr>
      <w:r>
        <w:rPr>
          <w:sz w:val="24"/>
        </w:rPr>
        <w:t xml:space="preserve">.........................................................................................................</w:t>
      </w:r>
    </w:p>
    <w:p>
      <w:pPr>
        <w:pStyle w:val="Heading 1"/>
        <w:rPr>
          <w:sz w:val="24"/>
        </w:rPr>
      </w:pPr>
      <w:r>
        <w:rPr>
          <w:sz w:val="24"/>
        </w:rPr>
        <w:t xml:space="preserve">SUBMISSION INSTRUCTIONS</w:t>
      </w:r>
    </w:p>
    <w:p>
      <w:pPr>
        <w:pStyle w:val="Normal"/>
        <w:rPr>
          <w:sz w:val="24"/>
        </w:rPr>
      </w:pPr>
      <w:r>
        <w:rPr>
          <w:sz w:val="24"/>
        </w:rPr>
        <w:t xml:space="preserve">Submit one PDF: Lab1_RollNumber_Name</w:t>
      </w:r>
    </w:p>
    <w:p>
      <w:pPr>
        <w:pStyle w:val="Normal"/>
        <w:rPr>
          <w:sz w:val="24"/>
        </w:rPr>
      </w:pPr>
      <w:r>
        <w:rPr>
          <w:sz w:val="24"/>
        </w:rPr>
        <w:t xml:space="preserve">Example: Lab1_IEC2026001_RahulSharma</w:t>
      </w:r>
    </w:p>
    <w:p>
      <w:pPr>
        <w:pStyle w:val="Heading 1"/>
        <w:rPr>
          <w:sz w:val="24"/>
        </w:rPr>
      </w:pPr>
      <w:r>
        <w:rPr>
          <w:sz w:val="24"/>
        </w:rPr>
        <w:t xml:space="preserve">STUDENT DECLARATION</w:t>
      </w:r>
    </w:p>
    <w:p>
      <w:pPr>
        <w:pStyle w:val="Normal"/>
        <w:rPr>
          <w:sz w:val="24"/>
        </w:rPr>
      </w:pPr>
      <w:r>
        <w:rPr>
          <w:sz w:val="24"/>
        </w:rPr>
        <w:t xml:space="preserve">I confirm that I generated the research paper using the recorded AI environment, preserved the original output before conducting the audit, followed the prescribed reference-selection procedure, and personally verified the evidence reported in this worksheet. I have not altered my pre-verification predictions after seeing the verification results.</w:t>
      </w:r>
    </w:p>
    <w:p>
      <w:pPr>
        <w:pStyle w:val="Normal"/>
        <w:rPr>
          <w:sz w:val="24"/>
        </w:rPr>
      </w:pPr>
      <w:r>
        <w:rPr>
          <w:b/>
          <w:bCs/>
          <w:sz w:val="24"/>
        </w:rPr>
        <w:t xml:space="preserve">Student Name: </w:t>
      </w:r>
      <w:r>
        <w:rPr>
          <w:sz w:val="24"/>
        </w:rPr>
        <w:t xml:space="preserve">...............................................................................................</w:t>
      </w:r>
    </w:p>
    <w:p>
      <w:pPr>
        <w:pStyle w:val="Normal"/>
        <w:rPr>
          <w:sz w:val="24"/>
        </w:rPr>
      </w:pPr>
      <w:r>
        <w:rPr>
          <w:b/>
          <w:bCs/>
          <w:sz w:val="24"/>
        </w:rPr>
        <w:t xml:space="preserve">Roll Number: </w:t>
      </w:r>
      <w:r>
        <w:rPr>
          <w:sz w:val="24"/>
        </w:rPr>
        <w:t xml:space="preserve">...............................................................................................</w:t>
      </w:r>
    </w:p>
    <w:p>
      <w:pPr>
        <w:pStyle w:val="Normal"/>
        <w:rPr>
          <w:sz w:val="24"/>
        </w:rPr>
      </w:pPr>
      <w:r>
        <w:rPr>
          <w:b/>
          <w:bCs/>
          <w:sz w:val="24"/>
        </w:rPr>
        <w:t xml:space="preserve">Signature: </w:t>
      </w:r>
      <w:r>
        <w:rPr>
          <w:sz w:val="24"/>
        </w:rPr>
        <w:t xml:space="preserve">...............................................................................................</w:t>
      </w:r>
    </w:p>
    <w:p>
      <w:pPr>
        <w:pStyle w:val="Normal"/>
        <w:rPr>
          <w:sz w:val="24"/>
        </w:rPr>
      </w:pPr>
      <w:r>
        <w:rPr>
          <w:b/>
          <w:bCs/>
          <w:sz w:val="24"/>
        </w:rPr>
        <w:t xml:space="preserve">Date: </w:t>
      </w:r>
      <w:r>
        <w:rPr>
          <w:sz w:val="24"/>
        </w:rPr>
        <w:t xml:space="preserve">...............................................................................................</w:t>
      </w:r>
    </w:p>
    <w:p>
      <w:pPr>
        <w:pStyle w:val="Normal"/>
        <w:jc w:val="center"/>
        <w:rPr>
          <w:sz w:val="24"/>
        </w:rPr>
      </w:pPr>
      <w:r>
        <w:rPr>
          <w:b/>
          <w:bCs/>
          <w:sz w:val="24"/>
          <w:szCs w:val="26"/>
        </w:rPr>
        <w:t xml:space="preserve">CENTRAL LESSON OF LAB 1</w:t>
      </w:r>
    </w:p>
    <w:p>
      <w:pPr>
        <w:pStyle w:val="Normal"/>
        <w:jc w:val="center"/>
        <w:rPr>
          <w:sz w:val="24"/>
        </w:rPr>
      </w:pPr>
      <w:r>
        <w:rPr>
          <w:b/>
          <w:bCs/>
          <w:sz w:val="24"/>
          <w:szCs w:val="24"/>
        </w:rPr>
        <w:t xml:space="preserve">Does the source exist?  +  Does the source actually support the claim?</w:t>
      </w:r>
    </w:p>
    <w:p>
      <w:pPr>
        <w:pStyle w:val="Normal"/>
        <w:jc w:val="center"/>
        <w:rPr>
          <w:sz w:val="24"/>
        </w:rPr>
      </w:pPr>
      <w:r>
        <w:rPr>
          <w:sz w:val="24"/>
        </w:rPr>
        <w:t xml:space="preserve">AI Generation -&gt; Reference Inventory -&gt; Systematic Sampling -&gt; Prediction -&gt; Authenticity Verification -&gt; Claim-Support Verification -</w:t>
      </w:r>
      <w:r>
        <w:rPr>
          <w:sz w:val="24"/>
        </w:rPr>
        <w:t xml:space="preserve">&gt; Quantitative Scores -&gt; Submission</w:t>
      </w:r>
    </w:p>
    <w:p>
      <w:pPr>
        <w:pStyle w:val="Normal"/>
        <w:jc w:val="center"/>
        <w:rPr>
          <w:sz w:val="24"/>
        </w:rPr>
      </w:pPr>
    </w:p>
    <w:p>
      <w:pPr>
        <w:pStyle w:val="Normal"/>
        <w:jc w:val="center"/>
        <w:rPr>
          <w:sz w:val="24"/>
        </w:rPr>
      </w:pPr>
    </w:p>
    <w:p>
      <w:pPr>
        <w:pStyle w:val="Normal"/>
        <w:jc w:val="center"/>
        <w:rPr>
          <w:sz w:val="24"/>
        </w:rPr>
      </w:pPr>
    </w:p>
    <w:p>
      <w:pPr>
        <w:pStyle w:val="Normal"/>
        <w:jc w:val="center"/>
        <w:rPr>
          <w:sz w:val="24"/>
        </w:rPr>
      </w:pPr>
    </w:p>
    <w:p>
      <w:pPr>
        <w:pStyle w:val="Normal"/>
        <w:jc w:val="center"/>
        <w:rPr>
          <w:sz w:val="24"/>
        </w:rPr>
      </w:pPr>
    </w:p>
    <w:p>
      <w:pPr>
        <w:pStyle w:val="Normal"/>
        <w:jc w:val="center"/>
        <w:rPr>
          <w:sz w:val="24"/>
        </w:rPr>
      </w:pPr>
    </w:p>
    <w:p>
      <w:pPr>
        <w:pStyle w:val="Normal"/>
        <w:jc w:val="center"/>
        <w:rPr>
          <w:sz w:val="24"/>
        </w:rPr>
      </w:pPr>
    </w:p>
    <w:p>
      <w:pPr>
        <w:pStyle w:val="Normal"/>
        <w:jc w:val="center"/>
        <w:rPr>
          <w:sz w:val="24"/>
        </w:rPr>
      </w:pPr>
    </w:p>
    <w:p>
      <w:pPr>
        <w:pStyle w:val="Normal"/>
        <w:jc w:val="center"/>
        <w:rPr>
          <w:sz w:val="24"/>
        </w:rPr>
      </w:pPr>
    </w:p>
    <w:p>
      <w:pPr>
        <w:pStyle w:val="Normal"/>
        <w:jc w:val="center"/>
        <w:rPr>
          <w:sz w:val="24"/>
        </w:rPr>
      </w:pPr>
    </w:p>
    <w:p>
      <w:pPr>
        <w:pStyle w:val="Normal"/>
        <w:jc w:val="center"/>
        <w:rPr>
          <w:sz w:val="24"/>
        </w:rPr>
      </w:pPr>
    </w:p>
    <w:p>
      <w:pPr>
        <w:pStyle w:val="Normal"/>
        <w:jc w:val="left"/>
        <w:rPr>
          <w:sz w:val="24"/>
        </w:rPr>
      </w:pPr>
    </w:p>
    <w:p>
      <w:pPr>
        <w:pStyle w:val="Normal"/>
        <w:jc w:val="left"/>
        <w:rPr>
          <w:sz w:val="24"/>
        </w:rPr>
      </w:pPr>
    </w:p>
    <w:p>
      <w:pPr>
        <w:pStyle w:val="Normal"/>
        <w:jc w:val="left"/>
        <w:rPr>
          <w:sz w:val="24"/>
        </w:rPr>
      </w:pPr>
      <w:r>
        <w:rPr>
          <w:b/>
          <w:sz w:val="32"/>
        </w:rPr>
        <w:t xml:space="preserve">Snap of claude generating report :</w:t>
      </w:r>
      <w:r>
        <w:rPr>
          <w:sz w:val="24"/>
        </w:rPr>
        <w:t xml:space="preserve"> </w:t>
      </w:r>
    </w:p>
    <w:p>
      <w:pPr>
        <w:pStyle w:val="Normal"/>
        <w:jc w:val="left"/>
        <w:rPr>
          <w:sz w:val="24"/>
        </w:rPr>
      </w:pPr>
      <w:r>
        <w:rPr>
          <w:sz w:val="24"/>
        </w:rPr>
        <w:drawing>
          <wp:inline distT="0" distB="0" distL="0" distR="0">
            <wp:extent cx="6675120" cy="3838805"/>
            <wp:effectExtent xmlns:wp="http://schemas.openxmlformats.org/drawingml/2006/wordprocessingDrawing" l="0" t="0" r="0" b="0"/>
            <wp:docPr id="1" descr="" name="" titl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6675120" cy="3838805"/>
                    </a:xfrm>
                    <a:prstGeom prst="rect">
                      <a:avLst/>
                    </a:prstGeom>
                  </pic:spPr>
                </pic:pic>
              </a:graphicData>
            </a:graphic>
          </wp:inline>
        </w:drawing>
      </w:r>
    </w:p>
    <w:p>
      <w:pPr>
        <w:pStyle w:val="Normal"/>
        <w:jc w:val="left"/>
        <w:rPr>
          <w:sz w:val="24"/>
        </w:rPr>
      </w:pPr>
      <w:r>
        <w:rPr>
          <w:sz w:val="24"/>
        </w:rPr>
        <w:t xml:space="preserve">Document :</w:t>
      </w:r>
    </w:p>
    <w:p>
      <w:pPr>
        <w:pStyle w:val="Normal"/>
        <w:jc w:val="left"/>
        <w:rPr>
          <w:sz w:val="24"/>
        </w:rPr>
      </w:pPr>
    </w:p>
    <w:p>
      <w:pPr>
        <w:pStyle w:val="Normal"/>
        <w:jc w:val="left"/>
        <w:rPr>
          <w:sz w:val="24"/>
        </w:rPr>
      </w:pPr>
    </w:p>
    <w:p>
      <w:pPr>
        <w:pStyle w:val="Normal"/>
        <w:jc w:val="left"/>
        <w:rPr>
          <w:sz w:val="24"/>
        </w:rPr>
      </w:pPr>
    </w:p>
    <w:p>
      <w:pPr>
        <w:pStyle w:val="Normal"/>
        <w:jc w:val="left"/>
        <w:rPr>
          <w:sz w:val="24"/>
        </w:rPr>
      </w:pPr>
    </w:p>
    <w:p>
      <w:pPr>
        <w:pStyle w:val="Normal"/>
        <w:jc w:val="left"/>
        <w:rPr>
          <w:b/>
          <w:sz w:val="28"/>
        </w:rPr>
      </w:pPr>
      <w:r>
        <w:rPr>
          <w:b/>
          <w:sz w:val="28"/>
        </w:rPr>
        <w:t xml:space="preserve">References provided:</w:t>
      </w:r>
    </w:p>
    <w:p>
      <w:pPr>
        <w:pStyle w:val="Normal"/>
        <w:numPr>
          <w:ilvl w:val="0"/>
          <w:numId w:val="22"/>
        </w:numPr>
        <w:rPr>
          <w:sz w:val="24"/>
        </w:rPr>
      </w:pPr>
      <w:r>
        <w:rPr>
          <w:rFonts w:ascii="Symbol" w:hAnsi="Symbol"/>
          <w:sz w:val="24"/>
        </w:rPr>
        <w:t xml:space="preserve"></w:t>
      </w:r>
      <w:r>
        <w:rPr>
          <w:sz w:val="24"/>
        </w:rPr>
        <w:t xml:space="preserve">  Azaria, A., &amp; Mitchell, T. (2023). </w:t>
      </w:r>
      <w:r>
        <w:rPr>
          <w:i/>
          <w:iCs/>
          <w:sz w:val="24"/>
        </w:rPr>
        <w:t xml:space="preserve">The internal state of an LLM knows when it's lying</w:t>
      </w:r>
      <w:r>
        <w:rPr>
          <w:sz w:val="24"/>
        </w:rPr>
        <w:t xml:space="preserve">. arXiv preprint. arXiv:2304.13734. </w:t>
      </w:r>
      <w:r>
        <w:rPr>
          <w:sz w:val="24"/>
        </w:rPr>
        <w:fldChar w:fldCharType="begin"/>
      </w:r>
      <w:r>
        <w:rPr>
          <w:sz w:val="24"/>
        </w:rPr>
        <w:instrText xml:space="preserve">HYPERLINK "https://arxiv.org/abs/2304.13734" </w:instrText>
      </w:r>
      <w:r>
        <w:rPr>
          <w:sz w:val="24"/>
        </w:rPr>
        <w:fldChar w:fldCharType="separate"/>
      </w:r>
      <w:r>
        <w:rPr>
          <w:rStyle w:val="Hyperlink"/>
          <w:sz w:val="24"/>
        </w:rPr>
        <w:t xml:space="preserve">https://arxiv.org/abs/2304.13734</w:t>
      </w:r>
      <w:r>
        <w:rPr>
          <w:sz w:val="24"/>
        </w:rPr>
        <w:fldChar w:fldCharType="end"/>
      </w:r>
    </w:p>
    <w:p>
      <w:pPr>
        <w:pStyle w:val="Normal"/>
        <w:numPr>
          <w:ilvl w:val="0"/>
          <w:numId w:val="22"/>
        </w:numPr>
        <w:rPr>
          <w:sz w:val="24"/>
        </w:rPr>
      </w:pPr>
      <w:r>
        <w:rPr>
          <w:rFonts w:ascii="Symbol" w:hAnsi="Symbol"/>
          <w:sz w:val="24"/>
        </w:rPr>
        <w:t xml:space="preserve"></w:t>
      </w:r>
      <w:r>
        <w:rPr>
          <w:sz w:val="24"/>
        </w:rPr>
        <w:t xml:space="preserve">  Chen, C., Liu, K., Chen, Z., Gu, Y., Wu, Y., Tao, M., Fu, Z., &amp; Ye, J. (2024). </w:t>
      </w:r>
      <w:r>
        <w:rPr>
          <w:i/>
          <w:iCs/>
          <w:sz w:val="24"/>
        </w:rPr>
        <w:t xml:space="preserve">INSIDE: LLMs' internal states retain the power of hallucination detection</w:t>
      </w:r>
      <w:r>
        <w:rPr>
          <w:sz w:val="24"/>
        </w:rPr>
        <w:t xml:space="preserve">. arXiv preprint. arXiv:2402.03744. </w:t>
      </w:r>
      <w:r>
        <w:rPr>
          <w:sz w:val="24"/>
        </w:rPr>
        <w:fldChar w:fldCharType="begin"/>
      </w:r>
      <w:r>
        <w:rPr>
          <w:sz w:val="24"/>
        </w:rPr>
        <w:instrText xml:space="preserve">HYPERLINK "https://arxiv.org/abs/2402.03744" </w:instrText>
      </w:r>
      <w:r>
        <w:rPr>
          <w:sz w:val="24"/>
        </w:rPr>
        <w:fldChar w:fldCharType="separate"/>
      </w:r>
      <w:r>
        <w:rPr>
          <w:rStyle w:val="Hyperlink"/>
          <w:sz w:val="24"/>
        </w:rPr>
        <w:t xml:space="preserve">https://arxiv.org/abs/2402.03744</w:t>
      </w:r>
      <w:r>
        <w:rPr>
          <w:sz w:val="24"/>
        </w:rPr>
        <w:fldChar w:fldCharType="end"/>
      </w:r>
    </w:p>
    <w:p>
      <w:pPr>
        <w:pStyle w:val="Normal"/>
        <w:numPr>
          <w:ilvl w:val="0"/>
          <w:numId w:val="22"/>
        </w:numPr>
        <w:rPr>
          <w:sz w:val="24"/>
        </w:rPr>
      </w:pPr>
      <w:r>
        <w:rPr>
          <w:rFonts w:ascii="Symbol" w:hAnsi="Symbol"/>
          <w:sz w:val="24"/>
        </w:rPr>
        <w:t xml:space="preserve"></w:t>
      </w:r>
      <w:r>
        <w:rPr>
          <w:sz w:val="24"/>
        </w:rPr>
        <w:t xml:space="preserve">  Duan, J., Cheng, H., Wang, S., Zavalny, A., Wang, C., Xu, R., Kailkhura, B., &amp; Xu, K. (2024). Shifting attention to relevance: Towards the predictive uncertainty quantification of free-form large language models. arXiv preprint. arXiv:2307.01379. </w:t>
      </w:r>
      <w:r>
        <w:rPr>
          <w:sz w:val="24"/>
        </w:rPr>
        <w:fldChar w:fldCharType="begin"/>
      </w:r>
      <w:r>
        <w:rPr>
          <w:sz w:val="24"/>
        </w:rPr>
        <w:instrText xml:space="preserve">HYPERLINK "https://arxiv.org/abs/2307.01379" </w:instrText>
      </w:r>
      <w:r>
        <w:rPr>
          <w:sz w:val="24"/>
        </w:rPr>
        <w:fldChar w:fldCharType="separate"/>
      </w:r>
      <w:r>
        <w:rPr>
          <w:rStyle w:val="Hyperlink"/>
          <w:sz w:val="24"/>
        </w:rPr>
        <w:t xml:space="preserve">https://arxiv.org/abs/2307.01379</w:t>
      </w:r>
      <w:r>
        <w:rPr>
          <w:sz w:val="24"/>
        </w:rPr>
        <w:fldChar w:fldCharType="end"/>
      </w:r>
    </w:p>
    <w:p>
      <w:pPr>
        <w:pStyle w:val="Normal"/>
        <w:numPr>
          <w:ilvl w:val="0"/>
          <w:numId w:val="22"/>
        </w:numPr>
        <w:rPr>
          <w:sz w:val="24"/>
        </w:rPr>
      </w:pPr>
      <w:r>
        <w:rPr>
          <w:rFonts w:ascii="Symbol" w:hAnsi="Symbol"/>
          <w:sz w:val="24"/>
        </w:rPr>
        <w:t xml:space="preserve"></w:t>
      </w:r>
      <w:r>
        <w:rPr>
          <w:sz w:val="24"/>
        </w:rPr>
        <w:t xml:space="preserve">  Fadeeva, E., Rubashevskii, A., Shelmanov, A., Petrakov, S., Li, H., Mubarak, H., Tsymbalov, E., Kuzmin, G., Panchenko, A., Baldwin, T., Nakov, P., &amp; Panov, M. (2024). Fact-checking the output of </w:t>
      </w:r>
      <w:r>
        <w:rPr>
          <w:sz w:val="24"/>
        </w:rPr>
        <w:t xml:space="preserve">large language models via token-level uncertainty quantification. In </w:t>
      </w:r>
      <w:r>
        <w:rPr>
          <w:i/>
          <w:iCs/>
          <w:sz w:val="24"/>
        </w:rPr>
        <w:t xml:space="preserve">Findings of the Association for Computational Linguistics: ACL 2024</w:t>
      </w:r>
      <w:r>
        <w:rPr>
          <w:sz w:val="24"/>
        </w:rPr>
        <w:t xml:space="preserve"> (pp. 9367–9385). Association for Computational Linguistics. </w:t>
      </w:r>
      <w:r>
        <w:rPr>
          <w:sz w:val="24"/>
        </w:rPr>
        <w:fldChar w:fldCharType="begin"/>
      </w:r>
      <w:r>
        <w:rPr>
          <w:sz w:val="24"/>
        </w:rPr>
        <w:instrText xml:space="preserve">HYPERLINK "https://aclanthology.org/2024.findings-acl.558/" </w:instrText>
      </w:r>
      <w:r>
        <w:rPr>
          <w:sz w:val="24"/>
        </w:rPr>
        <w:fldChar w:fldCharType="separate"/>
      </w:r>
      <w:r>
        <w:rPr>
          <w:rStyle w:val="Hyperlink"/>
          <w:sz w:val="24"/>
        </w:rPr>
        <w:t xml:space="preserve">https://aclanthology.org/2024.findings-acl.558/</w:t>
      </w:r>
      <w:r>
        <w:rPr>
          <w:sz w:val="24"/>
        </w:rPr>
        <w:fldChar w:fldCharType="end"/>
      </w:r>
    </w:p>
    <w:p>
      <w:pPr>
        <w:pStyle w:val="Normal"/>
        <w:numPr>
          <w:ilvl w:val="0"/>
          <w:numId w:val="22"/>
        </w:numPr>
        <w:rPr>
          <w:sz w:val="24"/>
        </w:rPr>
      </w:pPr>
      <w:r>
        <w:rPr>
          <w:rFonts w:ascii="Symbol" w:hAnsi="Symbol"/>
          <w:sz w:val="24"/>
        </w:rPr>
        <w:t xml:space="preserve"></w:t>
      </w:r>
      <w:r>
        <w:rPr>
          <w:sz w:val="24"/>
        </w:rPr>
        <w:t xml:space="preserve">  Farquhar, S., Kossen, J., Kuhn, L., &amp; Gal, Y. (2024). Detecting hallucinations in large language models using semantic entropy. </w:t>
      </w:r>
      <w:r>
        <w:rPr>
          <w:i/>
          <w:iCs/>
          <w:sz w:val="24"/>
        </w:rPr>
        <w:t xml:space="preserve">Nature</w:t>
      </w:r>
      <w:r>
        <w:rPr>
          <w:sz w:val="24"/>
        </w:rPr>
        <w:t xml:space="preserve">, 630(8017), 625–630. </w:t>
      </w:r>
      <w:r>
        <w:rPr>
          <w:sz w:val="24"/>
        </w:rPr>
        <w:fldChar w:fldCharType="begin"/>
      </w:r>
      <w:r>
        <w:rPr>
          <w:sz w:val="24"/>
        </w:rPr>
        <w:instrText xml:space="preserve">HYPERLINK "https://doi.org/10.1038/s41586-024-07421-0" </w:instrText>
      </w:r>
      <w:r>
        <w:rPr>
          <w:sz w:val="24"/>
        </w:rPr>
        <w:fldChar w:fldCharType="separate"/>
      </w:r>
      <w:r>
        <w:rPr>
          <w:rStyle w:val="Hyperlink"/>
          <w:sz w:val="24"/>
        </w:rPr>
        <w:t xml:space="preserve">https://doi.org/10.1038/s41586-024-</w:t>
      </w:r>
      <w:r>
        <w:rPr>
          <w:rStyle w:val="Hyperlink"/>
          <w:sz w:val="24"/>
        </w:rPr>
        <w:t xml:space="preserve">07421-0</w:t>
      </w:r>
      <w:r>
        <w:rPr>
          <w:sz w:val="24"/>
        </w:rPr>
        <w:fldChar w:fldCharType="end"/>
      </w:r>
    </w:p>
    <w:p>
      <w:pPr>
        <w:pStyle w:val="Normal"/>
        <w:numPr>
          <w:ilvl w:val="0"/>
          <w:numId w:val="22"/>
        </w:numPr>
        <w:rPr>
          <w:sz w:val="24"/>
        </w:rPr>
      </w:pPr>
      <w:r>
        <w:rPr>
          <w:rFonts w:ascii="Symbol" w:hAnsi="Symbol"/>
          <w:sz w:val="24"/>
        </w:rPr>
        <w:t xml:space="preserve"></w:t>
      </w:r>
      <w:r>
        <w:rPr>
          <w:sz w:val="24"/>
        </w:rPr>
        <w:t xml:space="preserve">  Guo, C., Pleiss, G., Sun, Y., &amp; Weinberger, K. Q. (2017). On calibration of modern neural networks. In </w:t>
      </w:r>
      <w:r>
        <w:rPr>
          <w:i/>
          <w:iCs/>
          <w:sz w:val="24"/>
        </w:rPr>
        <w:t xml:space="preserve">Proceedings of the 34th International Conference on Machine Learning</w:t>
      </w:r>
      <w:r>
        <w:rPr>
          <w:sz w:val="24"/>
        </w:rPr>
        <w:t xml:space="preserve"> (PMLR vol. 70, pp. 1321–1330). </w:t>
      </w:r>
      <w:r>
        <w:rPr>
          <w:sz w:val="24"/>
        </w:rPr>
        <w:fldChar w:fldCharType="begin"/>
      </w:r>
      <w:r>
        <w:rPr>
          <w:sz w:val="24"/>
        </w:rPr>
        <w:instrText xml:space="preserve">HYPERLINK "https://proceedings.mlr.press/v70/guo17a.html" </w:instrText>
      </w:r>
      <w:r>
        <w:rPr>
          <w:sz w:val="24"/>
        </w:rPr>
        <w:fldChar w:fldCharType="separate"/>
      </w:r>
      <w:r>
        <w:rPr>
          <w:rStyle w:val="Hyperlink"/>
          <w:sz w:val="24"/>
        </w:rPr>
        <w:t xml:space="preserve">https://proceedings.mlr.press/v70/guo17a.html</w:t>
      </w:r>
      <w:r>
        <w:rPr>
          <w:sz w:val="24"/>
        </w:rPr>
        <w:fldChar w:fldCharType="end"/>
      </w:r>
    </w:p>
    <w:p>
      <w:pPr>
        <w:pStyle w:val="Normal"/>
        <w:numPr>
          <w:ilvl w:val="0"/>
          <w:numId w:val="22"/>
        </w:numPr>
        <w:rPr>
          <w:sz w:val="24"/>
        </w:rPr>
      </w:pPr>
      <w:r>
        <w:rPr>
          <w:rFonts w:ascii="Symbol" w:hAnsi="Symbol"/>
          <w:sz w:val="24"/>
        </w:rPr>
        <w:t xml:space="preserve"></w:t>
      </w:r>
      <w:r>
        <w:rPr>
          <w:sz w:val="24"/>
        </w:rPr>
        <w:t xml:space="preserve">  Huang, L., Yu, W., Ma, W., Zhong, W., Feng, Z., Wang, H., Chen, Q., Peng, W., Feng, X., Qin, B., et al. (2025). A survey on hallucination in large language models: Principles, taxonomy, challenges, and open questions. </w:t>
      </w:r>
      <w:r>
        <w:rPr>
          <w:i/>
          <w:iCs/>
          <w:sz w:val="24"/>
        </w:rPr>
        <w:t xml:space="preserve">ACM Transactions on Information Systems</w:t>
      </w:r>
      <w:r>
        <w:rPr>
          <w:sz w:val="24"/>
        </w:rPr>
        <w:t xml:space="preserve">, 43(2), 1–55. </w:t>
      </w:r>
      <w:r>
        <w:rPr>
          <w:sz w:val="24"/>
        </w:rPr>
        <w:fldChar w:fldCharType="begin"/>
      </w:r>
      <w:r>
        <w:rPr>
          <w:sz w:val="24"/>
        </w:rPr>
        <w:instrText xml:space="preserve">HYPERLINK "https://doi.org/10.1145/3703155" </w:instrText>
      </w:r>
      <w:r>
        <w:rPr>
          <w:sz w:val="24"/>
        </w:rPr>
        <w:fldChar w:fldCharType="separate"/>
      </w:r>
      <w:r>
        <w:rPr>
          <w:rStyle w:val="Hyperlink"/>
          <w:sz w:val="24"/>
        </w:rPr>
        <w:t xml:space="preserve">https://doi.org/10.1145/3703155</w:t>
      </w:r>
      <w:r>
        <w:rPr>
          <w:sz w:val="24"/>
        </w:rPr>
        <w:fldChar w:fldCharType="end"/>
      </w:r>
      <w:r>
        <w:rPr>
          <w:sz w:val="24"/>
        </w:rPr>
        <w:instrText xml:space="preserve"> (see also arXiv:2311.05232)</w:instrText>
      </w:r>
    </w:p>
    <w:p>
      <w:pPr>
        <w:pStyle w:val="Normal"/>
        <w:numPr>
          <w:ilvl w:val="0"/>
          <w:numId w:val="22"/>
        </w:numPr>
        <w:rPr>
          <w:sz w:val="24"/>
        </w:rPr>
      </w:pPr>
      <w:r>
        <w:rPr>
          <w:rFonts w:ascii="Symbol" w:hAnsi="Symbol"/>
          <w:sz w:val="24"/>
        </w:rPr>
        <w:t xml:space="preserve"></w:t>
      </w:r>
      <w:r>
        <w:rPr>
          <w:sz w:val="24"/>
        </w:rPr>
        <w:t xml:space="preserve">  Ji, Z., Lee, N., Frieske, R., Yu, T., Su, D., Xu, Y., Ishii, E., Bang, Y. J., Madotto, A., &amp; Fung, P. (2023). Survey of hallucination in natural language generation. </w:t>
      </w:r>
      <w:r>
        <w:rPr>
          <w:i/>
          <w:iCs/>
          <w:sz w:val="24"/>
        </w:rPr>
        <w:t xml:space="preserve">ACM Computing Surveys</w:t>
      </w:r>
      <w:r>
        <w:rPr>
          <w:sz w:val="24"/>
        </w:rPr>
        <w:t xml:space="preserve">, 55(12), Article 248, 1–38. </w:t>
      </w:r>
      <w:r>
        <w:rPr>
          <w:sz w:val="24"/>
        </w:rPr>
        <w:fldChar w:fldCharType="begin"/>
      </w:r>
      <w:r>
        <w:rPr>
          <w:sz w:val="24"/>
        </w:rPr>
        <w:instrText xml:space="preserve">HYPERLINK "https://doi.org/10.1145/3571730" </w:instrText>
      </w:r>
      <w:r>
        <w:rPr>
          <w:sz w:val="24"/>
        </w:rPr>
        <w:fldChar w:fldCharType="separate"/>
      </w:r>
      <w:r>
        <w:rPr>
          <w:rStyle w:val="Hyperlink"/>
          <w:sz w:val="24"/>
        </w:rPr>
        <w:t xml:space="preserve">https://doi.org/10.1145/3571730</w:t>
      </w:r>
      <w:r>
        <w:rPr>
          <w:sz w:val="24"/>
        </w:rPr>
        <w:fldChar w:fldCharType="end"/>
      </w:r>
      <w:r>
        <w:rPr>
          <w:sz w:val="24"/>
        </w:rPr>
        <w:instrText xml:space="preserve"> (preprint: arXiv:2202.03629)</w:instrText>
      </w:r>
    </w:p>
    <w:p>
      <w:pPr>
        <w:pStyle w:val="Normal"/>
        <w:numPr>
          <w:ilvl w:val="0"/>
          <w:numId w:val="22"/>
        </w:numPr>
        <w:rPr>
          <w:sz w:val="24"/>
        </w:rPr>
      </w:pPr>
      <w:r>
        <w:rPr>
          <w:rFonts w:ascii="Symbol" w:hAnsi="Symbol"/>
          <w:sz w:val="24"/>
        </w:rPr>
        <w:t xml:space="preserve"></w:t>
      </w:r>
      <w:r>
        <w:rPr>
          <w:sz w:val="24"/>
        </w:rPr>
        <w:t xml:space="preserve">  Kadavath, S., Conerly, T., Askell, A., Henighan, T., Drain, D., Perez, E., Schiefer, N., Hatfield-</w:t>
      </w:r>
      <w:r>
        <w:rPr>
          <w:sz w:val="24"/>
        </w:rPr>
        <w:t xml:space="preserve">Dodds, Z., DasSarma, N., Tran-Johnson, E., Johnston, S., El-Showk, S., Jones, A., Elhage, N., Hume, T., Chen, A., Bai, Y., Bowman, S., Fort, S., Ganguli, D., Hernandez, D., Jacobson, J., Kernion, J., Kravec, S., Lovitt, L., Ndousse, K., Olsson, C., Ringer, S., Amodei, D., Brown, T., Clark, J., Joseph, N., Mann, B., McCandlish, S., Olah, C., &amp; Kaplan, J. (2022). </w:t>
      </w:r>
      <w:r>
        <w:rPr>
          <w:i/>
          <w:iCs/>
          <w:sz w:val="24"/>
        </w:rPr>
        <w:t xml:space="preserve">Language models (mostly) know what they know</w:t>
      </w:r>
      <w:r>
        <w:rPr>
          <w:sz w:val="24"/>
        </w:rPr>
        <w:t xml:space="preserve">. arXiv preprint. arXiv:2207.05221. </w:t>
      </w:r>
      <w:r>
        <w:rPr>
          <w:sz w:val="24"/>
        </w:rPr>
        <w:fldChar w:fldCharType="begin"/>
      </w:r>
      <w:r>
        <w:rPr>
          <w:sz w:val="24"/>
        </w:rPr>
        <w:instrText xml:space="preserve">HYPERLINK "https://doi.org/10.48550/arXiv.2207.05221" </w:instrText>
      </w:r>
      <w:r>
        <w:rPr>
          <w:sz w:val="24"/>
        </w:rPr>
        <w:fldChar w:fldCharType="separate"/>
      </w:r>
      <w:r>
        <w:rPr>
          <w:rStyle w:val="Hyperlink"/>
          <w:sz w:val="24"/>
        </w:rPr>
        <w:t xml:space="preserve">https://doi.org/10.48550/arXiv.2207.05221</w:t>
      </w:r>
      <w:r>
        <w:rPr>
          <w:sz w:val="24"/>
        </w:rPr>
        <w:fldChar w:fldCharType="end"/>
      </w:r>
    </w:p>
    <w:p>
      <w:pPr>
        <w:pStyle w:val="Normal"/>
        <w:numPr>
          <w:ilvl w:val="0"/>
          <w:numId w:val="22"/>
        </w:numPr>
        <w:rPr>
          <w:sz w:val="24"/>
        </w:rPr>
      </w:pPr>
      <w:r>
        <w:rPr>
          <w:rFonts w:ascii="Symbol" w:hAnsi="Symbol"/>
          <w:sz w:val="24"/>
        </w:rPr>
        <w:t xml:space="preserve"></w:t>
      </w:r>
      <w:r>
        <w:rPr>
          <w:sz w:val="24"/>
        </w:rPr>
        <w:t xml:space="preserve">  Kalai, A. T., Nachum, O., Vempala, S. S., &amp; Zhang, E. (2025). </w:t>
      </w:r>
      <w:r>
        <w:rPr>
          <w:i/>
          <w:iCs/>
          <w:sz w:val="24"/>
        </w:rPr>
        <w:t xml:space="preserve">Why language models hallucinate</w:t>
      </w:r>
      <w:r>
        <w:rPr>
          <w:sz w:val="24"/>
        </w:rPr>
        <w:t xml:space="preserve">. arXiv preprint. arXiv:2509.04664. </w:t>
      </w:r>
      <w:r>
        <w:rPr>
          <w:sz w:val="24"/>
        </w:rPr>
        <w:fldChar w:fldCharType="begin"/>
      </w:r>
      <w:r>
        <w:rPr>
          <w:sz w:val="24"/>
        </w:rPr>
        <w:instrText xml:space="preserve">HYPERLINK "https://arxiv.org/abs/2509.04664" </w:instrText>
      </w:r>
      <w:r>
        <w:rPr>
          <w:sz w:val="24"/>
        </w:rPr>
        <w:fldChar w:fldCharType="separate"/>
      </w:r>
      <w:r>
        <w:rPr>
          <w:rStyle w:val="Hyperlink"/>
          <w:sz w:val="24"/>
        </w:rPr>
        <w:t xml:space="preserve">https://arxiv.org/abs/2509.04664</w:t>
      </w:r>
      <w:r>
        <w:rPr>
          <w:sz w:val="24"/>
        </w:rPr>
        <w:fldChar w:fldCharType="end"/>
      </w:r>
    </w:p>
    <w:p>
      <w:pPr>
        <w:pStyle w:val="Normal"/>
        <w:numPr>
          <w:ilvl w:val="0"/>
          <w:numId w:val="22"/>
        </w:numPr>
        <w:rPr>
          <w:sz w:val="24"/>
        </w:rPr>
      </w:pPr>
      <w:r>
        <w:rPr>
          <w:rFonts w:ascii="Symbol" w:hAnsi="Symbol"/>
          <w:sz w:val="24"/>
        </w:rPr>
        <w:t xml:space="preserve"></w:t>
      </w:r>
      <w:r>
        <w:rPr>
          <w:sz w:val="24"/>
        </w:rPr>
        <w:t xml:space="preserve">  Kossen, J., Han, J., Razzak, M., Schut, L., Malik, S., &amp; Gal, Y. (2024). </w:t>
      </w:r>
      <w:r>
        <w:rPr>
          <w:i/>
          <w:iCs/>
          <w:sz w:val="24"/>
        </w:rPr>
        <w:t xml:space="preserve">Semantic entropy probes: Robust and cheap hallucination detection in LLMs</w:t>
      </w:r>
      <w:r>
        <w:rPr>
          <w:sz w:val="24"/>
        </w:rPr>
        <w:t xml:space="preserve">. arXiv preprint. arXiv:2406.15927. </w:t>
      </w:r>
      <w:r>
        <w:rPr>
          <w:sz w:val="24"/>
        </w:rPr>
        <w:fldChar w:fldCharType="begin"/>
      </w:r>
      <w:r>
        <w:rPr>
          <w:sz w:val="24"/>
        </w:rPr>
        <w:instrText xml:space="preserve">HYPERLINK "https://arxiv.org/abs/2406.15927" </w:instrText>
      </w:r>
      <w:r>
        <w:rPr>
          <w:sz w:val="24"/>
        </w:rPr>
        <w:fldChar w:fldCharType="separate"/>
      </w:r>
      <w:r>
        <w:rPr>
          <w:rStyle w:val="Hyperlink"/>
          <w:sz w:val="24"/>
        </w:rPr>
        <w:t xml:space="preserve">https://arxiv.org/abs/2406.15927</w:t>
      </w:r>
      <w:r>
        <w:rPr>
          <w:sz w:val="24"/>
        </w:rPr>
        <w:fldChar w:fldCharType="end"/>
      </w:r>
    </w:p>
    <w:p>
      <w:pPr>
        <w:pStyle w:val="Normal"/>
        <w:numPr>
          <w:ilvl w:val="0"/>
          <w:numId w:val="22"/>
        </w:numPr>
        <w:rPr>
          <w:sz w:val="24"/>
        </w:rPr>
      </w:pPr>
      <w:r>
        <w:rPr>
          <w:rFonts w:ascii="Symbol" w:hAnsi="Symbol"/>
          <w:sz w:val="24"/>
        </w:rPr>
        <w:t xml:space="preserve"></w:t>
      </w:r>
      <w:r>
        <w:rPr>
          <w:sz w:val="24"/>
        </w:rPr>
        <w:t xml:space="preserve">  Kuhn, L., Gal, Y., &amp; Farquhar, S. (2023). Semantic uncertainty: Linguistic invariances for uncertainty estimation in natural language generation. In </w:t>
      </w:r>
      <w:r>
        <w:rPr>
          <w:i/>
          <w:iCs/>
          <w:sz w:val="24"/>
        </w:rPr>
        <w:t xml:space="preserve">The Eleventh International Conference on Learning Representations (ICLR 2023)</w:t>
      </w:r>
      <w:r>
        <w:rPr>
          <w:sz w:val="24"/>
        </w:rPr>
        <w:t xml:space="preserve">. </w:t>
      </w:r>
      <w:r>
        <w:rPr>
          <w:sz w:val="24"/>
        </w:rPr>
        <w:fldChar w:fldCharType="begin"/>
      </w:r>
      <w:r>
        <w:rPr>
          <w:sz w:val="24"/>
        </w:rPr>
        <w:instrText xml:space="preserve">HYPERLINK "https://openreview.net/forum?id=VD-AYtP0dve" </w:instrText>
      </w:r>
      <w:r>
        <w:rPr>
          <w:sz w:val="24"/>
        </w:rPr>
        <w:fldChar w:fldCharType="separate"/>
      </w:r>
      <w:r>
        <w:rPr>
          <w:rStyle w:val="Hyperlink"/>
          <w:sz w:val="24"/>
        </w:rPr>
        <w:t xml:space="preserve">https://openreview.net/forum?id=VD-</w:t>
      </w:r>
      <w:r>
        <w:rPr>
          <w:rStyle w:val="Hyperlink"/>
          <w:sz w:val="24"/>
        </w:rPr>
        <w:t xml:space="preserve">AYtP0dve</w:t>
      </w:r>
      <w:r>
        <w:rPr>
          <w:sz w:val="24"/>
        </w:rPr>
        <w:fldChar w:fldCharType="end"/>
      </w:r>
      <w:r>
        <w:rPr>
          <w:sz w:val="24"/>
        </w:rPr>
        <w:instrText xml:space="preserve"> (preprint: arXiv:2302.09664)</w:instrText>
      </w:r>
    </w:p>
    <w:p>
      <w:pPr>
        <w:pStyle w:val="Normal"/>
        <w:numPr>
          <w:ilvl w:val="0"/>
          <w:numId w:val="22"/>
        </w:numPr>
        <w:rPr>
          <w:sz w:val="24"/>
        </w:rPr>
      </w:pPr>
      <w:r>
        <w:rPr>
          <w:rFonts w:ascii="Symbol" w:hAnsi="Symbol"/>
          <w:sz w:val="24"/>
        </w:rPr>
        <w:t xml:space="preserve"></w:t>
      </w:r>
      <w:r>
        <w:rPr>
          <w:sz w:val="24"/>
        </w:rPr>
        <w:t xml:space="preserve">  Malinin, A., &amp; Gales, M. (2021). Uncertainty estimation in autoregressive structured prediction. In </w:t>
      </w:r>
      <w:r>
        <w:rPr>
          <w:i/>
          <w:iCs/>
          <w:sz w:val="24"/>
        </w:rPr>
        <w:t xml:space="preserve">9th International Conference on Learning Representations (ICLR 2021)</w:t>
      </w:r>
      <w:r>
        <w:rPr>
          <w:sz w:val="24"/>
        </w:rPr>
        <w:t xml:space="preserve">. </w:t>
      </w:r>
      <w:r>
        <w:rPr>
          <w:sz w:val="24"/>
        </w:rPr>
        <w:fldChar w:fldCharType="begin"/>
      </w:r>
      <w:r>
        <w:rPr>
          <w:sz w:val="24"/>
        </w:rPr>
        <w:instrText xml:space="preserve">HYPERLINK "https://openreview.net/forum?id=jN5y-zb5Q7m" </w:instrText>
      </w:r>
      <w:r>
        <w:rPr>
          <w:sz w:val="24"/>
        </w:rPr>
        <w:fldChar w:fldCharType="separate"/>
      </w:r>
      <w:r>
        <w:rPr>
          <w:rStyle w:val="Hyperlink"/>
          <w:sz w:val="24"/>
        </w:rPr>
        <w:t xml:space="preserve">https://openreview.net/forum?id=jN5y-</w:t>
      </w:r>
      <w:r>
        <w:rPr>
          <w:rStyle w:val="Hyperlink"/>
          <w:sz w:val="24"/>
        </w:rPr>
        <w:t xml:space="preserve">zb5Q7m</w:t>
      </w:r>
      <w:r>
        <w:rPr>
          <w:sz w:val="24"/>
        </w:rPr>
        <w:fldChar w:fldCharType="end"/>
      </w:r>
      <w:r>
        <w:rPr>
          <w:sz w:val="24"/>
        </w:rPr>
        <w:instrText xml:space="preserve"> (preprint: arXiv:2002.07650)</w:instrText>
      </w:r>
    </w:p>
    <w:p>
      <w:pPr>
        <w:pStyle w:val="Normal"/>
        <w:numPr>
          <w:ilvl w:val="0"/>
          <w:numId w:val="22"/>
        </w:numPr>
        <w:rPr>
          <w:sz w:val="24"/>
        </w:rPr>
      </w:pPr>
      <w:r>
        <w:rPr>
          <w:rFonts w:ascii="Symbol" w:hAnsi="Symbol"/>
          <w:sz w:val="24"/>
        </w:rPr>
        <w:t xml:space="preserve"></w:t>
      </w:r>
      <w:r>
        <w:rPr>
          <w:sz w:val="24"/>
        </w:rPr>
        <w:t xml:space="preserve">  Manakul, P., Liusie, A., &amp; Gales, M. (2023). SelfCheckGPT: Zero-resource black-box hallucination detection for generative large language models. In </w:t>
      </w:r>
      <w:r>
        <w:rPr>
          <w:i/>
          <w:iCs/>
          <w:sz w:val="24"/>
        </w:rPr>
        <w:t xml:space="preserve">Proceedings of the 2023 Conference on Empirical Methods in Natural Language Processing</w:t>
      </w:r>
      <w:r>
        <w:rPr>
          <w:sz w:val="24"/>
        </w:rPr>
        <w:t xml:space="preserve"> (pp. 9004–9017). Association for </w:t>
      </w:r>
      <w:r>
        <w:rPr>
          <w:sz w:val="24"/>
        </w:rPr>
        <w:t xml:space="preserve">Computational Linguistics. </w:t>
      </w:r>
      <w:r>
        <w:rPr>
          <w:sz w:val="24"/>
        </w:rPr>
        <w:fldChar w:fldCharType="begin"/>
      </w:r>
      <w:r>
        <w:rPr>
          <w:sz w:val="24"/>
        </w:rPr>
        <w:instrText xml:space="preserve">HYPERLINK "https://aclanthology.org/2023.emnlp-main.557/" </w:instrText>
      </w:r>
      <w:r>
        <w:rPr>
          <w:sz w:val="24"/>
        </w:rPr>
        <w:fldChar w:fldCharType="separate"/>
      </w:r>
      <w:r>
        <w:rPr>
          <w:rStyle w:val="Hyperlink"/>
          <w:sz w:val="24"/>
        </w:rPr>
        <w:t xml:space="preserve">https://aclanthology.org/2023.emnlp-main.557/</w:t>
      </w:r>
      <w:r>
        <w:rPr>
          <w:sz w:val="24"/>
        </w:rPr>
        <w:fldChar w:fldCharType="end"/>
      </w:r>
      <w:r>
        <w:rPr>
          <w:sz w:val="24"/>
        </w:rPr>
        <w:instrText xml:space="preserve"> (preprint: arXiv:2303.08896)</w:instrText>
      </w:r>
    </w:p>
    <w:p>
      <w:pPr>
        <w:pStyle w:val="Normal"/>
        <w:numPr>
          <w:ilvl w:val="0"/>
          <w:numId w:val="22"/>
        </w:numPr>
        <w:rPr>
          <w:sz w:val="24"/>
        </w:rPr>
      </w:pPr>
      <w:r>
        <w:rPr>
          <w:rFonts w:ascii="Symbol" w:hAnsi="Symbol"/>
          <w:sz w:val="24"/>
        </w:rPr>
        <w:t xml:space="preserve"></w:t>
      </w:r>
      <w:r>
        <w:rPr>
          <w:sz w:val="24"/>
        </w:rPr>
        <w:t xml:space="preserve">  Min, R., Pang, T., Du, C., Cheng, M., &amp; Fung, Y. R. (2026). </w:t>
      </w:r>
      <w:r>
        <w:rPr>
          <w:i/>
          <w:iCs/>
          <w:sz w:val="24"/>
        </w:rPr>
        <w:t xml:space="preserve">Scalable token-level hallucination detection in large language models</w:t>
      </w:r>
      <w:r>
        <w:rPr>
          <w:sz w:val="24"/>
        </w:rPr>
        <w:t xml:space="preserve"> (TOKENHD). arXiv preprint. arXiv:2605.12384. </w:t>
      </w:r>
      <w:r>
        <w:rPr>
          <w:sz w:val="24"/>
        </w:rPr>
        <w:fldChar w:fldCharType="begin"/>
      </w:r>
      <w:r>
        <w:rPr>
          <w:sz w:val="24"/>
        </w:rPr>
        <w:instrText xml:space="preserve">HYPERLINK "https://arxiv.org/abs/2605.12384" </w:instrText>
      </w:r>
      <w:r>
        <w:rPr>
          <w:sz w:val="24"/>
        </w:rPr>
        <w:fldChar w:fldCharType="separate"/>
      </w:r>
      <w:r>
        <w:rPr>
          <w:rStyle w:val="Hyperlink"/>
          <w:sz w:val="24"/>
        </w:rPr>
        <w:t xml:space="preserve">https://arxiv.org/abs/2605.12384</w:t>
      </w:r>
      <w:r>
        <w:rPr>
          <w:sz w:val="24"/>
        </w:rPr>
        <w:fldChar w:fldCharType="end"/>
      </w:r>
    </w:p>
    <w:p>
      <w:pPr>
        <w:pStyle w:val="Normal"/>
        <w:numPr>
          <w:ilvl w:val="0"/>
          <w:numId w:val="22"/>
        </w:numPr>
        <w:rPr>
          <w:sz w:val="24"/>
        </w:rPr>
      </w:pPr>
      <w:r>
        <w:rPr>
          <w:rFonts w:ascii="Symbol" w:hAnsi="Symbol"/>
          <w:sz w:val="24"/>
        </w:rPr>
        <w:t xml:space="preserve"></w:t>
      </w:r>
      <w:r>
        <w:rPr>
          <w:sz w:val="24"/>
        </w:rPr>
        <w:t xml:space="preserve">  Xiao, Y., &amp; Wang, W. Y. (2021). On hallucination and predictive uncertainty in conditional language generation. In </w:t>
      </w:r>
      <w:r>
        <w:rPr>
          <w:i/>
          <w:iCs/>
          <w:sz w:val="24"/>
        </w:rPr>
        <w:t xml:space="preserve">Proceedings of the 16th Conference of the European Chapter of the Association for Computational Linguistics: Main Volume</w:t>
      </w:r>
      <w:r>
        <w:rPr>
          <w:sz w:val="24"/>
        </w:rPr>
        <w:t xml:space="preserve"> (pp. 2734–2744). Association for Computational Linguistics. </w:t>
      </w:r>
      <w:r>
        <w:rPr>
          <w:sz w:val="24"/>
        </w:rPr>
        <w:fldChar w:fldCharType="begin"/>
      </w:r>
      <w:r>
        <w:rPr>
          <w:sz w:val="24"/>
        </w:rPr>
        <w:instrText xml:space="preserve">HYPERLINK "https://doi.org/10.18653/v1/2021.eacl-main.236" </w:instrText>
      </w:r>
      <w:r>
        <w:rPr>
          <w:sz w:val="24"/>
        </w:rPr>
        <w:fldChar w:fldCharType="separate"/>
      </w:r>
      <w:r>
        <w:rPr>
          <w:rStyle w:val="Hyperlink"/>
          <w:sz w:val="24"/>
        </w:rPr>
        <w:t xml:space="preserve">https://doi.org/10.18653/v1/2021.eacl-main.236</w:t>
      </w:r>
      <w:r>
        <w:rPr>
          <w:sz w:val="24"/>
        </w:rPr>
        <w:fldChar w:fldCharType="end"/>
      </w:r>
      <w:r>
        <w:rPr>
          <w:sz w:val="24"/>
        </w:rPr>
        <w:instrText xml:space="preserve"> (preprint: arXiv:2103.15025)</w:instrText>
      </w:r>
    </w:p>
    <w:p>
      <w:pPr>
        <w:pStyle w:val="Normal"/>
        <w:numPr>
          <w:ilvl w:val="0"/>
          <w:numId w:val="22"/>
        </w:numPr>
        <w:rPr>
          <w:sz w:val="24"/>
        </w:rPr>
      </w:pPr>
      <w:r>
        <w:rPr>
          <w:rFonts w:ascii="Symbol" w:hAnsi="Symbol"/>
          <w:sz w:val="24"/>
        </w:rPr>
        <w:t xml:space="preserve"></w:t>
      </w:r>
      <w:r>
        <w:rPr>
          <w:sz w:val="24"/>
        </w:rPr>
        <w:t xml:space="preserve">  Zhang, T., Qiu, L., Guo, Q., Deng, C., Zhang, Y., Zhang, Z., Zhou, C., Wang, X., &amp; Fu, L. (2023). </w:t>
      </w:r>
      <w:r>
        <w:rPr>
          <w:i/>
          <w:iCs/>
          <w:sz w:val="24"/>
        </w:rPr>
        <w:t xml:space="preserve">Enhancing uncertainty-based hallucination detection with stronger focus</w:t>
      </w:r>
      <w:r>
        <w:rPr>
          <w:sz w:val="24"/>
        </w:rPr>
        <w:t xml:space="preserve">. arXiv preprint. arXiv:2311.13230. </w:t>
      </w:r>
      <w:r>
        <w:rPr>
          <w:sz w:val="24"/>
        </w:rPr>
        <w:fldChar w:fldCharType="begin"/>
      </w:r>
      <w:r>
        <w:rPr>
          <w:sz w:val="24"/>
        </w:rPr>
        <w:instrText xml:space="preserve">HYPERLINK "https://arxiv.org/abs/2311.13230" </w:instrText>
      </w:r>
      <w:r>
        <w:rPr>
          <w:sz w:val="24"/>
        </w:rPr>
        <w:fldChar w:fldCharType="separate"/>
      </w:r>
      <w:r>
        <w:rPr>
          <w:rStyle w:val="Hyperlink"/>
          <w:sz w:val="24"/>
        </w:rPr>
        <w:t xml:space="preserve">https://arxiv.org/abs/2311.13230</w:t>
      </w:r>
      <w:r>
        <w:rPr>
          <w:sz w:val="24"/>
        </w:rPr>
        <w:fldChar w:fldCharType="end"/>
      </w:r>
    </w:p>
    <w:p>
      <w:pPr>
        <w:pStyle w:val="Normal"/>
        <w:numPr>
          <w:ilvl w:val="0"/>
          <w:numId w:val="22"/>
        </w:numPr>
        <w:rPr>
          <w:sz w:val="24"/>
        </w:rPr>
      </w:pPr>
      <w:r>
        <w:rPr>
          <w:rFonts w:ascii="Symbol" w:hAnsi="Symbol"/>
          <w:sz w:val="24"/>
        </w:rPr>
        <w:t xml:space="preserve"></w:t>
      </w:r>
      <w:r>
        <w:rPr>
          <w:sz w:val="24"/>
        </w:rPr>
        <w:t xml:space="preserve">  </w:t>
      </w:r>
      <w:r>
        <w:rPr>
          <w:i/>
          <w:iCs/>
          <w:sz w:val="24"/>
        </w:rPr>
        <w:t xml:space="preserve">Detecting token-level hallucinations using variance signals: A reference-free approach</w:t>
      </w:r>
      <w:r>
        <w:rPr>
          <w:sz w:val="24"/>
        </w:rPr>
        <w:t xml:space="preserve">. (2025). arXiv preprint. arXiv:2507.04137. </w:t>
      </w:r>
      <w:r>
        <w:rPr>
          <w:sz w:val="24"/>
        </w:rPr>
        <w:fldChar w:fldCharType="begin"/>
      </w:r>
      <w:r>
        <w:rPr>
          <w:sz w:val="24"/>
        </w:rPr>
        <w:instrText xml:space="preserve">HYPERLINK "https://arxiv.org/abs/2507.04137" </w:instrText>
      </w:r>
      <w:r>
        <w:rPr>
          <w:sz w:val="24"/>
        </w:rPr>
        <w:fldChar w:fldCharType="separate"/>
      </w:r>
      <w:r>
        <w:rPr>
          <w:rStyle w:val="Hyperlink"/>
          <w:sz w:val="24"/>
        </w:rPr>
        <w:t xml:space="preserve">https://arxiv.org/abs/2507.04137</w:t>
      </w:r>
      <w:r>
        <w:rPr>
          <w:sz w:val="24"/>
        </w:rPr>
        <w:fldChar w:fldCharType="end"/>
      </w:r>
    </w:p>
    <w:p>
      <w:pPr>
        <w:pStyle w:val="Normal"/>
        <w:numPr>
          <w:ilvl w:val="0"/>
          <w:numId w:val="22"/>
        </w:numPr>
        <w:rPr>
          <w:sz w:val="24"/>
        </w:rPr>
      </w:pPr>
      <w:r>
        <w:rPr>
          <w:rFonts w:ascii="Symbol" w:hAnsi="Symbol"/>
          <w:sz w:val="24"/>
        </w:rPr>
        <w:t xml:space="preserve"></w:t>
      </w:r>
      <w:r>
        <w:rPr>
          <w:sz w:val="24"/>
        </w:rPr>
        <w:t xml:space="preserve">  </w:t>
      </w:r>
      <w:r>
        <w:rPr>
          <w:i/>
          <w:iCs/>
          <w:sz w:val="24"/>
        </w:rPr>
        <w:t xml:space="preserve">Dynamic attention-guided context decoding for mitigating context faithfulness hallucinations in large language models</w:t>
      </w:r>
      <w:r>
        <w:rPr>
          <w:sz w:val="24"/>
        </w:rPr>
        <w:t xml:space="preserve">. (2025). arXiv preprint. arXiv:2501.01059. </w:t>
      </w:r>
      <w:r>
        <w:rPr>
          <w:sz w:val="24"/>
        </w:rPr>
        <w:fldChar w:fldCharType="begin"/>
      </w:r>
      <w:r>
        <w:rPr>
          <w:sz w:val="24"/>
        </w:rPr>
        <w:instrText xml:space="preserve">HYPERLINK "https://arxiv.org/abs/2501.01059" </w:instrText>
      </w:r>
      <w:r>
        <w:rPr>
          <w:sz w:val="24"/>
        </w:rPr>
        <w:fldChar w:fldCharType="separate"/>
      </w:r>
      <w:r>
        <w:rPr>
          <w:rStyle w:val="Hyperlink"/>
          <w:sz w:val="24"/>
        </w:rPr>
        <w:t xml:space="preserve">https://arxiv.org/abs/2501.01059</w:t>
      </w:r>
      <w:r>
        <w:rPr>
          <w:sz w:val="24"/>
        </w:rPr>
        <w:fldChar w:fldCharType="end"/>
      </w:r>
    </w:p>
    <w:p>
      <w:pPr>
        <w:pStyle w:val="Normal"/>
        <w:numPr>
          <w:ilvl w:val="0"/>
          <w:numId w:val="22"/>
        </w:numPr>
        <w:rPr>
          <w:sz w:val="24"/>
        </w:rPr>
      </w:pPr>
      <w:r>
        <w:rPr>
          <w:rFonts w:ascii="Symbol" w:hAnsi="Symbol"/>
          <w:sz w:val="24"/>
        </w:rPr>
        <w:t xml:space="preserve"></w:t>
      </w:r>
      <w:r>
        <w:rPr>
          <w:sz w:val="24"/>
        </w:rPr>
        <w:t xml:space="preserve">  </w:t>
      </w:r>
      <w:r>
        <w:rPr>
          <w:i/>
          <w:iCs/>
          <w:sz w:val="24"/>
        </w:rPr>
        <w:t xml:space="preserve">TokUR: Token-level uncertainty estimation for large language model reasoning</w:t>
      </w:r>
      <w:r>
        <w:rPr>
          <w:sz w:val="24"/>
        </w:rPr>
        <w:t xml:space="preserve">. (2025). arXiv preprint. arXiv:2505.11737. </w:t>
      </w:r>
      <w:r>
        <w:rPr>
          <w:sz w:val="24"/>
        </w:rPr>
        <w:fldChar w:fldCharType="begin"/>
      </w:r>
      <w:r>
        <w:rPr>
          <w:sz w:val="24"/>
        </w:rPr>
        <w:instrText xml:space="preserve">HYPERLINK "https://arxiv.org/abs/2505.11737" </w:instrText>
      </w:r>
      <w:r>
        <w:rPr>
          <w:sz w:val="24"/>
        </w:rPr>
        <w:fldChar w:fldCharType="separate"/>
      </w:r>
      <w:r>
        <w:rPr>
          <w:rStyle w:val="Hyperlink"/>
          <w:sz w:val="24"/>
        </w:rPr>
        <w:t xml:space="preserve">https://arxiv.org/abs/2505.11737</w:t>
      </w:r>
      <w:r>
        <w:rPr>
          <w:sz w:val="24"/>
        </w:rPr>
        <w:fldChar w:fldCharType="end"/>
      </w:r>
    </w:p>
    <w:p>
      <w:pPr>
        <w:pStyle w:val="Normal"/>
        <w:numPr>
          <w:ilvl w:val="0"/>
          <w:numId w:val="22"/>
        </w:numPr>
        <w:jc w:val="left"/>
        <w:rPr>
          <w:sz w:val="24"/>
        </w:rPr>
      </w:pPr>
      <w:r>
        <w:rPr>
          <w:rFonts w:ascii="Symbol" w:hAnsi="Symbol"/>
          <w:sz w:val="24"/>
        </w:rPr>
        <w:t xml:space="preserve"></w:t>
      </w:r>
      <w:r>
        <w:rPr>
          <w:sz w:val="24"/>
        </w:rPr>
        <w:t xml:space="preserve">  </w:t>
      </w:r>
      <w:r>
        <w:rPr>
          <w:i/>
          <w:iCs/>
          <w:sz w:val="24"/>
        </w:rPr>
        <w:t xml:space="preserve">Token-level density-based uncertainty quantification methods for eliciting truthfulness of large language models</w:t>
      </w:r>
      <w:r>
        <w:rPr>
          <w:sz w:val="24"/>
        </w:rPr>
        <w:t xml:space="preserve">. (2025). arXiv preprint. arXiv:2502.14427. </w:t>
      </w:r>
      <w:r>
        <w:rPr>
          <w:sz w:val="24"/>
        </w:rPr>
        <w:fldChar w:fldCharType="begin"/>
      </w:r>
      <w:r>
        <w:rPr>
          <w:sz w:val="24"/>
        </w:rPr>
        <w:instrText xml:space="preserve">HYPERLINK "https://arxiv.org/abs/2502.14427" </w:instrText>
      </w:r>
      <w:r>
        <w:rPr>
          <w:sz w:val="24"/>
        </w:rPr>
        <w:fldChar w:fldCharType="separate"/>
      </w:r>
      <w:r>
        <w:rPr>
          <w:rStyle w:val="Hyperlink"/>
          <w:sz w:val="24"/>
        </w:rPr>
        <w:t xml:space="preserve">https://arxiv.org/abs/2502.14427</w:t>
      </w:r>
      <w:r>
        <w:rPr>
          <w:sz w:val="24"/>
        </w:rPr>
        <w:fldChar w:fldCharType="end"/>
      </w:r>
    </w:p>
    <w:p>
      <w:pPr>
        <w:pStyle w:val="Normal"/>
        <w:jc w:val="left"/>
        <w:rPr>
          <w:sz w:val="24"/>
        </w:rPr>
      </w:pPr>
    </w:p>
    <w:p>
      <w:pPr>
        <w:pStyle w:val="Normal"/>
        <w:jc w:val="left"/>
        <w:rPr>
          <w:sz w:val="24"/>
        </w:rPr>
      </w:pPr>
    </w:p>
    <w:sectPr>
      <w:headerReference w:type="default" r:id="rId2"/>
      <w:footerReference w:type="default" r:id="rId3"/>
      <w:type w:val="nextPage"/>
      <w:pgSz w:w="12240" w:h="15840"/>
      <w:pgMar w:top="792" w:right="864" w:bottom="792" w:left="864" w:header="720" w:footer="720" w:gutter="0"/>
      <w:pgNumType w:fmt="Arabic"/>
      <w:pgNumType w:start="1"/>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Style w:val="Normal"/>
      </w:pPr>
      <w:r>
        <w:separator/>
      </w:r>
    </w:p>
  </w:endnote>
  <w:endnote w:type="continuationSeparator" w:id="0">
    <w:p>
      <w:pPr>
        <w:pStyle w:val="Normal"/>
      </w:pPr>
      <w:r>
        <w:continuationSeparator/>
      </w:r>
    </w:p>
  </w:endnote>
  <w:endnote w:type="continuationNotice" w:id="1">
    <w:p>
      <w:pPr>
        <w:pStyle w:val="Normal"/>
      </w:pPr>
    </w:p>
  </w:endnote>
</w:endnotes>
</file>

<file path=word/footer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top w:val="nil"/>
        <w:left w:val="nil"/>
        <w:bottom w:val="nil"/>
        <w:right w:val="nil"/>
        <w:between w:val="nil"/>
      </w:pBdr>
      <w:pStyle w:val="Normal"/>
      <w:keepNext w:val="0"/>
      <w:keepLines w:val="0"/>
      <w:spacing w:before="0" w:after="0" w:line="240" w:lineRule="auto"/>
      <w:widowControl w:val="1"/>
      <w:ind w:left="0" w:right="0" w:firstLine="0"/>
      <w:jc w:val="center"/>
      <w:tabs>
        <w:tab w:val="center" w:pos="4680"/>
        <w:tab w:val="right" w:pos="9360"/>
      </w:tabs>
      <w:rPr>
        <w:rFonts w:ascii="Aptos" w:eastAsia="Aptos" w:hAnsi="Aptos" w:cs="Aptos"/>
        <w:b w:val="0"/>
        <w:i w:val="0"/>
        <w:iCs w:val="0"/>
        <w:strike w:val="0"/>
        <w:dstrike w:val="0"/>
        <w:color w:val="000000"/>
        <w:sz w:val="19"/>
        <w:szCs w:val="19"/>
        <w:u w:val="none"/>
        <w:vertAlign w:val="baseline"/>
      </w:rPr>
    </w:pPr>
    <w:r>
      <w:rPr>
        <w:rFonts w:ascii="Aptos" w:eastAsia="Aptos" w:hAnsi="Aptos" w:cs="Aptos"/>
        <w:b w:val="0"/>
        <w:i w:val="0"/>
        <w:iCs w:val="0"/>
        <w:strike w:val="0"/>
        <w:dstrike w:val="0"/>
        <w:color w:val="000000"/>
        <w:sz w:val="16"/>
        <w:szCs w:val="16"/>
        <w:u w:val="none"/>
        <w:vertAlign w:val="baseline"/>
      </w:rPr>
      <w:t xml:space="preserve">AI-Assisted Citation Integrity Audit | Parts A-</w:t>
    </w:r>
    <w:r>
      <w:rPr>
        <w:sz w:val="16"/>
        <w:szCs w:val="16"/>
      </w:rPr>
      <w:t xml:space="preserve">G</w:t>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Style w:val="Normal"/>
      </w:pPr>
      <w:r>
        <w:separator/>
      </w:r>
    </w:p>
  </w:footnote>
  <w:footnote w:type="continuationSeparator" w:id="0">
    <w:p>
      <w:pPr>
        <w:pStyle w:val="Normal"/>
      </w:pPr>
      <w:r>
        <w:continuationSeparator/>
      </w:r>
    </w:p>
  </w:footnote>
  <w:footnote w:type="continuationNotice" w:id="1">
    <w:p>
      <w:pPr>
        <w:pStyle w:val="Normal"/>
      </w:pPr>
    </w:p>
  </w:footnote>
</w:footnote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top w:val="nil"/>
        <w:left w:val="nil"/>
        <w:bottom w:val="nil"/>
        <w:right w:val="nil"/>
        <w:between w:val="nil"/>
      </w:pBdr>
      <w:pStyle w:val="Normal"/>
      <w:keepNext w:val="0"/>
      <w:keepLines w:val="0"/>
      <w:spacing w:before="0" w:after="0" w:line="240" w:lineRule="auto"/>
      <w:widowControl w:val="1"/>
      <w:ind w:left="0" w:right="0" w:firstLine="0"/>
      <w:jc w:val="right"/>
      <w:tabs>
        <w:tab w:val="center" w:pos="4680"/>
        <w:tab w:val="right" w:pos="9360"/>
      </w:tabs>
      <w:rPr>
        <w:rFonts w:ascii="Aptos" w:eastAsia="Aptos" w:hAnsi="Aptos" w:cs="Aptos"/>
        <w:b w:val="0"/>
        <w:i w:val="0"/>
        <w:iCs w:val="0"/>
        <w:strike w:val="0"/>
        <w:dstrike w:val="0"/>
        <w:color w:val="000000"/>
        <w:sz w:val="19"/>
        <w:szCs w:val="19"/>
        <w:u w:val="none"/>
        <w:vertAlign w:val="baseline"/>
      </w:rPr>
    </w:pPr>
    <w:r>
      <w:rPr>
        <w:rFonts w:ascii="Aptos" w:eastAsia="Aptos" w:hAnsi="Aptos" w:cs="Aptos"/>
        <w:b w:val="0"/>
        <w:i w:val="0"/>
        <w:iCs w:val="0"/>
        <w:strike w:val="0"/>
        <w:dstrike w:val="0"/>
        <w:color w:val="000000"/>
        <w:sz w:val="16"/>
        <w:szCs w:val="16"/>
        <w:u w:val="none"/>
        <w:vertAlign w:val="baseline"/>
      </w:rPr>
      <w:t xml:space="preserve">AI Tools for Research | Lab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1212C25"/>
    <w:lvl w:ilvl="0">
      <w:start w:val="0"/>
      <w:numFmt w:val="bullet"/>
      <w:pStyle w:val="List Bullet"/>
      <w:suff w:val="tab"/>
      <w:lvlText w:val="●"/>
      <w:pPr>
        <w:ind w:left="360" w:hanging="360"/>
      </w:pPr>
      <w:rPr>
        <w:rFonts w:ascii="Noto Sans Symbols" w:eastAsia="Noto Sans Symbols" w:hAnsi="Noto Sans Symbols" w:cs="Noto Sans Symbols"/>
      </w:rPr>
    </w:lvl>
    <w:lvl w:ilvl="1">
      <w:start w:val="0"/>
      <w:numFmt w:val="bullet"/>
      <w:suff w:val="tab"/>
      <w:lvlText w:val=""/>
      <w:pPr>
        <w:ind w:left="0" w:firstLine="0"/>
      </w:pPr>
    </w:lvl>
    <w:lvl w:ilvl="2">
      <w:start w:val="0"/>
      <w:numFmt w:val="bullet"/>
      <w:suff w:val="tab"/>
      <w:lvlText w:val=""/>
      <w:pPr>
        <w:ind w:left="0" w:firstLine="0"/>
      </w:pPr>
    </w:lvl>
    <w:lvl w:ilvl="3">
      <w:start w:val="0"/>
      <w:numFmt w:val="bullet"/>
      <w:suff w:val="tab"/>
      <w:lvlText w:val=""/>
      <w:pPr>
        <w:ind w:left="0" w:firstLine="0"/>
      </w:pPr>
    </w:lvl>
    <w:lvl w:ilvl="4">
      <w:start w:val="0"/>
      <w:numFmt w:val="bullet"/>
      <w:suff w:val="tab"/>
      <w:lvlText w:val=""/>
      <w:pPr>
        <w:ind w:left="0" w:firstLine="0"/>
      </w:pPr>
    </w:lvl>
    <w:lvl w:ilvl="5">
      <w:start w:val="0"/>
      <w:numFmt w:val="bullet"/>
      <w:suff w:val="tab"/>
      <w:lvlText w:val=""/>
      <w:pPr>
        <w:ind w:left="0" w:firstLine="0"/>
      </w:pPr>
    </w:lvl>
    <w:lvl w:ilvl="6">
      <w:start w:val="0"/>
      <w:numFmt w:val="bullet"/>
      <w:suff w:val="tab"/>
      <w:lvlText w:val=""/>
      <w:pPr>
        <w:ind w:left="0" w:firstLine="0"/>
      </w:pPr>
    </w:lvl>
    <w:lvl w:ilvl="7">
      <w:start w:val="0"/>
      <w:numFmt w:val="bullet"/>
      <w:suff w:val="tab"/>
      <w:lvlText w:val=""/>
      <w:pPr>
        <w:ind w:left="0" w:firstLine="0"/>
      </w:pPr>
    </w:lvl>
    <w:lvl w:ilvl="8">
      <w:start w:val="0"/>
      <w:numFmt w:val="bullet"/>
      <w:suff w:val="tab"/>
      <w:lvlText w:val=""/>
      <w:pPr>
        <w:ind w:left="0" w:firstLine="0"/>
      </w:pPr>
    </w:lvl>
  </w:abstractNum>
  <w:abstractNum w:abstractNumId="1">
    <w:nsid w:val="38E14587"/>
    <w:lvl w:ilvl="0">
      <w:start w:val="1"/>
      <w:numFmt w:val="decimal"/>
      <w:pStyle w:val="List Bullet 2"/>
      <w:suff w:val="tab"/>
      <w:lvlText w:val="%1."/>
      <w:pPr>
        <w:ind w:left="720" w:hanging="720"/>
      </w:pPr>
    </w:lvl>
    <w:lvl w:ilvl="1">
      <w:start w:val="1"/>
      <w:numFmt w:val="decimal"/>
      <w:suff w:val="tab"/>
      <w:lvlText w:val="%2."/>
      <w:pPr>
        <w:ind w:left="1440" w:hanging="720"/>
      </w:pPr>
    </w:lvl>
    <w:lvl w:ilvl="2">
      <w:start w:val="1"/>
      <w:numFmt w:val="decimal"/>
      <w:suff w:val="tab"/>
      <w:lvlText w:val="%3."/>
      <w:pPr>
        <w:ind w:left="2160" w:hanging="720"/>
      </w:pPr>
    </w:lvl>
    <w:lvl w:ilvl="3">
      <w:start w:val="1"/>
      <w:numFmt w:val="decimal"/>
      <w:suff w:val="tab"/>
      <w:lvlText w:val="%4."/>
      <w:pPr>
        <w:ind w:left="2880" w:hanging="720"/>
      </w:pPr>
    </w:lvl>
    <w:lvl w:ilvl="4">
      <w:start w:val="1"/>
      <w:numFmt w:val="decimal"/>
      <w:suff w:val="tab"/>
      <w:lvlText w:val="%5."/>
      <w:pPr>
        <w:ind w:left="3600" w:hanging="720"/>
      </w:pPr>
    </w:lvl>
    <w:lvl w:ilvl="5">
      <w:start w:val="1"/>
      <w:numFmt w:val="decimal"/>
      <w:suff w:val="tab"/>
      <w:lvlText w:val="%6."/>
      <w:pPr>
        <w:ind w:left="4320" w:hanging="720"/>
      </w:pPr>
    </w:lvl>
    <w:lvl w:ilvl="6">
      <w:start w:val="1"/>
      <w:numFmt w:val="decimal"/>
      <w:suff w:val="tab"/>
      <w:lvlText w:val="%7."/>
      <w:pPr>
        <w:ind w:left="5040" w:hanging="720"/>
      </w:pPr>
    </w:lvl>
    <w:lvl w:ilvl="7">
      <w:start w:val="1"/>
      <w:numFmt w:val="decimal"/>
      <w:suff w:val="tab"/>
      <w:lvlText w:val="%8."/>
      <w:pPr>
        <w:ind w:left="5760" w:hanging="720"/>
      </w:pPr>
    </w:lvl>
    <w:lvl w:ilvl="8">
      <w:start w:val="1"/>
      <w:numFmt w:val="decimal"/>
      <w:suff w:val="tab"/>
      <w:lvlText w:val="%9."/>
      <w:pPr>
        <w:ind w:left="6480" w:hanging="720"/>
      </w:pPr>
    </w:lvl>
  </w:abstractNum>
  <w:abstractNum w:abstractNumId="17">
    <w:nsid w:val="245AAFDD"/>
    <w:lvl w:ilvl="0">
      <w:start w:val="1"/>
      <w:numFmt w:val="decimal"/>
      <w:suff w:val="tab"/>
      <w:lvlText w:val="%1."/>
      <w:pPr>
        <w:ind w:left="720" w:hanging="360"/>
      </w:p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SpinCount="100000" w:cryptAlgorithmSid="14" w:cryptAlgorithmType="typeAny" w:cryptAlgorithmClass="hash"/>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19"/>
        <w:szCs w:val="19"/>
        <w:lang w:val="en"/>
      </w:rPr>
    </w:rPrDefault>
    <w:pPrDefault>
      <w:pPr>
        <w:spacing w:after="200" w:line="276" w:lineRule="auto"/>
      </w:pPr>
    </w:pPrDefault>
  </w:docDefaults>
  <w:style w:type="paragraph" w:styleId="Normal">
    <w:name w:val="Normal"/>
    <w:next w:val="Normal"/>
    <w:pPr/>
  </w:style>
  <w:style w:type="paragraph" w:styleId="Heading 1">
    <w:name w:val="Heading 1"/>
    <w:basedOn w:val="Normal"/>
    <w:next w:val="Normal"/>
    <w:pPr>
      <w:keepNext/>
      <w:keepLines/>
      <w:spacing w:before="480" w:after="0"/>
    </w:pPr>
    <w:rPr>
      <w:rFonts w:ascii="Play" w:eastAsia="Play" w:hAnsi="Play" w:cs="Play"/>
      <w:b/>
      <w:bCs/>
      <w:color w:val="366091"/>
      <w:sz w:val="28"/>
      <w:szCs w:val="28"/>
    </w:rPr>
  </w:style>
  <w:style w:type="paragraph" w:styleId="Heading 2">
    <w:name w:val="Heading 2"/>
    <w:basedOn w:val="Normal"/>
    <w:next w:val="Normal"/>
    <w:pPr>
      <w:keepNext/>
      <w:keepLines/>
      <w:spacing w:before="200" w:after="0"/>
    </w:pPr>
    <w:rPr>
      <w:rFonts w:ascii="Play" w:eastAsia="Play" w:hAnsi="Play" w:cs="Play"/>
      <w:b/>
      <w:bCs/>
      <w:color w:val="4F81BD"/>
      <w:sz w:val="23"/>
      <w:szCs w:val="23"/>
    </w:rPr>
  </w:style>
  <w:style w:type="paragraph" w:styleId="Heading 3">
    <w:name w:val="Heading 3"/>
    <w:basedOn w:val="Normal"/>
    <w:next w:val="Normal"/>
    <w:pPr>
      <w:keepNext/>
      <w:keepLines/>
      <w:spacing w:before="200" w:after="0"/>
    </w:pPr>
    <w:rPr>
      <w:rFonts w:ascii="Play" w:eastAsia="Play" w:hAnsi="Play" w:cs="Play"/>
      <w:b/>
      <w:bCs/>
      <w:color w:val="4F81BD"/>
      <w:sz w:val="21"/>
      <w:szCs w:val="21"/>
    </w:rPr>
  </w:style>
  <w:style w:type="paragraph" w:styleId="Heading 4">
    <w:name w:val="Heading 4"/>
    <w:basedOn w:val="Normal"/>
    <w:next w:val="Normal"/>
    <w:pPr>
      <w:keepNext/>
      <w:keepLines/>
      <w:spacing w:before="200" w:after="0"/>
    </w:pPr>
    <w:rPr>
      <w:rFonts w:ascii="Calibri" w:eastAsia="Calibri" w:hAnsi="Calibri" w:cs="Calibri"/>
      <w:b/>
      <w:bCs/>
      <w:i/>
      <w:iCs/>
      <w:color w:val="4F81BD"/>
    </w:rPr>
  </w:style>
  <w:style w:type="paragraph" w:styleId="Heading 5">
    <w:name w:val="Heading 5"/>
    <w:basedOn w:val="Normal"/>
    <w:next w:val="Normal"/>
    <w:pPr>
      <w:keepNext/>
      <w:keepLines/>
      <w:spacing w:before="200" w:after="0"/>
    </w:pPr>
    <w:rPr>
      <w:rFonts w:ascii="Calibri" w:eastAsia="Calibri" w:hAnsi="Calibri" w:cs="Calibri"/>
      <w:color w:val="243F61"/>
    </w:rPr>
  </w:style>
  <w:style w:type="paragraph" w:styleId="Heading 6">
    <w:name w:val="Heading 6"/>
    <w:basedOn w:val="Normal"/>
    <w:next w:val="Normal"/>
    <w:pPr>
      <w:keepNext/>
      <w:keepLines/>
      <w:spacing w:before="200" w:after="0"/>
    </w:pPr>
    <w:rPr>
      <w:rFonts w:ascii="Calibri" w:eastAsia="Calibri" w:hAnsi="Calibri" w:cs="Calibri"/>
      <w:i/>
      <w:iCs/>
      <w:color w:val="243F61"/>
    </w:rPr>
  </w:style>
  <w:style w:type="paragraph" w:styleId="Title">
    <w:name w:val="Title"/>
    <w:basedOn w:val="Normal"/>
    <w:next w:val="Normal"/>
    <w:pPr>
      <w:pBdr>
        <w:bottom w:val="single" w:color="4F81BD" w:sz="8" w:space="4"/>
      </w:pBdr>
      <w:spacing w:after="300" w:line="240" w:lineRule="auto"/>
    </w:pPr>
    <w:rPr>
      <w:rFonts w:ascii="Play" w:eastAsia="Play" w:hAnsi="Play" w:cs="Play"/>
      <w:color w:val="17365D"/>
      <w:sz w:val="40"/>
      <w:szCs w:val="40"/>
    </w:rPr>
  </w:style>
  <w:style w:type="paragraph" w:styleId="Header">
    <w:name w:val="Header"/>
    <w:basedOn w:val="Normal"/>
    <w:next w:val="Header"/>
    <w:pPr>
      <w:spacing w:after="0" w:line="240" w:lineRule="auto"/>
      <w:tabs>
        <w:tab w:val="center" w:pos="4680"/>
        <w:tab w:val="right" w:pos="9360"/>
      </w:tabs>
    </w:pPr>
  </w:style>
  <w:style w:type="character" w:styleId="Header Char">
    <w:name w:val="Header Char"/>
    <w:basedOn w:val="Default Paragraph Font"/>
    <w:link w:val="Header Char"/>
  </w:style>
  <w:style w:type="character" w:styleId="Default Paragraph Font">
    <w:name w:val="Default Paragraph Font"/>
    <w:link w:val="Heading 9 Char"/>
  </w:style>
  <w:style w:type="character" w:styleId="Heading 9 Char">
    <w:name w:val="Heading 9 Char"/>
    <w:basedOn w:val="Default Paragraph Font"/>
    <w:link w:val="Heading 9"/>
    <w:rPr>
      <w:rFonts w:asciiTheme="majorHAnsi" w:eastAsiaTheme="majorEastAsia" w:hAnsiTheme="majorHAnsi" w:cstheme="majorBidi"/>
      <w:i/>
      <w:iCs/>
      <w:color w:val="404040"/>
      <w:sz w:val="20"/>
      <w:szCs w:val="20"/>
    </w:rPr>
  </w:style>
  <w:style w:type="paragraph" w:styleId="Heading 9">
    <w:name w:val="Heading 9"/>
    <w:basedOn w:val="Normal"/>
    <w:next w:val="Normal"/>
    <w:link w:val="Heading 8 Char"/>
    <w:pPr>
      <w:keepNext/>
      <w:keepLines/>
      <w:outlineLvl w:val="8"/>
      <w:spacing w:before="200" w:after="0"/>
    </w:pPr>
    <w:rPr>
      <w:rFonts w:asciiTheme="majorHAnsi" w:eastAsiaTheme="majorEastAsia" w:hAnsiTheme="majorHAnsi" w:cstheme="majorBidi"/>
      <w:i/>
      <w:iCs/>
      <w:color w:val="404040"/>
      <w:sz w:val="20"/>
      <w:szCs w:val="20"/>
    </w:rPr>
  </w:style>
  <w:style w:type="character" w:styleId="Heading 8 Char">
    <w:name w:val="Heading 8 Char"/>
    <w:basedOn w:val="Default Paragraph Font"/>
    <w:link w:val="Heading 8"/>
    <w:rPr>
      <w:rFonts w:asciiTheme="majorHAnsi" w:eastAsiaTheme="majorEastAsia" w:hAnsiTheme="majorHAnsi" w:cstheme="majorBidi"/>
      <w:color w:val="4F81BD"/>
      <w:sz w:val="20"/>
      <w:szCs w:val="20"/>
    </w:rPr>
  </w:style>
  <w:style w:type="paragraph" w:styleId="Heading 8">
    <w:name w:val="Heading 8"/>
    <w:basedOn w:val="Normal"/>
    <w:next w:val="Normal"/>
    <w:link w:val="Heading 7 Char"/>
    <w:pPr>
      <w:keepNext/>
      <w:keepLines/>
      <w:outlineLvl w:val="7"/>
      <w:spacing w:before="200" w:after="0"/>
    </w:pPr>
    <w:rPr>
      <w:rFonts w:asciiTheme="majorHAnsi" w:eastAsiaTheme="majorEastAsia" w:hAnsiTheme="majorHAnsi" w:cstheme="majorBidi"/>
      <w:color w:val="4F81BD"/>
      <w:sz w:val="20"/>
      <w:szCs w:val="20"/>
    </w:rPr>
  </w:style>
  <w:style w:type="character" w:styleId="Heading 7 Char">
    <w:name w:val="Heading 7 Char"/>
    <w:basedOn w:val="Default Paragraph Font"/>
    <w:link w:val="Heading 7"/>
    <w:rPr>
      <w:rFonts w:asciiTheme="majorHAnsi" w:eastAsiaTheme="majorEastAsia" w:hAnsiTheme="majorHAnsi" w:cstheme="majorBidi"/>
      <w:i/>
      <w:iCs/>
      <w:color w:val="404040"/>
    </w:rPr>
  </w:style>
  <w:style w:type="paragraph" w:styleId="Heading 7">
    <w:name w:val="Heading 7"/>
    <w:basedOn w:val="Normal"/>
    <w:next w:val="Normal"/>
    <w:pPr>
      <w:keepNext/>
      <w:keepLines/>
      <w:outlineLvl w:val="6"/>
      <w:spacing w:before="200" w:after="0"/>
    </w:pPr>
    <w:rPr>
      <w:rFonts w:asciiTheme="majorHAnsi" w:eastAsiaTheme="majorEastAsia" w:hAnsiTheme="majorHAnsi" w:cstheme="majorBidi"/>
      <w:i/>
      <w:iCs/>
      <w:color w:val="404040"/>
    </w:rPr>
  </w:style>
  <w:style w:type="paragraph" w:styleId="Footer">
    <w:name w:val="Footer"/>
    <w:basedOn w:val="Normal"/>
    <w:next w:val="Footer"/>
    <w:pPr>
      <w:spacing w:after="0" w:line="240" w:lineRule="auto"/>
      <w:tabs>
        <w:tab w:val="center" w:pos="4680"/>
        <w:tab w:val="right" w:pos="9360"/>
      </w:tabs>
    </w:pPr>
  </w:style>
  <w:style w:type="character" w:styleId="Footer Char">
    <w:name w:val="Footer Char"/>
    <w:basedOn w:val="Default Paragraph Font"/>
    <w:link w:val="Footer Char"/>
  </w:style>
  <w:style w:type="table" w:styleId="Normal Table">
    <w:name w:val="Normal Table"/>
    <w:next w:val="Normal Table"/>
  </w:style>
  <w:style w:type="paragraph" w:styleId="No Spacing">
    <w:name w:val="No Spacing"/>
    <w:next w:val="No Spacing"/>
    <w:pPr>
      <w:spacing w:after="0" w:line="240" w:lineRule="auto"/>
    </w:pPr>
  </w:style>
  <w:style w:type="character" w:styleId="Heading 1 Char">
    <w:name w:val="Heading 1 Char"/>
    <w:basedOn w:val="Default Paragraph Font"/>
    <w:link w:val="Heading 1"/>
    <w:rPr>
      <w:rFonts w:asciiTheme="majorHAnsi" w:eastAsiaTheme="majorEastAsia" w:hAnsiTheme="majorHAnsi" w:cstheme="majorBidi"/>
      <w:b/>
      <w:bCs/>
      <w:color w:val="365F91"/>
      <w:sz w:val="28"/>
      <w:szCs w:val="28"/>
    </w:rPr>
  </w:style>
  <w:style w:type="character" w:styleId="Heading 2 Char">
    <w:name w:val="Heading 2 Char"/>
    <w:basedOn w:val="Default Paragraph Font"/>
    <w:link w:val="Heading 2"/>
    <w:rPr>
      <w:rFonts w:asciiTheme="majorHAnsi" w:eastAsiaTheme="majorEastAsia" w:hAnsiTheme="majorHAnsi" w:cstheme="majorBidi"/>
      <w:b/>
      <w:bCs/>
      <w:color w:val="4F81BD"/>
      <w:sz w:val="26"/>
      <w:szCs w:val="26"/>
    </w:rPr>
  </w:style>
  <w:style w:type="character" w:styleId="Heading 3 Char">
    <w:name w:val="Heading 3 Char"/>
    <w:basedOn w:val="Default Paragraph Font"/>
    <w:link w:val="Heading 3"/>
    <w:rPr>
      <w:rFonts w:asciiTheme="majorHAnsi" w:eastAsiaTheme="majorEastAsia" w:hAnsiTheme="majorHAnsi" w:cstheme="majorBidi"/>
      <w:b/>
      <w:bCs/>
      <w:color w:val="4F81BD"/>
    </w:rPr>
  </w:style>
  <w:style w:type="character" w:styleId="Title Char">
    <w:name w:val="Title Char"/>
    <w:basedOn w:val="Default Paragraph Font"/>
    <w:link w:val="Title"/>
    <w:rPr>
      <w:rFonts w:asciiTheme="majorHAnsi" w:eastAsiaTheme="majorEastAsia" w:hAnsiTheme="majorHAnsi" w:cstheme="majorBidi"/>
      <w:color w:val="17365D"/>
      <w:sz w:val="52"/>
      <w:spacing w:val="5"/>
      <w:szCs w:val="52"/>
    </w:rPr>
  </w:style>
  <w:style w:type="character" w:styleId="Subtitle Char">
    <w:name w:val="Subtitle Char"/>
    <w:basedOn w:val="Default Paragraph Font"/>
    <w:link w:val="Subtitle"/>
    <w:rPr>
      <w:rFonts w:asciiTheme="majorHAnsi" w:eastAsiaTheme="majorEastAsia" w:hAnsiTheme="majorHAnsi" w:cstheme="majorBidi"/>
      <w:i/>
      <w:iCs/>
      <w:color w:val="4F81BD"/>
      <w:sz w:val="24"/>
      <w:spacing w:val="15"/>
      <w:szCs w:val="24"/>
    </w:rPr>
  </w:style>
  <w:style w:type="paragraph" w:styleId="Subtitle">
    <w:name w:val="Subtitle"/>
    <w:basedOn w:val="Normal"/>
    <w:next w:val="Normal"/>
    <w:pPr/>
    <w:rPr>
      <w:rFonts w:ascii="Calibri" w:eastAsia="Calibri" w:hAnsi="Calibri" w:cs="Calibri"/>
      <w:i/>
      <w:iCs/>
      <w:color w:val="4F81BD"/>
      <w:sz w:val="24"/>
      <w:szCs w:val="24"/>
    </w:rPr>
  </w:style>
  <w:style w:type="paragraph" w:styleId="List Paragraph">
    <w:name w:val="List Paragraph"/>
    <w:basedOn w:val="Normal"/>
    <w:next w:val="List Paragraph"/>
    <w:pPr>
      <w:contextualSpacing/>
      <w:ind w:left="720"/>
    </w:pPr>
  </w:style>
  <w:style w:type="paragraph" w:styleId="Body Text">
    <w:name w:val="Body Text"/>
    <w:basedOn w:val="Normal"/>
    <w:next w:val="Body Text"/>
    <w:link w:val="Body Text Char"/>
    <w:pPr>
      <w:spacing w:after="120"/>
    </w:pPr>
  </w:style>
  <w:style w:type="character" w:styleId="Body Text Char">
    <w:name w:val="Body Text Char"/>
    <w:basedOn w:val="Default Paragraph Font"/>
    <w:link w:val="Body Text"/>
  </w:style>
  <w:style w:type="paragraph" w:styleId="Body Text 2">
    <w:name w:val="Body Text 2"/>
    <w:basedOn w:val="Normal"/>
    <w:next w:val="Body Text 2"/>
    <w:link w:val="Body Text 2 Char"/>
    <w:pPr>
      <w:spacing w:after="120" w:line="480" w:lineRule="auto"/>
    </w:pPr>
  </w:style>
  <w:style w:type="character" w:styleId="Body Text 2 Char">
    <w:name w:val="Body Text 2 Char"/>
    <w:basedOn w:val="Default Paragraph Font"/>
    <w:link w:val="Body Text 2"/>
  </w:style>
  <w:style w:type="paragraph" w:styleId="Body Text 3">
    <w:name w:val="Body Text 3"/>
    <w:basedOn w:val="Normal"/>
    <w:next w:val="Body Text 3"/>
    <w:link w:val="Body Text 3 Char"/>
    <w:pPr>
      <w:spacing w:after="120"/>
    </w:pPr>
    <w:rPr>
      <w:sz w:val="16"/>
      <w:szCs w:val="16"/>
    </w:rPr>
  </w:style>
  <w:style w:type="character" w:styleId="Body Text 3 Char">
    <w:name w:val="Body Text 3 Char"/>
    <w:basedOn w:val="Default Paragraph Font"/>
    <w:link w:val="Body Text 3"/>
    <w:rPr>
      <w:sz w:val="16"/>
      <w:szCs w:val="16"/>
    </w:rPr>
  </w:style>
  <w:style w:type="paragraph" w:styleId="List">
    <w:name w:val="List"/>
    <w:basedOn w:val="Normal"/>
    <w:next w:val="List"/>
    <w:pPr>
      <w:contextualSpacing/>
      <w:ind w:left="360" w:hanging="360"/>
    </w:pPr>
  </w:style>
  <w:style w:type="paragraph" w:styleId="List 2">
    <w:name w:val="List 2"/>
    <w:basedOn w:val="Normal"/>
    <w:next w:val="List 2"/>
    <w:pPr>
      <w:contextualSpacing/>
      <w:ind w:left="720" w:hanging="360"/>
    </w:pPr>
  </w:style>
  <w:style w:type="paragraph" w:styleId="List 3">
    <w:name w:val="List 3"/>
    <w:basedOn w:val="Normal"/>
    <w:next w:val="List 3"/>
    <w:pPr>
      <w:contextualSpacing/>
      <w:ind w:left="1080" w:hanging="360"/>
    </w:pPr>
  </w:style>
  <w:style w:type="paragraph" w:styleId="List Bullet">
    <w:name w:val="List Bullet"/>
    <w:basedOn w:val="Normal"/>
    <w:next w:val="List Bullet"/>
    <w:pPr>
      <w:numPr>
        <w:numId w:val="1"/>
      </w:numPr>
      <w:contextualSpacing/>
    </w:pPr>
  </w:style>
  <w:style w:type="paragraph" w:styleId="List Bullet 2">
    <w:name w:val="List Bullet 2"/>
    <w:basedOn w:val="Normal"/>
    <w:next w:val="List Bullet 2"/>
    <w:pPr>
      <w:numPr>
        <w:numId w:val="2"/>
      </w:numPr>
      <w:contextualSpacing/>
    </w:pPr>
  </w:style>
  <w:style w:type="paragraph" w:styleId="List Bullet 3">
    <w:name w:val="List Bullet 3"/>
    <w:basedOn w:val="Normal"/>
    <w:next w:val="List Bullet 3"/>
    <w:pPr>
      <w:numPr>
        <w:numId w:val="3"/>
      </w:numPr>
      <w:contextualSpacing/>
    </w:pPr>
  </w:style>
  <w:style w:type="paragraph" w:styleId="List Number">
    <w:name w:val="List Number"/>
    <w:basedOn w:val="Normal"/>
    <w:next w:val="List Number"/>
    <w:pPr>
      <w:numPr>
        <w:numId w:val="4"/>
      </w:numPr>
      <w:contextualSpacing/>
    </w:pPr>
  </w:style>
  <w:style w:type="paragraph" w:styleId="List Number 2">
    <w:name w:val="List Number 2"/>
    <w:basedOn w:val="Normal"/>
    <w:next w:val="List Number 2"/>
    <w:pPr>
      <w:numPr>
        <w:numId w:val="5"/>
      </w:numPr>
      <w:contextualSpacing/>
    </w:pPr>
  </w:style>
  <w:style w:type="paragraph" w:styleId="List Number 3">
    <w:name w:val="List Number 3"/>
    <w:basedOn w:val="Normal"/>
    <w:next w:val="List Number 3"/>
    <w:pPr>
      <w:numPr>
        <w:numId w:val="6"/>
      </w:numPr>
      <w:contextualSpacing/>
    </w:pPr>
  </w:style>
  <w:style w:type="paragraph" w:styleId="List Continue">
    <w:name w:val="List Continue"/>
    <w:basedOn w:val="Normal"/>
    <w:next w:val="List Continue"/>
    <w:pPr>
      <w:spacing w:after="120"/>
      <w:contextualSpacing/>
      <w:ind w:left="360"/>
    </w:pPr>
  </w:style>
  <w:style w:type="paragraph" w:styleId="List Continue 2">
    <w:name w:val="List Continue 2"/>
    <w:basedOn w:val="Normal"/>
    <w:next w:val="List Continue 2"/>
    <w:pPr>
      <w:spacing w:after="120"/>
      <w:contextualSpacing/>
      <w:ind w:left="720"/>
    </w:pPr>
  </w:style>
  <w:style w:type="paragraph" w:styleId="List Continue 3">
    <w:name w:val="List Continue 3"/>
    <w:basedOn w:val="Normal"/>
    <w:next w:val="List Continue 3"/>
    <w:pPr>
      <w:spacing w:after="120"/>
      <w:contextualSpacing/>
      <w:ind w:left="1080"/>
    </w:pPr>
  </w:style>
  <w:style w:type="paragraph" w:styleId="Macro Text">
    <w:name w:val="Macro Text"/>
    <w:next w:val="Macro Text"/>
    <w:link w:val="Macro Text Char"/>
    <w:pPr>
      <w:tabs>
        <w:tab w:val="left" w:pos="575.9999847412109"/>
        <w:tab w:val="left" w:pos="1151.9999694824219"/>
        <w:tab w:val="left" w:pos="1728.0000305175781"/>
        <w:tab w:val="left" w:pos="2303.9999389648438"/>
        <w:tab w:val="left" w:pos="2880"/>
        <w:tab w:val="left" w:pos="3456.0000610351562"/>
        <w:tab w:val="left" w:pos="4032.0001220703125"/>
      </w:tabs>
    </w:pPr>
    <w:rPr>
      <w:rFonts w:ascii="Courier" w:hAnsi="Courier"/>
      <w:sz w:val="20"/>
      <w:szCs w:val="20"/>
    </w:rPr>
  </w:style>
  <w:style w:type="character" w:styleId="Macro Text Char">
    <w:name w:val="Macro Text Char"/>
    <w:basedOn w:val="Default Paragraph Font"/>
    <w:link w:val="Macro Text"/>
    <w:rPr>
      <w:rFonts w:ascii="Courier" w:hAnsi="Courier"/>
      <w:sz w:val="20"/>
      <w:szCs w:val="20"/>
    </w:rPr>
  </w:style>
  <w:style w:type="paragraph" w:styleId="Quote">
    <w:name w:val="Quote"/>
    <w:basedOn w:val="Normal"/>
    <w:next w:val="Normal"/>
    <w:link w:val="Quote Char"/>
    <w:pPr/>
    <w:rPr>
      <w:i/>
      <w:iCs/>
      <w:color w:val="000000"/>
    </w:rPr>
  </w:style>
  <w:style w:type="character" w:styleId="Quote Char">
    <w:name w:val="Quote Char"/>
    <w:basedOn w:val="Default Paragraph Font"/>
    <w:link w:val="Quote"/>
    <w:rPr>
      <w:i/>
      <w:iCs/>
      <w:color w:val="000000"/>
    </w:rPr>
  </w:style>
  <w:style w:type="character" w:styleId="Heading 4 Char">
    <w:name w:val="Heading 4 Char"/>
    <w:basedOn w:val="Default Paragraph Font"/>
    <w:link w:val="Heading 4"/>
    <w:rPr>
      <w:rFonts w:asciiTheme="majorHAnsi" w:eastAsiaTheme="majorEastAsia" w:hAnsiTheme="majorHAnsi" w:cstheme="majorBidi"/>
      <w:b/>
      <w:bCs/>
      <w:i/>
      <w:iCs/>
      <w:color w:val="4F81BD"/>
    </w:rPr>
  </w:style>
  <w:style w:type="character" w:styleId="Heading 5 Char">
    <w:name w:val="Heading 5 Char"/>
    <w:basedOn w:val="Default Paragraph Font"/>
    <w:link w:val="Heading 5"/>
    <w:rPr>
      <w:rFonts w:asciiTheme="majorHAnsi" w:eastAsiaTheme="majorEastAsia" w:hAnsiTheme="majorHAnsi" w:cstheme="majorBidi"/>
      <w:color w:val="243F60"/>
    </w:rPr>
  </w:style>
  <w:style w:type="character" w:styleId="Heading 6 Char">
    <w:name w:val="Heading 6 Char"/>
    <w:basedOn w:val="Default Paragraph Font"/>
    <w:link w:val="Heading 6"/>
    <w:rPr>
      <w:rFonts w:asciiTheme="majorHAnsi" w:eastAsiaTheme="majorEastAsia" w:hAnsiTheme="majorHAnsi" w:cstheme="majorBidi"/>
      <w:i/>
      <w:iCs/>
      <w:color w:val="243F6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 Paragraph Font"/>
    <w:rPr>
      <w:b/>
      <w:bCs/>
    </w:rPr>
  </w:style>
  <w:style w:type="character" w:styleId="Emphasis">
    <w:name w:val="Emphasis"/>
    <w:basedOn w:val="Default Paragraph Font"/>
    <w:rPr>
      <w:i/>
      <w:iCs/>
    </w:rPr>
  </w:style>
  <w:style w:type="paragraph" w:styleId="Intense Quote">
    <w:name w:val="Intense Quote"/>
    <w:basedOn w:val="Normal"/>
    <w:next w:val="Normal"/>
    <w:link w:val="Intense Quote Char"/>
    <w:pPr>
      <w:pBdr>
        <w:bottom w:val="single" w:color="4F81BD" w:sz="4" w:space="4"/>
      </w:pBdr>
      <w:spacing w:before="200" w:after="280"/>
      <w:ind w:left="936" w:right="936"/>
    </w:pPr>
    <w:rPr>
      <w:b/>
      <w:bCs/>
      <w:i/>
      <w:iCs/>
      <w:color w:val="4F81BD"/>
    </w:rPr>
  </w:style>
  <w:style w:type="character" w:styleId="Intense Quote Char">
    <w:name w:val="Intense Quote Char"/>
    <w:basedOn w:val="Default Paragraph Font"/>
    <w:link w:val="Intense Quote"/>
    <w:rPr>
      <w:b/>
      <w:bCs/>
      <w:i/>
      <w:iCs/>
      <w:color w:val="4F81BD"/>
    </w:rPr>
  </w:style>
  <w:style w:type="character" w:styleId="Subtle Emphasis">
    <w:name w:val="Subtle Emphasis"/>
    <w:basedOn w:val="Default Paragraph Font"/>
    <w:rPr>
      <w:i/>
      <w:iCs/>
      <w:color w:val="808080"/>
    </w:rPr>
  </w:style>
  <w:style w:type="character" w:styleId="Intense Emphasis">
    <w:name w:val="Intense Emphasis"/>
    <w:basedOn w:val="Default Paragraph Font"/>
    <w:rPr>
      <w:b/>
      <w:bCs/>
      <w:i/>
      <w:iCs/>
      <w:color w:val="4F81BD"/>
    </w:rPr>
  </w:style>
  <w:style w:type="character" w:styleId="Subtle Reference">
    <w:name w:val="Subtle Reference"/>
    <w:basedOn w:val="Default Paragraph Font"/>
    <w:rPr>
      <w:color w:val="C0504D"/>
      <w:u w:val="single"/>
    </w:rPr>
  </w:style>
  <w:style w:type="character" w:styleId="Intense Reference">
    <w:name w:val="Intense Reference"/>
    <w:basedOn w:val="Default Paragraph Font"/>
    <w:rPr>
      <w:b/>
      <w:bCs/>
      <w:color w:val="C0504D"/>
      <w:spacing w:val="5"/>
      <w:u w:val="single"/>
    </w:rPr>
  </w:style>
  <w:style w:type="character" w:styleId="Book Title">
    <w:name w:val="Book Title"/>
    <w:basedOn w:val="Default Paragraph Font"/>
    <w:rPr>
      <w:b/>
      <w:bCs/>
      <w:spacing w:val="5"/>
    </w:rPr>
  </w:style>
  <w:style w:type="paragraph" w:styleId="TOC Heading">
    <w:name w:val="TOC Heading"/>
    <w:basedOn w:val="Heading 1"/>
    <w:next w:val="Normal"/>
    <w:pPr>
      <w:outlineLvl w:val="9"/>
    </w:pPr>
  </w:style>
  <w:style w:type="table" w:styleId="Table Grid">
    <w:name w:val="Table Grid"/>
    <w:basedOn w:val="Normal Table"/>
    <w:next w:val="Table Grid"/>
  </w:style>
  <w:style w:type="table" w:styleId=" Light Shading">
    <w:name w:val=" Light Shading"/>
    <w:basedOn w:val="Normal Table"/>
    <w:next w:val=" Light Shading"/>
  </w:style>
  <w:style w:type="table" w:styleId="Light Shading Accent 1">
    <w:name w:val="Light Shading Accent 1"/>
    <w:basedOn w:val="Normal Table"/>
    <w:next w:val="Light Shading Accent 1"/>
  </w:style>
  <w:style w:type="table" w:styleId="Light Shading Accent 2">
    <w:name w:val="Light Shading Accent 2"/>
    <w:basedOn w:val="Normal Table"/>
    <w:next w:val="Light Shading Accent 2"/>
  </w:style>
  <w:style w:type="table" w:styleId="Light Shading Accent 3">
    <w:name w:val="Light Shading Accent 3"/>
    <w:basedOn w:val="Normal Table"/>
    <w:next w:val="Light Shading Accent 3"/>
  </w:style>
  <w:style w:type="table" w:styleId="Light Shading Accent 4">
    <w:name w:val="Light Shading Accent 4"/>
    <w:basedOn w:val="Normal Table"/>
    <w:next w:val="Light Shading Accent 4"/>
  </w:style>
  <w:style w:type="table" w:styleId="Light Shading Accent 5">
    <w:name w:val="Light Shading Accent 5"/>
    <w:basedOn w:val="Normal Table"/>
    <w:next w:val="Light Shading Accent 5"/>
  </w:style>
  <w:style w:type="table" w:styleId="Light Shading Accent 6">
    <w:name w:val="Light Shading Accent 6"/>
    <w:basedOn w:val="Normal Table"/>
    <w:next w:val="Light Shading Accent 6"/>
  </w:style>
  <w:style w:type="table" w:styleId="Light List">
    <w:name w:val="Light List"/>
    <w:basedOn w:val="Normal Table"/>
    <w:next w:val="Light List"/>
  </w:style>
  <w:style w:type="table" w:styleId="Light List Accent 1">
    <w:name w:val="Light List Accent 1"/>
    <w:basedOn w:val="Normal Table"/>
    <w:next w:val="Light List Accent 1"/>
  </w:style>
  <w:style w:type="table" w:styleId="Light List Accent 2">
    <w:name w:val="Light List Accent 2"/>
    <w:basedOn w:val="Normal Table"/>
    <w:next w:val="Light List Accent 2"/>
  </w:style>
  <w:style w:type="table" w:styleId="Light List Accent 3">
    <w:name w:val="Light List Accent 3"/>
    <w:basedOn w:val="Normal Table"/>
    <w:next w:val="Light List Accent 3"/>
  </w:style>
  <w:style w:type="table" w:styleId="Light List Accent 4">
    <w:name w:val="Light List Accent 4"/>
    <w:basedOn w:val="Normal Table"/>
    <w:next w:val="Light List Accent 4"/>
  </w:style>
  <w:style w:type="table" w:styleId="Light List Accent 5">
    <w:name w:val="Light List Accent 5"/>
    <w:basedOn w:val="Normal Table"/>
    <w:next w:val="Light List Accent 5"/>
  </w:style>
  <w:style w:type="table" w:styleId="Light List Accent 6">
    <w:name w:val="Light List Accent 6"/>
    <w:basedOn w:val="Normal Table"/>
    <w:next w:val="Light List Accent 6"/>
  </w:style>
  <w:style w:type="table" w:styleId="Light Grid">
    <w:name w:val="Light Grid"/>
    <w:basedOn w:val="Normal Table"/>
    <w:next w:val="Light Grid"/>
  </w:style>
  <w:style w:type="table" w:styleId="Light Grid Accent 1">
    <w:name w:val="Light Grid Accent 1"/>
    <w:basedOn w:val="Normal Table"/>
    <w:next w:val="Light Grid Accent 1"/>
  </w:style>
  <w:style w:type="table" w:styleId="Light Grid Accent 2">
    <w:name w:val="Light Grid Accent 2"/>
    <w:basedOn w:val="Normal Table"/>
    <w:next w:val="Light Grid Accent 2"/>
  </w:style>
  <w:style w:type="table" w:styleId=" Light Grid Accent 3">
    <w:name w:val=" Light Grid Accent 3"/>
    <w:basedOn w:val="Normal Table"/>
    <w:next w:val=" Light Grid Accent 3"/>
  </w:style>
  <w:style w:type="table" w:styleId="Light Grid Accent 4">
    <w:name w:val="Light Grid Accent 4"/>
    <w:basedOn w:val="Normal Table"/>
    <w:next w:val="Light Grid Accent 4"/>
  </w:style>
  <w:style w:type="table" w:styleId="Light Grid Accent 5">
    <w:name w:val="Light Grid Accent 5"/>
    <w:basedOn w:val="Normal Table"/>
    <w:next w:val="Light Grid Accent 5"/>
  </w:style>
  <w:style w:type="table" w:styleId="Light Grid Accent 6">
    <w:name w:val="Light Grid Accent 6"/>
    <w:basedOn w:val="Normal Table"/>
    <w:next w:val="Light Grid Accent 6"/>
  </w:style>
  <w:style w:type="table" w:styleId="Medium Shading 1">
    <w:name w:val="Medium Shading 1"/>
    <w:basedOn w:val="Normal Table"/>
    <w:next w:val="Medium Shading 1"/>
  </w:style>
  <w:style w:type="table" w:styleId="Medium Shading 1 Accent 1">
    <w:name w:val="Medium Shading 1 Accent 1"/>
    <w:basedOn w:val="Normal Table"/>
    <w:next w:val="Medium Shading 1 Accent 1"/>
  </w:style>
  <w:style w:type="table" w:styleId="Medium Shading 1 Accent 2">
    <w:name w:val="Medium Shading 1 Accent 2"/>
    <w:basedOn w:val="Normal Table"/>
    <w:next w:val="Medium Shading 1 Accent 2"/>
  </w:style>
  <w:style w:type="table" w:styleId="Medium Shading 1 Accent 3">
    <w:name w:val="Medium Shading 1 Accent 3"/>
    <w:basedOn w:val="Normal Table"/>
    <w:next w:val="Medium Shading 1 Accent 3"/>
  </w:style>
  <w:style w:type="table" w:styleId="Medium Shading 1 Accent 4">
    <w:name w:val="Medium Shading 1 Accent 4"/>
    <w:basedOn w:val="Normal Table"/>
    <w:next w:val="Medium Shading 1 Accent 4"/>
  </w:style>
  <w:style w:type="table" w:styleId="Medium Shading 1 Accent 5">
    <w:name w:val="Medium Shading 1 Accent 5"/>
    <w:basedOn w:val="Normal Table"/>
    <w:next w:val="Medium Shading 1 Accent 5"/>
  </w:style>
  <w:style w:type="table" w:styleId="Medium Shading 1 Accent 6">
    <w:name w:val="Medium Shading 1 Accent 6"/>
    <w:basedOn w:val="Normal Table"/>
    <w:next w:val="Medium Shading 1 Accent 6"/>
  </w:style>
  <w:style w:type="table" w:styleId="Medium Shading 2">
    <w:name w:val="Medium Shading 2"/>
    <w:basedOn w:val="Normal Table"/>
    <w:next w:val="Medium Shading 2"/>
  </w:style>
  <w:style w:type="table" w:styleId="Medium Shading 2 Accent 1">
    <w:name w:val="Medium Shading 2 Accent 1"/>
    <w:basedOn w:val="Normal Table"/>
    <w:next w:val="Medium Shading 2 Accent 1"/>
  </w:style>
  <w:style w:type="table" w:styleId="Medium Shading 2 Accent 2">
    <w:name w:val="Medium Shading 2 Accent 2"/>
    <w:basedOn w:val="Normal Table"/>
    <w:next w:val="Medium Shading 2 Accent 2"/>
  </w:style>
  <w:style w:type="table" w:styleId="Medium Shading 2 Accent 3">
    <w:name w:val="Medium Shading 2 Accent 3"/>
    <w:basedOn w:val="Normal Table"/>
    <w:next w:val="Medium Shading 2 Accent 3"/>
  </w:style>
  <w:style w:type="table" w:styleId="Medium Shading 2 Accent 4">
    <w:name w:val="Medium Shading 2 Accent 4"/>
    <w:basedOn w:val="Normal Table"/>
    <w:next w:val="Medium Shading 2 Accent 4"/>
  </w:style>
  <w:style w:type="table" w:styleId="Medium Shading 2 Accent 5">
    <w:name w:val="Medium Shading 2 Accent 5"/>
    <w:basedOn w:val="Normal Table"/>
    <w:next w:val="Medium Shading 2 Accent 5"/>
  </w:style>
  <w:style w:type="table" w:styleId="Medium Shading 2 Accent 6">
    <w:name w:val="Medium Shading 2 Accent 6"/>
    <w:basedOn w:val="Normal Table"/>
    <w:next w:val="Medium Shading 2 Accent 6"/>
  </w:style>
  <w:style w:type="table" w:styleId="Medium List 1">
    <w:name w:val="Medium List 1"/>
    <w:basedOn w:val="Normal Table"/>
    <w:next w:val="Medium List 1"/>
  </w:style>
  <w:style w:type="table" w:styleId="Medium List 1 Accent 1">
    <w:name w:val="Medium List 1 Accent 1"/>
    <w:basedOn w:val="Normal Table"/>
    <w:next w:val="Medium List 1 Accent 1"/>
  </w:style>
  <w:style w:type="table" w:styleId="Medium List 1 Accent 2">
    <w:name w:val="Medium List 1 Accent 2"/>
    <w:basedOn w:val="Normal Table"/>
    <w:next w:val="Medium List 1 Accent 2"/>
  </w:style>
  <w:style w:type="table" w:styleId="Medium List 1 Accent 3">
    <w:name w:val="Medium List 1 Accent 3"/>
    <w:basedOn w:val="Normal Table"/>
    <w:next w:val="Medium List 1 Accent 3"/>
  </w:style>
  <w:style w:type="table" w:styleId="Medium List 1 Accent 4">
    <w:name w:val="Medium List 1 Accent 4"/>
    <w:basedOn w:val="Normal Table"/>
    <w:next w:val="Medium List 1 Accent 4"/>
  </w:style>
  <w:style w:type="table" w:styleId="Medium List 1 Accent 5">
    <w:name w:val="Medium List 1 Accent 5"/>
    <w:basedOn w:val="Normal Table"/>
    <w:next w:val="Medium List 1 Accent 5"/>
  </w:style>
  <w:style w:type="table" w:styleId="Medium List 1 Accent 6">
    <w:name w:val="Medium List 1 Accent 6"/>
    <w:basedOn w:val="Normal Table"/>
    <w:next w:val="Medium List 1 Accent 6"/>
  </w:style>
  <w:style w:type="table" w:styleId="Medium List 2">
    <w:name w:val="Medium List 2"/>
    <w:basedOn w:val="Normal Table"/>
    <w:next w:val="Medium List 2"/>
  </w:style>
  <w:style w:type="table" w:styleId="Medium List 2 Accent 1">
    <w:name w:val="Medium List 2 Accent 1"/>
    <w:basedOn w:val="Normal Table"/>
    <w:next w:val="Medium List 2 Accent 1"/>
  </w:style>
  <w:style w:type="table" w:styleId="Medium List 2 Accent 2">
    <w:name w:val="Medium List 2 Accent 2"/>
    <w:basedOn w:val="Normal Table"/>
    <w:next w:val="Medium List 2 Accent 2"/>
  </w:style>
  <w:style w:type="table" w:styleId="Medium List 2 Accent 3">
    <w:name w:val="Medium List 2 Accent 3"/>
    <w:basedOn w:val="Normal Table"/>
    <w:next w:val="Medium List 2 Accent 3"/>
  </w:style>
  <w:style w:type="table" w:styleId="Medium List 2 Accent 4">
    <w:name w:val="Medium List 2 Accent 4"/>
    <w:basedOn w:val="Normal Table"/>
    <w:next w:val="Medium List 2 Accent 4"/>
  </w:style>
  <w:style w:type="table" w:styleId="Medium List 2 Accent 5">
    <w:name w:val="Medium List 2 Accent 5"/>
    <w:basedOn w:val="Normal Table"/>
    <w:next w:val="Medium List 2 Accent 5"/>
  </w:style>
  <w:style w:type="table" w:styleId="Medium List 2 Accent 6">
    <w:name w:val="Medium List 2 Accent 6"/>
    <w:basedOn w:val="Normal Table"/>
    <w:next w:val="Medium List 2 Accent 6"/>
  </w:style>
  <w:style w:type="table" w:styleId="Medium Grid 1">
    <w:name w:val="Medium Grid 1"/>
    <w:basedOn w:val="Normal Table"/>
    <w:next w:val="Medium Grid 1"/>
  </w:style>
  <w:style w:type="table" w:styleId="Medium Grid 1 Accent 1">
    <w:name w:val="Medium Grid 1 Accent 1"/>
    <w:basedOn w:val="Normal Table"/>
    <w:next w:val="Medium Grid 1 Accent 1"/>
  </w:style>
  <w:style w:type="table" w:styleId="Medium Grid 1 Accent 2">
    <w:name w:val="Medium Grid 1 Accent 2"/>
    <w:basedOn w:val="Normal Table"/>
    <w:next w:val="Medium Grid 1 Accent 2"/>
  </w:style>
  <w:style w:type="table" w:styleId="Medium Grid 1 Accent 3">
    <w:name w:val="Medium Grid 1 Accent 3"/>
    <w:basedOn w:val="Normal Table"/>
    <w:next w:val="Medium Grid 1 Accent 3"/>
  </w:style>
  <w:style w:type="table" w:styleId="Medium Grid 1 Accent 4">
    <w:name w:val="Medium Grid 1 Accent 4"/>
    <w:basedOn w:val="Normal Table"/>
    <w:next w:val="Medium Grid 1 Accent 4"/>
  </w:style>
  <w:style w:type="table" w:styleId="Medium Grid 1 Accent 5">
    <w:name w:val="Medium Grid 1 Accent 5"/>
    <w:basedOn w:val="Normal Table"/>
    <w:next w:val="Medium Grid 1 Accent 5"/>
  </w:style>
  <w:style w:type="table" w:styleId="Medium Grid 1 Accent 6">
    <w:name w:val="Medium Grid 1 Accent 6"/>
    <w:basedOn w:val="Normal Table"/>
    <w:next w:val="Medium Grid 1 Accent 6"/>
  </w:style>
  <w:style w:type="table" w:styleId="Medium Grid 2">
    <w:name w:val="Medium Grid 2"/>
    <w:basedOn w:val="Normal Table"/>
    <w:next w:val="Medium Grid 2"/>
  </w:style>
  <w:style w:type="table" w:styleId="Medium Grid 2 Accent 1">
    <w:name w:val="Medium Grid 2 Accent 1"/>
    <w:basedOn w:val="Normal Table"/>
    <w:next w:val="Medium Grid 2 Accent 1"/>
  </w:style>
  <w:style w:type="table" w:styleId="Medium Grid 2 Accent 2">
    <w:name w:val="Medium Grid 2 Accent 2"/>
    <w:basedOn w:val="Normal Table"/>
    <w:next w:val="Medium Grid 2 Accent 2"/>
  </w:style>
  <w:style w:type="table" w:styleId="Medium Grid 2 Accent 3">
    <w:name w:val="Medium Grid 2 Accent 3"/>
    <w:basedOn w:val="Normal Table"/>
    <w:next w:val="Medium Grid 2 Accent 3"/>
  </w:style>
  <w:style w:type="table" w:styleId="Medium Grid 2 Accent 4">
    <w:name w:val="Medium Grid 2 Accent 4"/>
    <w:basedOn w:val="Normal Table"/>
    <w:next w:val="Medium Grid 2 Accent 4"/>
  </w:style>
  <w:style w:type="table" w:styleId="Medium Grid 2 Accent 5">
    <w:name w:val="Medium Grid 2 Accent 5"/>
    <w:basedOn w:val="Normal Table"/>
    <w:next w:val="Medium Grid 2 Accent 5"/>
  </w:style>
  <w:style w:type="table" w:styleId="Medium Grid 2 Accent 6">
    <w:name w:val="Medium Grid 2 Accent 6"/>
    <w:basedOn w:val="Normal Table"/>
    <w:next w:val="Medium Grid 2 Accent 6"/>
  </w:style>
  <w:style w:type="table" w:styleId="Medium Grid 3">
    <w:name w:val="Medium Grid 3"/>
    <w:basedOn w:val="Normal Table"/>
    <w:next w:val="Medium Grid 3"/>
  </w:style>
  <w:style w:type="table" w:styleId="Medium Grid 3 Accent 1">
    <w:name w:val="Medium Grid 3 Accent 1"/>
    <w:basedOn w:val="Normal Table"/>
    <w:next w:val="Medium Grid 3 Accent 1"/>
  </w:style>
  <w:style w:type="table" w:styleId="Medium Grid 3 Accent 2">
    <w:name w:val="Medium Grid 3 Accent 2"/>
    <w:basedOn w:val="Normal Table"/>
    <w:next w:val="Medium Grid 3 Accent 2"/>
  </w:style>
  <w:style w:type="table" w:styleId="Medium Grid 3 Accent 3">
    <w:name w:val="Medium Grid 3 Accent 3"/>
    <w:basedOn w:val="Normal Table"/>
    <w:next w:val="Medium Grid 3 Accent 3"/>
  </w:style>
  <w:style w:type="table" w:styleId="Medium Grid 3 Accent 4">
    <w:name w:val="Medium Grid 3 Accent 4"/>
    <w:basedOn w:val="Normal Table"/>
    <w:next w:val="Medium Grid 3 Accent 4"/>
  </w:style>
  <w:style w:type="table" w:styleId="Medium Grid 3 Accent5">
    <w:name w:val="Medium Grid 3 Accent5"/>
    <w:basedOn w:val="Normal Table"/>
    <w:next w:val="Medium Grid 3 Accent5"/>
  </w:style>
  <w:style w:type="table" w:styleId="Medium Grid 3 Accent 6">
    <w:name w:val="Medium Grid 3 Accent 6"/>
    <w:basedOn w:val="Normal Table"/>
    <w:next w:val="Medium Grid 3 Accent 6"/>
  </w:style>
  <w:style w:type="table" w:styleId="Dark List">
    <w:name w:val="Dark List"/>
    <w:basedOn w:val="Normal Table"/>
    <w:next w:val="Dark List"/>
  </w:style>
  <w:style w:type="table" w:styleId="Dark List Accent 1">
    <w:name w:val="Dark List Accent 1"/>
    <w:basedOn w:val="Normal Table"/>
    <w:next w:val="Dark List Accent 1"/>
  </w:style>
  <w:style w:type="table" w:styleId="Dark List Accent 2">
    <w:name w:val="Dark List Accent 2"/>
    <w:basedOn w:val="Normal Table"/>
    <w:next w:val="Dark List Accent 2"/>
  </w:style>
  <w:style w:type="table" w:styleId="Dark List Accent 3">
    <w:name w:val="Dark List Accent 3"/>
    <w:basedOn w:val="Normal Table"/>
    <w:next w:val="Dark List Accent 3"/>
  </w:style>
  <w:style w:type="table" w:styleId="Dark List Accent 4">
    <w:name w:val="Dark List Accent 4"/>
    <w:basedOn w:val="Normal Table"/>
    <w:next w:val="Dark List Accent 4"/>
  </w:style>
  <w:style w:type="table" w:styleId="Dark List Accent 5">
    <w:name w:val="Dark List Accent 5"/>
    <w:basedOn w:val="Normal Table"/>
    <w:next w:val="Dark List Accent 5"/>
  </w:style>
  <w:style w:type="table" w:styleId="Dark List Accent 6">
    <w:name w:val="Dark List Accent 6"/>
    <w:basedOn w:val="Normal Table"/>
    <w:next w:val="Dark List Accent 6"/>
  </w:style>
  <w:style w:type="table" w:styleId="Colorful Shading">
    <w:name w:val="Colorful Shading"/>
    <w:basedOn w:val="Normal Table"/>
    <w:next w:val="Colorful Shading"/>
  </w:style>
  <w:style w:type="table" w:styleId="Colorful Shading Accent 1">
    <w:name w:val="Colorful Shading Accent 1"/>
    <w:basedOn w:val="Normal Table"/>
    <w:next w:val="Colorful Shading Accent 1"/>
  </w:style>
  <w:style w:type="table" w:styleId="Colorful Shading Accent 2">
    <w:name w:val="Colorful Shading Accent 2"/>
    <w:basedOn w:val="Normal Table"/>
    <w:next w:val="Colorful Shading Accent 2"/>
  </w:style>
  <w:style w:type="table" w:styleId="Colorful Shading Accent 3">
    <w:name w:val="Colorful Shading Accent 3"/>
    <w:basedOn w:val="Normal Table"/>
    <w:next w:val="Colorful Shading Accent 3"/>
  </w:style>
  <w:style w:type="table" w:styleId="Colorful Shading Accent 4">
    <w:name w:val="Colorful Shading Accent 4"/>
    <w:basedOn w:val="Normal Table"/>
    <w:next w:val="Colorful Shading Accent 4"/>
  </w:style>
  <w:style w:type="table" w:styleId="Colorful Shading Accent 5">
    <w:name w:val="Colorful Shading Accent 5"/>
    <w:basedOn w:val="Normal Table"/>
    <w:next w:val="Colorful Shading Accent 5"/>
  </w:style>
  <w:style w:type="table" w:styleId="Colorful Shading Accent 6">
    <w:name w:val="Colorful Shading Accent 6"/>
    <w:basedOn w:val="Normal Table"/>
    <w:next w:val="Colorful Shading Accent 6"/>
  </w:style>
  <w:style w:type="table" w:styleId="Colorful List">
    <w:name w:val="Colorful List"/>
    <w:basedOn w:val="Normal Table"/>
    <w:next w:val="Colorful List"/>
  </w:style>
  <w:style w:type="table" w:styleId="Colorful List Accent 1">
    <w:name w:val="Colorful List Accent 1"/>
    <w:basedOn w:val="Normal Table"/>
    <w:next w:val="Colorful List Accent 1"/>
  </w:style>
  <w:style w:type="table" w:styleId="Colorful List Accent 2">
    <w:name w:val="Colorful List Accent 2"/>
    <w:basedOn w:val="Normal Table"/>
    <w:next w:val="Colorful List Accent 2"/>
  </w:style>
  <w:style w:type="table" w:styleId="Colorful List Accent 3">
    <w:name w:val="Colorful List Accent 3"/>
    <w:basedOn w:val="Normal Table"/>
    <w:next w:val="Colorful List Accent 3"/>
  </w:style>
  <w:style w:type="table" w:styleId="Colorful List Accent 4">
    <w:name w:val="Colorful List Accent 4"/>
    <w:basedOn w:val="Normal Table"/>
    <w:next w:val="Colorful List Accent 4"/>
  </w:style>
  <w:style w:type="table" w:styleId="Colorful List Accent 5">
    <w:name w:val="Colorful List Accent 5"/>
    <w:basedOn w:val="Normal Table"/>
    <w:next w:val="Colorful List Accent 5"/>
  </w:style>
  <w:style w:type="table" w:styleId="Colorful List Accent 6">
    <w:name w:val="Colorful List Accent 6"/>
    <w:basedOn w:val="Normal Table"/>
    <w:next w:val="Colorful List Accent 6"/>
  </w:style>
  <w:style w:type="table" w:styleId="Colorful Grid">
    <w:name w:val="Colorful Grid"/>
    <w:basedOn w:val="Normal Table"/>
    <w:next w:val="Colorful Grid"/>
  </w:style>
  <w:style w:type="table" w:styleId="Colorful Grid Accent 1">
    <w:name w:val="Colorful Grid Accent 1"/>
    <w:basedOn w:val="Normal Table"/>
    <w:next w:val="Colorful Grid Accent 1"/>
  </w:style>
  <w:style w:type="table" w:styleId="Colorful Grid Accent 2">
    <w:name w:val="Colorful Grid Accent 2"/>
    <w:basedOn w:val="Normal Table"/>
    <w:next w:val="Colorful Grid Accent 2"/>
  </w:style>
  <w:style w:type="table" w:styleId="Colorful Grid Accent 3">
    <w:name w:val="Colorful Grid Accent 3"/>
    <w:basedOn w:val="Normal Table"/>
    <w:next w:val="Colorful Grid Accent 3"/>
  </w:style>
  <w:style w:type="table" w:styleId="Colorful Grid Accent 4">
    <w:name w:val="Colorful Grid Accent 4"/>
    <w:basedOn w:val="Normal Table"/>
    <w:next w:val="Colorful Grid Accent 4"/>
  </w:style>
  <w:style w:type="table" w:styleId="Colorful Grid Accent 5">
    <w:name w:val="Colorful Grid Accent 5"/>
    <w:basedOn w:val="Normal Table"/>
    <w:next w:val="Colorful Grid Accent 5"/>
  </w:style>
  <w:style w:type="table" w:styleId="Colorful Grid Accent 6">
    <w:name w:val="Colorful Grid Accent 6"/>
    <w:basedOn w:val="Normal Table"/>
    <w:next w:val="Colorful Grid Accent 6"/>
  </w:style>
  <w:style w:type="table" w:styleId="Table1">
    <w:name w:val="Table1"/>
    <w:basedOn w:val="Normal Table"/>
    <w:next w:val="Table1"/>
  </w:style>
  <w:style w:type="table" w:styleId="Table2">
    <w:name w:val="Table2"/>
    <w:basedOn w:val="Normal Table"/>
    <w:next w:val="Table2"/>
  </w:style>
  <w:style w:type="table" w:styleId="Table3">
    <w:name w:val="Table3"/>
    <w:basedOn w:val="Normal Table"/>
    <w:next w:val="Table3"/>
  </w:style>
  <w:style w:type="table" w:styleId="Table4">
    <w:name w:val="Table4"/>
    <w:basedOn w:val="Normal Table"/>
    <w:next w:val="Table4"/>
  </w:style>
  <w:style w:type="table" w:styleId="Table5">
    <w:name w:val="Table5"/>
    <w:basedOn w:val="Normal Table"/>
    <w:next w:val="Table5"/>
  </w:style>
  <w:style w:type="table" w:styleId="Table6">
    <w:name w:val="Table6"/>
    <w:basedOn w:val="Normal Table"/>
    <w:next w:val="Table6"/>
  </w:style>
  <w:style w:type="table" w:styleId="Table7">
    <w:name w:val="Table7"/>
    <w:basedOn w:val="Normal Table"/>
    <w:next w:val="Table7"/>
  </w:style>
  <w:style w:type="table" w:styleId="Table8">
    <w:name w:val="Table8"/>
    <w:basedOn w:val="Normal Table"/>
    <w:next w:val="Table8"/>
  </w:style>
  <w:style w:type="table" w:styleId="Table9">
    <w:name w:val="Table9"/>
    <w:basedOn w:val="Normal Table"/>
    <w:next w:val="Table9"/>
  </w:style>
  <w:style w:type="table" w:styleId="Table10">
    <w:name w:val="Table10"/>
    <w:basedOn w:val="Normal Table"/>
    <w:next w:val="Table10"/>
  </w:style>
  <w:style w:type="table" w:styleId="Table11">
    <w:name w:val="Table11"/>
    <w:basedOn w:val="Normal Table"/>
    <w:next w:val="Table11"/>
  </w:style>
  <w:style w:type="table" w:styleId="Table12">
    <w:name w:val="Table12"/>
    <w:basedOn w:val="Normal Table"/>
    <w:next w:val="Table12"/>
  </w:style>
  <w:style w:type="table" w:styleId="Table13">
    <w:name w:val="Table13"/>
    <w:basedOn w:val="Normal Table"/>
    <w:next w:val="Table13"/>
  </w:style>
  <w:style w:type="table" w:styleId="Table14">
    <w:name w:val="Table14"/>
    <w:basedOn w:val="Normal Table"/>
    <w:next w:val="Table14"/>
  </w:style>
  <w:style w:type="table" w:styleId="Table15">
    <w:name w:val="Table15"/>
    <w:basedOn w:val="Normal Table"/>
    <w:next w:val="Table15"/>
  </w:style>
  <w:style w:type="table" w:styleId="Table16">
    <w:name w:val="Table16"/>
    <w:basedOn w:val="Normal Table"/>
    <w:next w:val="Table16"/>
  </w:style>
  <w:style w:type="table" w:styleId="Table17">
    <w:name w:val="Table17"/>
    <w:basedOn w:val="Normal Table"/>
    <w:next w:val="Table17"/>
  </w:style>
  <w:style w:type="character" w:styleId="Hyperlink">
    <w:name w:val="Hyperlink"/>
    <w:basedOn w:val="Default Paragraph Font"/>
    <w:rPr>
      <w:color w:val="0000FF"/>
      <w:u w:val="single"/>
    </w:rPr>
  </w:style>
</w:styles>
</file>

<file path=word/_rels/document.xml.rels><?xml version="1.0" encoding="utf-8"?><Relationships xmlns="http://schemas.openxmlformats.org/package/2006/relationships"><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endnotes" Target="endnotes.xml" /><Relationship Id="rId7" Type="http://schemas.openxmlformats.org/officeDocument/2006/relationships/footnotes" Target="footnotes.xml" /><Relationship Id="rId8" Type="http://schemas.openxmlformats.org/officeDocument/2006/relationships/theme" Target="theme/theme1.xml" /><Relationship Id="rId9" Type="http://schemas.openxmlformats.org/officeDocument/2006/relationships/numbering" Target="numbering.xml" /><Relationship Id="rId3" Type="http://schemas.openxmlformats.org/officeDocument/2006/relationships/footer" Target="footer3.xml" /><Relationship Id="rId2" Type="http://schemas.openxmlformats.org/officeDocument/2006/relationships/header" Target="header2.xml" /><Relationship Id="rId1" Type="http://schemas.openxmlformats.org/officeDocument/2006/relationships/image" Target="media/imagerId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