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مستندات نمایندگی فروش برنج و چای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مستندات چارچوب اعطای نمایندگی فروش و توزیع برنج و چای وارداتی شرکت بردیا تجارت ماندگار (با مسئولیت محدود) به شماره ثبت ۵۸۸۵۴۲، شناسه ملی ۱۴۰۱۰۶۰۵۳۰۵ و کد اقتصادی ۱۴۰۱۰۶۰۵۳۰۵ را تعیین می‌کند. شرکت در حال حاضر ۷ نماینده فعال دارد که فهرست آن‌ها در بخش دوم آمده است.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مدرک از پنج بخش تشکیل شده است: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بخش اول: ضوابط اعطای نمایندگی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بخش دوم: فهرست نمایندگان فعال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بخش سوم: نمونه قرارداد نمایندگی فروش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بخش چهارم: فرم مشخصات و مدارک نماینده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بخش پنجم: گواهی نمایندگی هر یک از ۷ نماینده</w:t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بخش اول: ضوابط اعطای نمایندگی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 — تعریف.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نماینده شخص حقوقی است که برنج و چای وارداتی شرکت را طبق قرارداد نمایندگی می‌خرد و در محدوده جغرافیایی تعیین‌شده توزیع می‌کند. نماینده به نام و حساب خود معامله می‌کند و حق تعهد کردن شرکت در برابر اشخاص ثالث را ندارد.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۲ — شرایط احراز. 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ثبت رسمی شرکت و داشتن کد اقتصادی و شناسه ملی معتبر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حداقل ۲ سال سابقه پخش مواد غذایی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انبار مناسب نگهداری مواد غذایی (خشک، با تهویه و دور از آفات) با ظرفیت حداقل ۱۰۰ تن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نداشتن چک برگشتی رفع‌نشده و سابقه کیفری مرتبط برای مدیران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ارائه وثیقه یا ضمانت‌نامه بانکی معتبر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۳ — محدوده فعالیت.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محدوده جغرافیایی هر نماینده در قرارداد او درج می‌شود. فروش در خارج از محدوده تنها با اجازه کتبی واحد بازرگانی مجاز است.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۴ — کالا و قیمت.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شرکت برنج و چای را با نرخ‌نامه مصوب (ماده ۱۹ آیین‌نامه معاملات) به نماینده می‌فروشد. نماینده باید سقف قیمت فروش اعلامی شرکت و قیمت‌های مصوب مراجع رسمی را رعایت کند.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۵ — سفارش و تحویل.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سفارش به صورت کتبی ثبت می‌شود. کالا درب انبار شرکت یا در مقصد تعیین‌شده در قرارداد تحویل داده می‌شود و پس از امضای حواله و بارنامه، مسئولیت نگهداری آن با نماینده است.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۶ — پرداخت و اعتبار.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خرید به صورت نقد یا مدت‌دار حداکثر ۶۰ روزه انجام می‌شود. فروش مدت‌دار فقط در سقف اعتبار هر نماینده و در برابر وثیقه معتبر مجاز است (ماده ۲۱ آیین‌نامه معاملات).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۷ — حداقل خرید.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حداقل خرید سه‌ماهه برنج و چای هر نماینده با توجه به ظرفیت بازار محدوده او در قرارداد تعیین می‌شود. نرسیدن به حداقل خرید در دو دوره پیاپی موجب بازنگری در محدوده یا قرارداد است.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۸ — تعهدات نماینده. 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نگهداری کالا طبق شرایط بهداشتی و خروج کالا به روش اولین وارد، اولین صادر (FIFO)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خودداری از اختلاط، بسته‌بندی مجدد یا تغییر برچسب بدون مجوز کتبی شرکت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استفاده از نام و نشان شرکت فقط با تأیید شرکت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ارسال گزارش ماهانه فروش و موجودی تا روز ۵ هر ماه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پیگیری شکایات مشتریان و گزارش آن به شرکت ظرف ۴۸ ساعت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رعایت مقررات سازمان غذا و دارو و سایر قوانین مرتبط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۹ — تعهدات شرکت. 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تأمین کالای مطابق استاندارد ملی همراه با مدارک ورود و گواهی‌های بهداشتی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اولویت تخصیص کالا به نمایندگان فعال در زمان کمبود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رسیدگی به کالای معیوب یا غیرمنطبق ظرف ۷ روز از اعلام نماینده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پشتیبانی تبلیغاتی و ارائه اطلاعات محصول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۱۰ — ارزیابی عملکرد.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عملکرد هر نماینده هر شش ماه یک بار بر پایه حجم خرید، خوش‌حسابی، رعایت قیمت و محدوده، و شکایات مشتریان ارزیابی می‌شود. نتیجه ارزیابی مبنای تمدید یا فسخ قرارداد است.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۱۱ — مدت و تمدید.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مدت نمایندگی یک سال شمسی است و با ارزیابی مثبت و توافق کتبی طرفین برای یک سال دیگر تمدید می‌شود.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۱۲ — فسخ. 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فروش در خارج از محدوده یا بالاتر از سقف قیمت پس از یک بار اخطار کتبی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تأخیر بیش از ۳۰ روز در پرداخت، دو بار در یک سال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تقلب در کیفیت، اختلاط یا جعل برچسب کالا</w:t>
      </w:r>
    </w:p>
    <w:p>
      <w:pPr>
        <w:bidi/>
        <w:spacing w:after="4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B8860B"/>
          <w:rtl/>
        </w:rPr>
        <w:t xml:space="preserve">•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از دست دادن شرایط احراز ماده ۲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۱۳ — حل اختلاف.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اختلافات ابتدا از راه مذاکره حل می‌شود. اگر ظرف ۳۰ روز به نتیجه نرسد، موضوع به داور مرضی‌الطرفین و در صورت عدم توافق بر داور، به مراجع صالح قضایی محل اقامت شرکت ارجاع می‌شود.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هر یک از طرفین می‌تواند با اعلام کتبی ۳۰ روزه قرارداد را در موارد بالا فسخ کند. تسویه حساب و تعیین تکلیف موجودی ظرف ۳۰ روز پس از فسخ انجام می‌شود.</w:t>
      </w:r>
    </w:p>
    <w:p>
      <w:r>
        <w:br w:type="page"/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بخش دوم: فهرست نمایندگان فعال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فهرست زیر نمایندگان فعال شرکت است. همه نمایندگان برنج و چای دریافت می‌کنند. تاریخ شروع و پایان قرارداد هر نماینده در جدول وارد می‌شود.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567"/>
        <w:gridCol w:w="1474"/>
        <w:gridCol w:w="2608"/>
        <w:gridCol w:w="1020"/>
        <w:gridCol w:w="1814"/>
        <w:gridCol w:w="1191"/>
        <w:gridCol w:w="1191"/>
      </w:tblGrid>
      <w:tr>
        <w:trPr>
          <w:trHeight w:val="510"/>
          <w:cantSplit/>
          <w:tblHeader/>
        </w:trPr>
        <w:tc>
          <w:tcPr>
            <w:tcW w:type="dxa" w:w="567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ردیف</w:t>
            </w:r>
          </w:p>
        </w:tc>
        <w:tc>
          <w:tcPr>
            <w:tcW w:type="dxa" w:w="147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کد نمایندگی</w:t>
            </w:r>
          </w:p>
        </w:tc>
        <w:tc>
          <w:tcPr>
            <w:tcW w:type="dxa" w:w="260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نام شرکت</w:t>
            </w:r>
          </w:p>
        </w:tc>
        <w:tc>
          <w:tcPr>
            <w:tcW w:type="dxa" w:w="102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کالا</w:t>
            </w:r>
          </w:p>
        </w:tc>
        <w:tc>
          <w:tcPr>
            <w:tcW w:type="dxa" w:w="181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شماره قرارداد</w:t>
            </w:r>
          </w:p>
        </w:tc>
        <w:tc>
          <w:tcPr>
            <w:tcW w:type="dxa" w:w="119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تاریخ شروع</w:t>
            </w:r>
          </w:p>
        </w:tc>
        <w:tc>
          <w:tcPr>
            <w:tcW w:type="dxa" w:w="119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تاریخ پایان</w:t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BTM-AG-01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رفاقت تجارت بلوچستان نوین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BTM-CT-1405-01</w:t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۲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BTM-AG-02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آریا تجارت چهل‌چشمه</w:t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BTM-CT-1405-02</w:t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۳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BTM-AG-03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گل‌آذین تجارت گوهردشت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BTM-CT-1405-03</w:t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۴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BTM-AG-04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چکش طلایه گوارا نوش نظر</w:t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BTM-CT-1405-04</w:t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BTM-AG-05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القمیس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BTM-CT-1405-05</w:t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۶</w:t>
            </w:r>
          </w:p>
        </w:tc>
        <w:tc>
          <w:tcPr>
            <w:tcW w:type="dxa" w:w="147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BTM-AG-06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یزدان تجارت تفتان</w:t>
            </w:r>
          </w:p>
        </w:tc>
        <w:tc>
          <w:tcPr>
            <w:tcW w:type="dxa" w:w="102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BTM-CT-1405-06</w:t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510"/>
          <w:cantSplit/>
        </w:trPr>
        <w:tc>
          <w:tcPr>
            <w:tcW w:type="dxa" w:w="567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۷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BTM-AG-07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شرکت روشنا تجارت زاهدان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برنج و چای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BTM-CT-1405-07</w:t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  <w:tc>
          <w:tcPr>
            <w:tcW w:type="dxa" w:w="119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بخش سوم: نمونه قرارداد نمایندگی فروش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قرارداد بر پایه ضوابط بخش اول و با رعایت قانون مدنی و قانون تجارت بین طرفین زیر منعقد می‌شود.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طرف اول: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شرکت بردیا تجارت ماندگار (با مسئولیت محدود) به شماره ثبت ۵۸۸۵۴۲، شناسه ملی ۱۴۰۱۰۶۰۵۳۰۵ و کد اقتصادی ۱۴۰۱۰۶۰۵۳۰۵، به نمایندگی مدیرعامل، که در این قرارداد «شرکت» نامیده می‌شود.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طرف دوم: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شرکت .................................... به شماره ثبت .............. و شناسه ملی .............. به نشانی .................................................... به نمایندگی .............................. که در این قرارداد «نماینده» نامیده می‌شود.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۱ — موضوع.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اعطای نمایندگی خرید و توزیع برنج و چای وارداتی شرکت در محدوده مندرج در ماده ۳.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۲ — مدت.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یک سال شمسی از تاریخ .............. تا .............. با امکان تمدید طبق ماده ۱۱ ضوابط.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۳ — محدوده.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......................................................................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۴ — قیمت و پرداخت.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طبق نرخ‌نامه روز شرکت؛ نقد یا مدت‌دار حداکثر ۶۰ روز در سقف اعتبار .............. ریال.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۵ — حداقل خرید سه‌ماهه.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برنج .......... تن و چای .......... تن.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۶ — تضمین.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نماینده هنگام امضا .............................. به مبلغ .............. ریال به عنوان وثیقه به شرکت می‌سپارد.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۷ — تعهدات و فسخ.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تعهدات طرفین، ارزیابی عملکرد و موارد فسخ طبق مواد ۸ تا ۱۲ ضوابط اعطای نمایندگی (کد مدرک AG-001) است که جزء لاینفک این قرارداد است.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۸ — حل اختلاف.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طبق ماده ۱۳ ضوابط.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/>
          <w:bCs/>
          <w:sz w:val="24"/>
          <w:szCs w:val="24"/>
          <w:color w:val="1F5132"/>
          <w:rtl/>
        </w:rPr>
        <w:t xml:space="preserve">ماده ۹ — نسخ. </w:t>
      </w:r>
      <w:r>
        <w:rPr>
          <w:rFonts w:ascii="B Nazanin" w:hAnsi="B Nazanin" w:cs="B Nazanin" w:eastAsia="B Nazanin"/>
          <w:b w:val="0"/>
          <w:sz w:val="24"/>
          <w:szCs w:val="24"/>
          <w:rtl/>
        </w:rPr>
        <w:t>این قرارداد در ۸ ماده و ۲ نسخه با اعتبار یکسان تنظیم و امضا شد.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4932"/>
        <w:gridCol w:w="4932"/>
      </w:tblGrid>
      <w:tr>
        <w:trPr>
          <w:trHeight w:val="1247"/>
          <w:cantSplit/>
          <w:tblHeader/>
        </w:trPr>
        <w:tc>
          <w:tcPr>
            <w:tcW w:type="dxa" w:w="4932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طرف اول: شرکت بردیا تجارت ماندگار</w:t>
            </w:r>
          </w:p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(امضا و مهر)</w:t>
            </w:r>
          </w:p>
        </w:tc>
        <w:tc>
          <w:tcPr>
            <w:tcW w:type="dxa" w:w="4932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طرف دوم: نماینده</w:t>
            </w:r>
          </w:p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(امضا و مهر)</w:t>
            </w:r>
          </w:p>
        </w:tc>
      </w:tr>
      <w:tr>
        <w:trPr>
          <w:trHeight w:val="1247"/>
          <w:cantSplit/>
        </w:trPr>
        <w:tc>
          <w:tcPr>
            <w:tcW w:type="dxa" w:w="4932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120" w:before="240" w:line="288" w:lineRule="auto"/>
        <w:keepNext/>
        <w:pBdr>
          <w:bottom w:val="single" w:sz="8" w:space="3" w:color="B8860B"/>
        </w:pBdr>
      </w:pPr>
      <w:r>
        <w:rPr>
          <w:rFonts w:ascii="B Nazanin" w:hAnsi="B Nazanin" w:cs="B Nazanin" w:eastAsia="B Nazanin"/>
          <w:b/>
          <w:bCs/>
          <w:sz w:val="28"/>
          <w:szCs w:val="28"/>
          <w:color w:val="2E7D4F"/>
          <w:rtl/>
        </w:rPr>
        <w:t>بخش چهارم: فرم مشخصات و مدارک نماینده</w:t>
      </w:r>
    </w:p>
    <w:p>
      <w:pPr>
        <w:bidi/>
        <w:spacing w:after="8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فرم برای هر نماینده جدید یا هنگام تمدید پر می‌شود و همراه مدارک در پرونده نماینده بایگانی می‌شود.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3061"/>
        <w:gridCol w:w="6803"/>
      </w:tblGrid>
      <w:tr>
        <w:trPr>
          <w:trHeight w:val="482"/>
          <w:cantSplit/>
          <w:tblHeader/>
        </w:trPr>
        <w:tc>
          <w:tcPr>
            <w:tcW w:type="dxa" w:w="3061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مشخصات</w:t>
            </w:r>
          </w:p>
        </w:tc>
        <w:tc>
          <w:tcPr>
            <w:tcW w:type="dxa" w:w="6803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شرح</w:t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شرکت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کد نمایندگی</w:t>
            </w:r>
          </w:p>
        </w:tc>
        <w:tc>
          <w:tcPr>
            <w:tcW w:type="dxa" w:w="680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شماره ثبت / شناسه ملی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کد اقتصادی</w:t>
            </w:r>
          </w:p>
        </w:tc>
        <w:tc>
          <w:tcPr>
            <w:tcW w:type="dxa" w:w="680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مدیرعامل و صاحبان امضای مجاز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نشانی دفتر مرکزی و تلفن</w:t>
            </w:r>
          </w:p>
        </w:tc>
        <w:tc>
          <w:tcPr>
            <w:tcW w:type="dxa" w:w="680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نشانی و ظرفیت انبار (تن)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trHeight w:val="482"/>
          <w:cantSplit/>
        </w:trPr>
        <w:tc>
          <w:tcPr>
            <w:tcW w:type="dxa" w:w="3061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محدوده جغرافیایی</w:t>
            </w:r>
          </w:p>
        </w:tc>
        <w:tc>
          <w:tcPr>
            <w:tcW w:type="dxa" w:w="680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680"/>
        <w:gridCol w:w="5443"/>
        <w:gridCol w:w="1134"/>
        <w:gridCol w:w="2608"/>
      </w:tblGrid>
      <w:tr>
        <w:trPr>
          <w:cantSplit/>
          <w:tblHeader/>
        </w:trPr>
        <w:tc>
          <w:tcPr>
            <w:tcW w:type="dxa" w:w="680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ردیف</w:t>
            </w:r>
          </w:p>
        </w:tc>
        <w:tc>
          <w:tcPr>
            <w:tcW w:type="dxa" w:w="5443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مدرک</w:t>
            </w:r>
          </w:p>
        </w:tc>
        <w:tc>
          <w:tcPr>
            <w:tcW w:type="dxa" w:w="1134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دریافت شد</w:t>
            </w:r>
          </w:p>
        </w:tc>
        <w:tc>
          <w:tcPr>
            <w:tcW w:type="dxa" w:w="260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توضیحات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۱</w:t>
            </w:r>
          </w:p>
        </w:tc>
        <w:tc>
          <w:tcPr>
            <w:tcW w:type="dxa" w:w="544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اساسنامه و آگهی تأسیس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۲</w:t>
            </w:r>
          </w:p>
        </w:tc>
        <w:tc>
          <w:tcPr>
            <w:tcW w:type="dxa" w:w="544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آخرین آگهی تغییرات (صاحبان امضای مجاز) در روزنامه رسمی</w:t>
            </w:r>
          </w:p>
        </w:tc>
        <w:tc>
          <w:tcPr>
            <w:tcW w:type="dxa" w:w="113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۳</w:t>
            </w:r>
          </w:p>
        </w:tc>
        <w:tc>
          <w:tcPr>
            <w:tcW w:type="dxa" w:w="544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گواهی ثبت‌نام مالیاتی و کد اقتصادی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۴</w:t>
            </w:r>
          </w:p>
        </w:tc>
        <w:tc>
          <w:tcPr>
            <w:tcW w:type="dxa" w:w="544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پروانه کسب یا مجوز فعالیت پخش مواد غذایی</w:t>
            </w:r>
          </w:p>
        </w:tc>
        <w:tc>
          <w:tcPr>
            <w:tcW w:type="dxa" w:w="113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۵</w:t>
            </w:r>
          </w:p>
        </w:tc>
        <w:tc>
          <w:tcPr>
            <w:tcW w:type="dxa" w:w="544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سند مالکیت یا اجاره‌نامه انبار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۶</w:t>
            </w:r>
          </w:p>
        </w:tc>
        <w:tc>
          <w:tcPr>
            <w:tcW w:type="dxa" w:w="544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استعلام چک برگشتی صاحبان امضا</w:t>
            </w:r>
          </w:p>
        </w:tc>
        <w:tc>
          <w:tcPr>
            <w:tcW w:type="dxa" w:w="113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۷</w:t>
            </w:r>
          </w:p>
        </w:tc>
        <w:tc>
          <w:tcPr>
            <w:tcW w:type="dxa" w:w="544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معرفی‌نامه از دو تأمین‌کننده یا مشتری قبلی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۸</w:t>
            </w:r>
          </w:p>
        </w:tc>
        <w:tc>
          <w:tcPr>
            <w:tcW w:type="dxa" w:w="5443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وثیقه یا ضمانت‌نامه بانکی</w:t>
            </w:r>
          </w:p>
        </w:tc>
        <w:tc>
          <w:tcPr>
            <w:tcW w:type="dxa" w:w="1134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EEF6F0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۹</w:t>
            </w:r>
          </w:p>
        </w:tc>
        <w:tc>
          <w:tcPr>
            <w:tcW w:type="dxa" w:w="5443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قرارداد نمایندگی امضاشده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☐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6" w:space="0" w:color="A9CBB4"/>
          <w:left w:val="single" w:sz="6" w:space="0" w:color="A9CBB4"/>
          <w:bottom w:val="single" w:sz="6" w:space="0" w:color="A9CBB4"/>
          <w:right w:val="single" w:sz="6" w:space="0" w:color="A9CBB4"/>
          <w:insideH w:val="single" w:sz="6" w:space="0" w:color="A9CBB4"/>
          <w:insideV w:val="single" w:sz="6" w:space="0" w:color="A9CBB4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  <w:tblLayout w:type="fixed"/>
      </w:tblPr>
      <w:tblGrid>
        <w:gridCol w:w="3288"/>
        <w:gridCol w:w="3288"/>
        <w:gridCol w:w="3288"/>
      </w:tblGrid>
      <w:tr>
        <w:trPr>
          <w:trHeight w:val="1247"/>
          <w:cantSplit/>
          <w:tblHeader/>
        </w:trPr>
        <w:tc>
          <w:tcPr>
            <w:tcW w:type="dxa" w:w="328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تکمیل‌کننده: واحد بازرگانی</w:t>
            </w:r>
          </w:p>
        </w:tc>
        <w:tc>
          <w:tcPr>
            <w:tcW w:type="dxa" w:w="328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بررسی‌کننده: واحد مالی</w:t>
            </w:r>
          </w:p>
        </w:tc>
        <w:tc>
          <w:tcPr>
            <w:tcW w:type="dxa" w:w="3288"/>
            <w:shd w:val="clear" w:color="auto" w:fill="1F5132"/>
            <w:vAlign w:val="center"/>
          </w:tcPr>
          <w:p>
            <w:pPr>
              <w:bidi/>
              <w:spacing w:after="0" w:before="0" w:line="252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تأییدکننده: مدیرعامل</w:t>
            </w:r>
          </w:p>
        </w:tc>
      </w:tr>
      <w:tr>
        <w:trPr>
          <w:trHeight w:val="1247"/>
          <w:cantSplit/>
        </w:trPr>
        <w:tc>
          <w:tcPr>
            <w:tcW w:type="dxa" w:w="328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  <w:tc>
          <w:tcPr>
            <w:tcW w:type="dxa" w:w="3288"/>
            <w:shd w:val="clear" w:color="auto" w:fill="FFFFFF"/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نام و نام خانوادگی: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</w:r>
          </w:p>
          <w:p>
            <w:pPr>
              <w:bidi/>
              <w:spacing w:after="0" w:before="0" w:line="252" w:lineRule="auto"/>
            </w:pPr>
            <w:r>
              <w:rPr>
                <w:rFonts w:ascii="B Nazanin" w:hAnsi="B Nazanin" w:cs="B Nazanin" w:eastAsia="B Nazanin"/>
                <w:b w:val="0"/>
                <w:sz w:val="22"/>
                <w:szCs w:val="22"/>
                <w:rtl/>
              </w:rPr>
              <w:t>تاریخ و امضا: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BTM-AG-01   |   شماره قرارداد: BTM-CT-1405-01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رفاقت تجارت بلوچستان نوین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BTM-AG-02   |   شماره قرارداد: BTM-CT-1405-02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آریا تجارت چهل‌چشمه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BTM-AG-03   |   شماره قرارداد: BTM-CT-1405-03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گل‌آذین تجارت گوهردشت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BTM-AG-04   |   شماره قرارداد: BTM-CT-1405-04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چکش طلایه گوارا نوش نظر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BTM-AG-05   |   شماره قرارداد: BTM-CT-1405-05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القمیس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BTM-AG-06   |   شماره قرارداد: BTM-CT-1405-06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یزدان تجارت تفتان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p>
      <w:r>
        <w:br w:type="page"/>
      </w:r>
    </w:p>
    <w:p>
      <w:pPr>
        <w:bidi/>
        <w:spacing w:after="600" w:before="0" w:line="288" w:lineRule="auto"/>
        <w:jc w:val="both"/>
      </w:pPr>
    </w:p>
    <w:p>
      <w:pPr>
        <w:bidi/>
        <w:spacing w:after="120" w:before="80" w:line="288" w:lineRule="auto"/>
        <w:jc w:val="center"/>
        <w:keepNext/>
      </w:pPr>
      <w:r>
        <w:rPr>
          <w:rFonts w:ascii="B Nazanin" w:hAnsi="B Nazanin" w:cs="B Nazanin" w:eastAsia="B Nazanin"/>
          <w:b/>
          <w:bCs/>
          <w:sz w:val="36"/>
          <w:szCs w:val="36"/>
          <w:color w:val="1F5132"/>
          <w:rtl/>
        </w:rPr>
        <w:t>گواهی نمایندگی فروش</w:t>
      </w:r>
    </w:p>
    <w:p>
      <w:pPr>
        <w:bidi/>
        <w:spacing w:after="4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2E7D4F"/>
          <w:rtl/>
        </w:rPr>
        <w:t>کد نمایندگی: BTM-AG-07   |   شماره قرارداد: BTM-CT-1405-07</w:t>
      </w:r>
    </w:p>
    <w:p>
      <w:pPr>
        <w:bidi/>
        <w:spacing w:after="240" w:before="0" w:line="288" w:lineRule="auto"/>
        <w:jc w:val="both"/>
      </w:pPr>
      <w:r>
        <w:rPr>
          <w:rFonts w:ascii="B Nazanin" w:hAnsi="B Nazanin" w:cs="B Nazanin" w:eastAsia="B Nazanin"/>
          <w:b w:val="0"/>
          <w:sz w:val="28"/>
          <w:szCs w:val="28"/>
          <w:rtl/>
        </w:rPr>
        <w:t>بدین‌وسیله گواهی می‌شود شرکت روشنا تجارت زاهدان از تاریخ ......../......../........ تا ......../......../........ نماینده رسمی فروش و توزیع برنج و چای وارداتی شرکت بردیا تجارت ماندگار (با مسئولیت محدود) به شماره ثبت ۵۸۸۵۴۲، شناسه ملی ۱۴۰۱۰۶۰۵۳۰۵ و کد اقتصادی ۱۴۰۱۰۶۰۵۳۰۵ است.</w:t>
      </w:r>
    </w:p>
    <w:p>
      <w:pPr>
        <w:bidi/>
        <w:spacing w:after="800" w:before="0" w:line="288" w:lineRule="auto"/>
        <w:jc w:val="both"/>
      </w:pPr>
      <w:r>
        <w:rPr>
          <w:rFonts w:ascii="B Nazanin" w:hAnsi="B Nazanin" w:cs="B Nazanin" w:eastAsia="B Nazanin"/>
          <w:b w:val="0"/>
          <w:sz w:val="24"/>
          <w:szCs w:val="24"/>
          <w:rtl/>
        </w:rPr>
        <w:t>این گواهی فقط در مدت اعتبار و تا زمانی معتبر است که قرارداد نمایندگی برقرار باشد. گواهی قابل انتقال به غیر نیست و هرگونه خط‌خوردگی آن را باطل می‌کند. برای استعلام اعتبار این گواهی با واحد بازرگانی شرکت تماس بگیرید.</w:t>
      </w:r>
    </w:p>
    <w:p>
      <w:pPr>
        <w:bidi/>
        <w:spacing w:after="40" w:before="0" w:line="288" w:lineRule="auto"/>
        <w:jc w:val="center"/>
      </w:pPr>
      <w:r>
        <w:rPr>
          <w:rFonts w:ascii="B Nazanin" w:hAnsi="B Nazanin" w:cs="B Nazanin" w:eastAsia="B Nazanin"/>
          <w:b w:val="0"/>
          <w:sz w:val="26"/>
          <w:szCs w:val="26"/>
          <w:rtl/>
        </w:rPr>
        <w:t>مدیرعامل شرکت بردیا تجارت ماندگار</w:t>
      </w:r>
    </w:p>
    <w:p>
      <w:pPr>
        <w:bidi/>
        <w:spacing w:after="120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color w:val="777777"/>
          <w:rtl/>
        </w:rPr>
        <w:t>امضا و مهر</w:t>
      </w:r>
    </w:p>
    <w:p>
      <w:pPr>
        <w:bidi/>
        <w:spacing w:after="80" w:before="0" w:line="288" w:lineRule="auto"/>
        <w:jc w:val="center"/>
      </w:pPr>
      <w:r>
        <w:rPr>
          <w:rFonts w:ascii="B Nazanin" w:hAnsi="B Nazanin" w:cs="B Nazanin" w:eastAsia="B Nazanin"/>
          <w:b w:val="0"/>
          <w:sz w:val="22"/>
          <w:szCs w:val="22"/>
          <w:rtl/>
        </w:rPr>
        <w:t>تاریخ صدور: ......../......../........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after="0" w:before="0" w:line="288" w:lineRule="auto"/>
      <w:jc w:val="center"/>
    </w:pPr>
    <w:r>
      <w:rPr>
        <w:rFonts w:ascii="B Nazanin" w:hAnsi="B Nazanin" w:cs="B Nazanin" w:eastAsia="B Nazanin"/>
        <w:b w:val="0"/>
        <w:sz w:val="18"/>
        <w:szCs w:val="18"/>
        <w:color w:val="777777"/>
        <w:rtl/>
      </w:rPr>
      <w:t xml:space="preserve">کد مدرک: AG-001   |   </w:t>
    </w:r>
    <w:r>
      <w:rPr>
        <w:rFonts w:ascii="B Nazanin" w:hAnsi="B Nazanin" w:cs="B Nazanin" w:eastAsia="B Nazanin"/>
        <w:sz w:val="18"/>
        <w:szCs w:val="18"/>
        <w:color w:val="777777"/>
        <w:rtl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bidiVisual/>
      <w:tblBorders>
        <w:top w:val="single" w:sz="6" w:space="0" w:color="2E7D4F"/>
        <w:left w:val="single" w:sz="6" w:space="0" w:color="2E7D4F"/>
        <w:bottom w:val="single" w:sz="6" w:space="0" w:color="2E7D4F"/>
        <w:right w:val="single" w:sz="6" w:space="0" w:color="2E7D4F"/>
        <w:insideH w:val="single" w:sz="6" w:space="0" w:color="2E7D4F"/>
        <w:insideV w:val="single" w:sz="6" w:space="0" w:color="2E7D4F"/>
      </w:tblBorders>
      <w:tblLayout w:type="fixed"/>
      <w:tblCellMar>
        <w:top w:w="50" w:type="dxa"/>
        <w:bottom w:w="50" w:type="dxa"/>
        <w:left w:w="100" w:type="dxa"/>
        <w:right w:w="100" w:type="dxa"/>
      </w:tblCellMar>
      <w:tblLayout w:type="fixed"/>
    </w:tblPr>
    <w:tblGrid>
      <w:gridCol w:w="3175"/>
      <w:gridCol w:w="3742"/>
      <w:gridCol w:w="2948"/>
    </w:tblGrid>
    <w:tr>
      <w:tc>
        <w:tcPr>
          <w:tcW w:type="dxa" w:w="3175"/>
          <w:vAlign w:val="center"/>
        </w:tcPr>
        <w:p>
          <w:pPr>
            <w:bidi/>
            <w:spacing w:after="0" w:before="0" w:line="288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59213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213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after="0" w:before="0" w:line="288" w:lineRule="auto"/>
            <w:jc w:val="center"/>
          </w:pPr>
          <w:r>
            <w:rPr>
              <w:rFonts w:ascii="B Nazanin" w:hAnsi="B Nazanin" w:cs="B Nazanin" w:eastAsia="B Nazanin"/>
              <w:b/>
              <w:bCs/>
              <w:sz w:val="21"/>
              <w:szCs w:val="21"/>
              <w:color w:val="1F5132"/>
              <w:rtl/>
            </w:rPr>
            <w:t>شرکت بردیا تجارت ماندگار</w:t>
          </w:r>
        </w:p>
      </w:tc>
      <w:tc>
        <w:tcPr>
          <w:tcW w:type="dxa" w:w="3742"/>
          <w:vAlign w:val="center"/>
        </w:tcPr>
        <w:p>
          <w:pPr>
            <w:bidi/>
            <w:spacing w:after="0" w:before="0" w:line="288" w:lineRule="auto"/>
            <w:jc w:val="center"/>
          </w:pPr>
          <w:r>
            <w:rPr>
              <w:rFonts w:ascii="B Nazanin" w:hAnsi="B Nazanin" w:cs="B Nazanin" w:eastAsia="B Nazanin"/>
              <w:b/>
              <w:bCs/>
              <w:sz w:val="28"/>
              <w:szCs w:val="28"/>
              <w:color w:val="1F5132"/>
              <w:rtl/>
            </w:rPr>
            <w:t>مستندات نمایندگی</w:t>
          </w:r>
        </w:p>
      </w:tc>
      <w:tc>
        <w:tcPr>
          <w:tcW w:type="dxa" w:w="2948"/>
          <w:vAlign w:val="center"/>
        </w:tcPr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کد مدرک: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AG-001</w:t>
          </w:r>
        </w:p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تاریخ تهیه: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......../......../........</w:t>
          </w:r>
        </w:p>
        <w:p>
          <w:pPr>
            <w:bidi/>
            <w:spacing w:after="0" w:before="0" w:line="264" w:lineRule="auto"/>
          </w:pPr>
          <w:r>
            <w:rPr>
              <w:rFonts w:ascii="B Nazanin" w:hAnsi="B Nazanin" w:cs="B Nazanin" w:eastAsia="B Nazanin"/>
              <w:b/>
              <w:bCs/>
              <w:sz w:val="20"/>
              <w:szCs w:val="20"/>
              <w:color w:val="2E7D4F"/>
              <w:rtl/>
            </w:rPr>
            <w:t xml:space="preserve">شماره بازنگری: </w:t>
          </w:r>
          <w:r>
            <w:rPr>
              <w:rFonts w:ascii="B Nazanin" w:hAnsi="B Nazanin" w:cs="B Nazanin" w:eastAsia="B Nazanin"/>
              <w:b w:val="0"/>
              <w:sz w:val="20"/>
              <w:szCs w:val="20"/>
              <w:rtl/>
            </w:rPr>
            <w:t>۰۰</w:t>
          </w:r>
        </w:p>
      </w:tc>
    </w:tr>
  </w:tbl>
  <w:p>
    <w:pPr>
      <w:pStyle w:val="Header"/>
      <w:bidi/>
      <w:spacing w:after="0" w:before="0" w:line="288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