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945" cy="3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45" cy="396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B Nazanin" w:hAnsi="B Nazanin" w:cs="B Nazanin" w:eastAsia="B Nazanin"/>
          <w:b/>
          <w:bCs/>
          <w:sz w:val="32"/>
          <w:szCs w:val="32"/>
          <w:color w:val="1F5132"/>
          <w:rtl/>
        </w:rPr>
        <w:t xml:space="preserve">   شرکت بردیا تجارت ماندگار</w:t>
      </w:r>
    </w:p>
    <w:p>
      <w:pPr>
        <w:bidi/>
        <w:spacing w:after="80" w:before="0" w:line="240" w:lineRule="auto"/>
        <w:jc w:val="center"/>
      </w:pPr>
      <w:r>
        <w:rPr>
          <w:rFonts w:ascii="B Nazanin" w:hAnsi="B Nazanin" w:cs="B Nazanin" w:eastAsia="B Nazanin"/>
          <w:b/>
          <w:bCs/>
          <w:sz w:val="24"/>
          <w:szCs w:val="24"/>
          <w:color w:val="2E7D4F"/>
          <w:rtl/>
        </w:rPr>
        <w:t>فیش حقوق ماه ....................     سال 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12" w:space="0" w:color="1F5132"/>
          <w:left w:val="single" w:sz="12" w:space="0" w:color="1F5132"/>
          <w:bottom w:val="single" w:sz="12" w:space="0" w:color="1F5132"/>
          <w:right w:val="single" w:sz="12" w:space="0" w:color="1F5132"/>
          <w:insideH w:val="single" w:sz="4" w:space="0" w:color="A9CBB4"/>
          <w:insideV w:val="single" w:sz="4" w:space="0" w:color="A9CBB4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041"/>
        <w:gridCol w:w="1247"/>
        <w:gridCol w:w="2211"/>
        <w:gridCol w:w="2551"/>
        <w:gridCol w:w="1361"/>
        <w:gridCol w:w="1361"/>
      </w:tblGrid>
      <w:tr>
        <w:trPr>
          <w:trHeight w:val="351"/>
        </w:trPr>
        <w:tc>
          <w:tcPr>
            <w:tcW w:type="dxa" w:w="2041"/>
            <w:shd w:val="clear" w:color="auto" w:fill="EEF6F0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1F5132"/>
                <w:rtl/>
              </w:rPr>
              <w:t>کد پرسنلی:</w:t>
            </w:r>
          </w:p>
        </w:tc>
        <w:tc>
          <w:tcPr>
            <w:tcW w:type="dxa" w:w="124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211"/>
            <w:shd w:val="clear" w:color="auto" w:fill="EEF6F0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1F5132"/>
                <w:rtl/>
              </w:rPr>
              <w:t>نام و نام خانوادگی:</w:t>
            </w:r>
          </w:p>
        </w:tc>
        <w:tc>
          <w:tcPr>
            <w:tcW w:type="dxa" w:w="2551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361"/>
            <w:shd w:val="clear" w:color="auto" w:fill="EEF6F0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1F5132"/>
                <w:rtl/>
              </w:rPr>
              <w:t>مرکز هزینه:</w:t>
            </w:r>
          </w:p>
        </w:tc>
        <w:tc>
          <w:tcPr>
            <w:tcW w:type="dxa" w:w="1361"/>
            <w:vAlign w:val="center"/>
          </w:tcPr>
          <w:p>
            <w:pPr>
              <w:bidi/>
              <w:spacing w:after="0" w:before="0" w:line="240" w:lineRule="auto"/>
            </w:pPr>
          </w:p>
        </w:tc>
      </w:tr>
      <w:tr>
        <w:trPr>
          <w:trHeight w:val="351"/>
        </w:trPr>
        <w:tc>
          <w:tcPr>
            <w:tcW w:type="dxa" w:w="204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میزان مرخصی در ماه:</w:t>
            </w:r>
          </w:p>
        </w:tc>
        <w:tc>
          <w:tcPr>
            <w:tcW w:type="dxa" w:w="124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21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مانده مرخصی:</w:t>
            </w:r>
          </w:p>
        </w:tc>
        <w:tc>
          <w:tcPr>
            <w:tcW w:type="dxa" w:w="2551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361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361"/>
            <w:vAlign w:val="center"/>
          </w:tcPr>
          <w:p>
            <w:pPr>
              <w:bidi/>
              <w:spacing w:after="0" w:before="0" w:line="240" w:lineRule="auto"/>
            </w:pPr>
          </w:p>
        </w:tc>
      </w:tr>
    </w:tbl>
    <w:p>
      <w:pPr>
        <w:bidi/>
        <w:spacing w:after="0" w:before="0" w:line="144" w:lineRule="auto"/>
      </w:pPr>
      <w:r>
        <w:rPr>
          <w:rFonts w:ascii="B Nazanin" w:hAnsi="B Nazanin" w:cs="B Nazanin" w:eastAsia="B Nazanin"/>
          <w:b w:val="0"/>
          <w:sz w:val="8"/>
          <w:szCs w:val="8"/>
          <w:rtl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12" w:space="0" w:color="1F5132"/>
          <w:left w:val="single" w:sz="12" w:space="0" w:color="1F5132"/>
          <w:bottom w:val="single" w:sz="12" w:space="0" w:color="1F5132"/>
          <w:right w:val="single" w:sz="12" w:space="0" w:color="1F5132"/>
          <w:insideH w:val="single" w:sz="4" w:space="0" w:color="A9CBB4"/>
          <w:insideV w:val="single" w:sz="4" w:space="0" w:color="A9CBB4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3231"/>
        <w:gridCol w:w="907"/>
        <w:gridCol w:w="1134"/>
        <w:gridCol w:w="964"/>
        <w:gridCol w:w="2154"/>
        <w:gridCol w:w="850"/>
        <w:gridCol w:w="850"/>
        <w:gridCol w:w="680"/>
      </w:tblGrid>
      <w:tr>
        <w:trPr>
          <w:trHeight w:val="283"/>
        </w:trPr>
        <w:tc>
          <w:tcPr>
            <w:tcW w:type="dxa" w:w="4138"/>
            <w:gridSpan w:val="2"/>
            <w:shd w:val="clear" w:color="auto" w:fill="1F5132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سایر</w:t>
            </w:r>
          </w:p>
        </w:tc>
        <w:tc>
          <w:tcPr>
            <w:tcW w:type="dxa" w:w="2098"/>
            <w:gridSpan w:val="2"/>
            <w:shd w:val="clear" w:color="auto" w:fill="1F5132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مزایا</w:t>
            </w:r>
          </w:p>
        </w:tc>
        <w:tc>
          <w:tcPr>
            <w:tcW w:type="dxa" w:w="3004"/>
            <w:gridSpan w:val="2"/>
            <w:shd w:val="clear" w:color="auto" w:fill="1F5132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کسور</w:t>
            </w:r>
          </w:p>
        </w:tc>
        <w:tc>
          <w:tcPr>
            <w:tcW w:type="dxa" w:w="1530"/>
            <w:gridSpan w:val="2"/>
            <w:shd w:val="clear" w:color="auto" w:fill="1F5132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وام</w:t>
            </w:r>
          </w:p>
        </w:tc>
      </w:tr>
      <w:tr>
        <w:trPr>
          <w:trHeight w:val="283"/>
        </w:trPr>
        <w:tc>
          <w:tcPr>
            <w:tcW w:type="dxa" w:w="323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کارکرد مؤثر</w:t>
            </w:r>
          </w:p>
        </w:tc>
        <w:tc>
          <w:tcPr>
            <w:tcW w:type="dxa" w:w="90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حقوق پایه</w:t>
            </w:r>
          </w:p>
        </w:tc>
        <w:tc>
          <w:tcPr>
            <w:tcW w:type="dxa" w:w="96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154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مالیات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shd w:val="clear" w:color="auto" w:fill="EEF6F0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18"/>
                <w:szCs w:val="18"/>
                <w:color w:val="1F5132"/>
                <w:rtl/>
              </w:rPr>
              <w:t>نوع وام</w:t>
            </w:r>
          </w:p>
        </w:tc>
        <w:tc>
          <w:tcPr>
            <w:tcW w:type="dxa" w:w="680"/>
            <w:shd w:val="clear" w:color="auto" w:fill="EEF6F0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18"/>
                <w:szCs w:val="18"/>
                <w:color w:val="1F5132"/>
                <w:rtl/>
              </w:rPr>
              <w:t>قسط</w:t>
            </w:r>
          </w:p>
        </w:tc>
      </w:tr>
      <w:tr>
        <w:trPr>
          <w:trHeight w:val="283"/>
        </w:trPr>
        <w:tc>
          <w:tcPr>
            <w:tcW w:type="dxa" w:w="323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درآمد مشمول مالیات سال حقوق</w:t>
            </w:r>
          </w:p>
        </w:tc>
        <w:tc>
          <w:tcPr>
            <w:tcW w:type="dxa" w:w="90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سایر مزایا</w:t>
            </w:r>
          </w:p>
        </w:tc>
        <w:tc>
          <w:tcPr>
            <w:tcW w:type="dxa" w:w="96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154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رستوران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680"/>
            <w:vAlign w:val="center"/>
          </w:tcPr>
          <w:p>
            <w:pPr>
              <w:bidi/>
              <w:spacing w:after="0" w:before="0" w:line="240" w:lineRule="auto"/>
            </w:pPr>
          </w:p>
        </w:tc>
      </w:tr>
      <w:tr>
        <w:trPr>
          <w:trHeight w:val="283"/>
        </w:trPr>
        <w:tc>
          <w:tcPr>
            <w:tcW w:type="dxa" w:w="323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میانگین درآمد مشمول مالیات سال حقوق</w:t>
            </w:r>
          </w:p>
        </w:tc>
        <w:tc>
          <w:tcPr>
            <w:tcW w:type="dxa" w:w="90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اضافه‌کار</w:t>
            </w:r>
          </w:p>
        </w:tc>
        <w:tc>
          <w:tcPr>
            <w:tcW w:type="dxa" w:w="96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154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بیمه تکمیلی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680"/>
            <w:vAlign w:val="center"/>
          </w:tcPr>
          <w:p>
            <w:pPr>
              <w:bidi/>
              <w:spacing w:after="0" w:before="0" w:line="240" w:lineRule="auto"/>
            </w:pPr>
          </w:p>
        </w:tc>
      </w:tr>
      <w:tr>
        <w:trPr>
          <w:trHeight w:val="283"/>
        </w:trPr>
        <w:tc>
          <w:tcPr>
            <w:tcW w:type="dxa" w:w="323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مالیات کل حقوق</w:t>
            </w:r>
          </w:p>
        </w:tc>
        <w:tc>
          <w:tcPr>
            <w:tcW w:type="dxa" w:w="90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96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154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حق صندوق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680"/>
            <w:vAlign w:val="center"/>
          </w:tcPr>
          <w:p>
            <w:pPr>
              <w:bidi/>
              <w:spacing w:after="0" w:before="0" w:line="240" w:lineRule="auto"/>
            </w:pPr>
          </w:p>
        </w:tc>
      </w:tr>
      <w:tr>
        <w:trPr>
          <w:trHeight w:val="283"/>
        </w:trPr>
        <w:tc>
          <w:tcPr>
            <w:tcW w:type="dxa" w:w="323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معافیت مالیاتی سالانه</w:t>
            </w:r>
          </w:p>
        </w:tc>
        <w:tc>
          <w:tcPr>
            <w:tcW w:type="dxa" w:w="90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96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154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بیمه تأمین اجتماعی سهم کارمند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680"/>
            <w:vAlign w:val="center"/>
          </w:tcPr>
          <w:p>
            <w:pPr>
              <w:bidi/>
              <w:spacing w:after="0" w:before="0" w:line="240" w:lineRule="auto"/>
            </w:pPr>
          </w:p>
        </w:tc>
      </w:tr>
      <w:tr>
        <w:trPr>
          <w:trHeight w:val="283"/>
        </w:trPr>
        <w:tc>
          <w:tcPr>
            <w:tcW w:type="dxa" w:w="323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جمع کل حقوق و مزایای مستمر و غیرمستمر</w:t>
            </w:r>
          </w:p>
        </w:tc>
        <w:tc>
          <w:tcPr>
            <w:tcW w:type="dxa" w:w="90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96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154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مساعده</w:t>
            </w: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680"/>
            <w:vAlign w:val="center"/>
          </w:tcPr>
          <w:p>
            <w:pPr>
              <w:bidi/>
              <w:spacing w:after="0" w:before="0" w:line="240" w:lineRule="auto"/>
            </w:pPr>
          </w:p>
        </w:tc>
      </w:tr>
      <w:tr>
        <w:trPr>
          <w:trHeight w:val="283"/>
        </w:trPr>
        <w:tc>
          <w:tcPr>
            <w:tcW w:type="dxa" w:w="323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مانده صندوق</w:t>
            </w:r>
          </w:p>
        </w:tc>
        <w:tc>
          <w:tcPr>
            <w:tcW w:type="dxa" w:w="90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96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15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680"/>
            <w:vAlign w:val="center"/>
          </w:tcPr>
          <w:p>
            <w:pPr>
              <w:bidi/>
              <w:spacing w:after="0" w:before="0" w:line="240" w:lineRule="auto"/>
            </w:pPr>
          </w:p>
        </w:tc>
      </w:tr>
      <w:tr>
        <w:trPr>
          <w:trHeight w:val="283"/>
        </w:trPr>
        <w:tc>
          <w:tcPr>
            <w:tcW w:type="dxa" w:w="323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معافیت‌های موضوع ماده ۹۱</w:t>
            </w:r>
          </w:p>
        </w:tc>
        <w:tc>
          <w:tcPr>
            <w:tcW w:type="dxa" w:w="90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96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15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680"/>
            <w:vAlign w:val="center"/>
          </w:tcPr>
          <w:p>
            <w:pPr>
              <w:bidi/>
              <w:spacing w:after="0" w:before="0" w:line="240" w:lineRule="auto"/>
            </w:pPr>
          </w:p>
        </w:tc>
      </w:tr>
      <w:tr>
        <w:trPr>
          <w:trHeight w:val="283"/>
        </w:trPr>
        <w:tc>
          <w:tcPr>
            <w:tcW w:type="dxa" w:w="3231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 w:val="0"/>
                <w:sz w:val="18"/>
                <w:szCs w:val="18"/>
                <w:rtl/>
              </w:rPr>
              <w:t>سایر معافیت‌ها</w:t>
            </w:r>
          </w:p>
        </w:tc>
        <w:tc>
          <w:tcPr>
            <w:tcW w:type="dxa" w:w="907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96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2154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85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680"/>
            <w:vAlign w:val="center"/>
          </w:tcPr>
          <w:p>
            <w:pPr>
              <w:bidi/>
              <w:spacing w:after="0" w:before="0" w:line="240" w:lineRule="auto"/>
            </w:pPr>
          </w:p>
        </w:tc>
      </w:tr>
    </w:tbl>
    <w:p>
      <w:pPr>
        <w:bidi/>
        <w:spacing w:after="0" w:before="0" w:line="144" w:lineRule="auto"/>
      </w:pPr>
      <w:r>
        <w:rPr>
          <w:rFonts w:ascii="B Nazanin" w:hAnsi="B Nazanin" w:cs="B Nazanin" w:eastAsia="B Nazanin"/>
          <w:b w:val="0"/>
          <w:sz w:val="8"/>
          <w:szCs w:val="8"/>
          <w:rtl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12" w:space="0" w:color="1F5132"/>
          <w:left w:val="single" w:sz="12" w:space="0" w:color="1F5132"/>
          <w:bottom w:val="single" w:sz="12" w:space="0" w:color="1F5132"/>
          <w:right w:val="single" w:sz="12" w:space="0" w:color="1F5132"/>
          <w:insideH w:val="single" w:sz="4" w:space="0" w:color="A9CBB4"/>
          <w:insideV w:val="single" w:sz="4" w:space="0" w:color="A9CBB4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3628"/>
        <w:gridCol w:w="1077"/>
        <w:gridCol w:w="1020"/>
        <w:gridCol w:w="1077"/>
        <w:gridCol w:w="1020"/>
        <w:gridCol w:w="1587"/>
        <w:gridCol w:w="1361"/>
      </w:tblGrid>
      <w:tr>
        <w:trPr>
          <w:trHeight w:val="397"/>
        </w:trPr>
        <w:tc>
          <w:tcPr>
            <w:tcW w:type="dxa" w:w="3628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sz w:val="17"/>
                <w:szCs w:val="17"/>
                <w:rtl/>
              </w:rPr>
              <w:t>مطابق با قوانین، سایر مزایا شامل مزایای رفاهی، حق مسکن، بن خواربار و ... می‌باشد.</w:t>
            </w:r>
          </w:p>
        </w:tc>
        <w:tc>
          <w:tcPr>
            <w:tcW w:type="dxa" w:w="1077"/>
            <w:shd w:val="clear" w:color="auto" w:fill="EEF6F0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1F5132"/>
                <w:rtl/>
              </w:rPr>
              <w:t>جمع مزایا</w:t>
            </w:r>
          </w:p>
        </w:tc>
        <w:tc>
          <w:tcPr>
            <w:tcW w:type="dxa" w:w="102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077"/>
            <w:shd w:val="clear" w:color="auto" w:fill="EEF6F0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1F5132"/>
                <w:rtl/>
              </w:rPr>
              <w:t>جمع کسور</w:t>
            </w:r>
          </w:p>
        </w:tc>
        <w:tc>
          <w:tcPr>
            <w:tcW w:type="dxa" w:w="1020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587"/>
            <w:shd w:val="clear" w:color="auto" w:fill="EEF6F0"/>
            <w:vAlign w:val="center"/>
          </w:tcPr>
          <w:p>
            <w:pPr>
              <w:bidi/>
              <w:spacing w:after="0" w:before="0" w:line="240" w:lineRule="auto"/>
            </w:pPr>
            <w:r>
              <w:rPr>
                <w:rFonts w:ascii="B Nazanin" w:hAnsi="B Nazanin" w:cs="B Nazanin" w:eastAsia="B Nazanin"/>
                <w:b/>
                <w:bCs/>
                <w:sz w:val="20"/>
                <w:szCs w:val="20"/>
                <w:color w:val="1F5132"/>
                <w:rtl/>
              </w:rPr>
              <w:t>جمع اقساط وام</w:t>
            </w:r>
          </w:p>
        </w:tc>
        <w:tc>
          <w:tcPr>
            <w:tcW w:type="dxa" w:w="1361"/>
            <w:vAlign w:val="center"/>
          </w:tcPr>
          <w:p>
            <w:pPr>
              <w:bidi/>
              <w:spacing w:after="0" w:before="0" w:line="240" w:lineRule="auto"/>
            </w:pPr>
          </w:p>
        </w:tc>
      </w:tr>
    </w:tbl>
    <w:p>
      <w:pPr>
        <w:bidi/>
        <w:spacing w:after="0" w:before="0" w:line="144" w:lineRule="auto"/>
      </w:pPr>
      <w:r>
        <w:rPr>
          <w:rFonts w:ascii="B Nazanin" w:hAnsi="B Nazanin" w:cs="B Nazanin" w:eastAsia="B Nazanin"/>
          <w:b w:val="0"/>
          <w:sz w:val="8"/>
          <w:szCs w:val="8"/>
          <w:rtl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  <w:tblBorders>
          <w:top w:val="single" w:sz="12" w:space="0" w:color="1F5132"/>
          <w:left w:val="single" w:sz="12" w:space="0" w:color="1F5132"/>
          <w:bottom w:val="single" w:sz="12" w:space="0" w:color="1F5132"/>
          <w:right w:val="single" w:sz="12" w:space="0" w:color="1F5132"/>
          <w:insideH w:val="single" w:sz="4" w:space="0" w:color="A9CBB4"/>
          <w:insideV w:val="single" w:sz="4" w:space="0" w:color="A9CBB4"/>
        </w:tblBorders>
        <w:tblCellMar>
          <w:top w:w="20" w:type="dxa"/>
          <w:bottom w:w="20" w:type="dxa"/>
          <w:left w:w="70" w:type="dxa"/>
          <w:right w:w="70" w:type="dxa"/>
        </w:tblCellMar>
      </w:tblPr>
      <w:tblGrid>
        <w:gridCol w:w="2041"/>
        <w:gridCol w:w="3402"/>
        <w:gridCol w:w="1474"/>
        <w:gridCol w:w="3855"/>
      </w:tblGrid>
      <w:tr>
        <w:trPr>
          <w:trHeight w:val="397"/>
        </w:trPr>
        <w:tc>
          <w:tcPr>
            <w:tcW w:type="dxa" w:w="2041"/>
            <w:shd w:val="clear" w:color="auto" w:fill="2E7D4F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خالص پرداختی (ریال)</w:t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 w:before="0" w:line="240" w:lineRule="auto"/>
            </w:pPr>
          </w:p>
        </w:tc>
        <w:tc>
          <w:tcPr>
            <w:tcW w:type="dxa" w:w="1474"/>
            <w:shd w:val="clear" w:color="auto" w:fill="2E7D4F"/>
            <w:vAlign w:val="center"/>
          </w:tcPr>
          <w:p>
            <w:pPr>
              <w:bidi/>
              <w:spacing w:after="0" w:before="0" w:line="240" w:lineRule="auto"/>
              <w:jc w:val="center"/>
            </w:pPr>
            <w:r>
              <w:rPr>
                <w:rFonts w:ascii="B Nazanin" w:hAnsi="B Nazanin" w:cs="B Nazanin" w:eastAsia="B Nazanin"/>
                <w:b/>
                <w:bCs/>
                <w:sz w:val="22"/>
                <w:szCs w:val="22"/>
                <w:color w:val="FFFFFF"/>
                <w:rtl/>
              </w:rPr>
              <w:t>شماره حساب</w:t>
            </w:r>
          </w:p>
        </w:tc>
        <w:tc>
          <w:tcPr>
            <w:tcW w:type="dxa" w:w="3855"/>
            <w:vAlign w:val="center"/>
          </w:tcPr>
          <w:p>
            <w:pPr>
              <w:bidi/>
              <w:spacing w:after="0" w:before="0" w:line="240" w:lineRule="auto"/>
            </w:pPr>
          </w:p>
        </w:tc>
      </w:tr>
    </w:tbl>
    <w:p>
      <w:pPr>
        <w:bidi/>
        <w:spacing w:after="0" w:before="0" w:line="144" w:lineRule="auto"/>
      </w:pPr>
      <w:r>
        <w:rPr>
          <w:rFonts w:ascii="B Nazanin" w:hAnsi="B Nazanin" w:cs="B Nazanin" w:eastAsia="B Nazanin"/>
          <w:b w:val="0"/>
          <w:sz w:val="8"/>
          <w:szCs w:val="8"/>
          <w:rtl/>
        </w:rPr>
        <w:t xml:space="preserve"> </w:t>
      </w:r>
    </w:p>
    <w:p>
      <w:pPr>
        <w:bidi/>
        <w:spacing w:after="0" w:before="0" w:line="288" w:lineRule="auto"/>
      </w:pPr>
      <w:r>
        <w:rPr>
          <w:rFonts w:ascii="B Nazanin" w:hAnsi="B Nazanin" w:cs="B Nazanin" w:eastAsia="B Nazanin"/>
          <w:b w:val="0"/>
          <w:sz w:val="20"/>
          <w:szCs w:val="20"/>
          <w:rtl/>
        </w:rPr>
        <w:t>امضای کارمند: .................................                                  تأیید امور مالی: .................................</w:t>
      </w:r>
    </w:p>
    <w:sectPr w:rsidR="00FC693F" w:rsidRPr="0006063C" w:rsidSect="00034616">
      <w:footerReference w:type="default" r:id="rId9"/>
      <w:pgSz w:w="11906" w:h="8391" w:orient="landscape"/>
      <w:pgMar w:top="340" w:right="567" w:bottom="283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after="0" w:before="0" w:line="288" w:lineRule="auto"/>
      <w:jc w:val="center"/>
    </w:pPr>
    <w:r>
      <w:rPr>
        <w:rFonts w:ascii="B Nazanin" w:hAnsi="B Nazanin" w:cs="B Nazanin" w:eastAsia="B Nazanin"/>
        <w:b w:val="0"/>
        <w:sz w:val="16"/>
        <w:szCs w:val="16"/>
        <w:color w:val="888888"/>
        <w:rtl/>
      </w:rPr>
      <w:t>کد مدرک: FR-123-B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 w:eastAsia="B Nazanin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