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C63" w:rsidRPr="008F6C63" w:rsidRDefault="008F6C63" w:rsidP="008F6C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6C63">
        <w:rPr>
          <w:rFonts w:ascii="Times New Roman" w:eastAsia="Times New Roman" w:hAnsi="Times New Roman" w:cs="Times New Roman"/>
          <w:b/>
          <w:bCs/>
          <w:kern w:val="36"/>
          <w:sz w:val="48"/>
          <w:szCs w:val="48"/>
        </w:rPr>
        <w:t>Checklist for debugging Istio networking configuration</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Whenever you run into configuration issues, you can use this set of steps to walk through and resolve the issue. In the first section, we are checking if the configuration is valid. If the configuration is valid, the next step is to look at how the runtime is handling the configuration, and for this, you need the basic understanding of Envoy configuration.</w:t>
      </w:r>
    </w:p>
    <w:p w:rsidR="008F6C63" w:rsidRPr="008F6C63" w:rsidRDefault="008F6C63" w:rsidP="008F6C63">
      <w:pPr>
        <w:spacing w:before="100" w:beforeAutospacing="1" w:after="100" w:afterAutospacing="1" w:line="240" w:lineRule="auto"/>
        <w:outlineLvl w:val="1"/>
        <w:rPr>
          <w:rFonts w:ascii="Times New Roman" w:eastAsia="Times New Roman" w:hAnsi="Times New Roman" w:cs="Times New Roman"/>
          <w:b/>
          <w:bCs/>
          <w:sz w:val="36"/>
          <w:szCs w:val="36"/>
        </w:rPr>
      </w:pPr>
      <w:r w:rsidRPr="008F6C63">
        <w:rPr>
          <w:rFonts w:ascii="Times New Roman" w:eastAsia="Times New Roman" w:hAnsi="Times New Roman" w:cs="Times New Roman"/>
          <w:b/>
          <w:bCs/>
          <w:sz w:val="36"/>
          <w:szCs w:val="36"/>
        </w:rPr>
        <w:t>Configuration</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b/>
          <w:bCs/>
          <w:sz w:val="24"/>
          <w:szCs w:val="24"/>
        </w:rPr>
        <w:t xml:space="preserve">1. </w:t>
      </w:r>
      <w:proofErr w:type="gramStart"/>
      <w:r w:rsidRPr="008F6C63">
        <w:rPr>
          <w:rFonts w:ascii="Times New Roman" w:eastAsia="Times New Roman" w:hAnsi="Times New Roman" w:cs="Times New Roman"/>
          <w:b/>
          <w:bCs/>
          <w:sz w:val="24"/>
          <w:szCs w:val="24"/>
        </w:rPr>
        <w:t>Is</w:t>
      </w:r>
      <w:proofErr w:type="gramEnd"/>
      <w:r w:rsidRPr="008F6C63">
        <w:rPr>
          <w:rFonts w:ascii="Times New Roman" w:eastAsia="Times New Roman" w:hAnsi="Times New Roman" w:cs="Times New Roman"/>
          <w:b/>
          <w:bCs/>
          <w:sz w:val="24"/>
          <w:szCs w:val="24"/>
        </w:rPr>
        <w:t xml:space="preserve"> the configuration valid?</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Istio CLI has a command called </w:t>
      </w:r>
      <w:r w:rsidRPr="008F6C63">
        <w:rPr>
          <w:rFonts w:ascii="Courier New" w:eastAsia="Times New Roman" w:hAnsi="Courier New" w:cs="Courier New"/>
          <w:sz w:val="20"/>
        </w:rPr>
        <w:t>validate</w:t>
      </w:r>
      <w:r w:rsidRPr="008F6C63">
        <w:rPr>
          <w:rFonts w:ascii="Times New Roman" w:eastAsia="Times New Roman" w:hAnsi="Times New Roman" w:cs="Times New Roman"/>
          <w:sz w:val="24"/>
          <w:szCs w:val="24"/>
        </w:rPr>
        <w:t> we can use to validate the YAML configuration. The most common problems with YAML are indentation and array notation related issues.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To validate a configuration, pass in the YAML file to the </w:t>
      </w:r>
      <w:r w:rsidRPr="008F6C63">
        <w:rPr>
          <w:rFonts w:ascii="Courier New" w:eastAsia="Times New Roman" w:hAnsi="Courier New" w:cs="Courier New"/>
          <w:sz w:val="20"/>
        </w:rPr>
        <w:t>validate</w:t>
      </w:r>
      <w:r w:rsidRPr="008F6C63">
        <w:rPr>
          <w:rFonts w:ascii="Times New Roman" w:eastAsia="Times New Roman" w:hAnsi="Times New Roman" w:cs="Times New Roman"/>
          <w:sz w:val="24"/>
          <w:szCs w:val="24"/>
        </w:rPr>
        <w:t> command like this: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proofErr w:type="gramStart"/>
      <w:r w:rsidRPr="008F6C63">
        <w:rPr>
          <w:rFonts w:ascii="Courier New" w:eastAsia="Times New Roman" w:hAnsi="Courier New" w:cs="Courier New"/>
          <w:sz w:val="20"/>
        </w:rPr>
        <w:t>istioctl</w:t>
      </w:r>
      <w:proofErr w:type="gramEnd"/>
      <w:r w:rsidRPr="008F6C63">
        <w:rPr>
          <w:rFonts w:ascii="Courier New" w:eastAsia="Times New Roman" w:hAnsi="Courier New" w:cs="Courier New"/>
          <w:sz w:val="20"/>
        </w:rPr>
        <w:t xml:space="preserve"> validate </w:t>
      </w:r>
      <w:r w:rsidRPr="008F6C63">
        <w:rPr>
          <w:rFonts w:ascii="Courier New" w:eastAsia="Times New Roman" w:hAnsi="Courier New" w:cs="Courier New"/>
          <w:sz w:val="20"/>
          <w:szCs w:val="20"/>
        </w:rPr>
        <w:t>-f</w:t>
      </w:r>
      <w:r w:rsidRPr="008F6C63">
        <w:rPr>
          <w:rFonts w:ascii="Courier New" w:eastAsia="Times New Roman" w:hAnsi="Courier New" w:cs="Courier New"/>
          <w:sz w:val="20"/>
        </w:rPr>
        <w:t xml:space="preserve"> myresource.yaml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6C63">
        <w:rPr>
          <w:rFonts w:ascii="Courier New" w:eastAsia="Times New Roman" w:hAnsi="Courier New" w:cs="Courier New"/>
          <w:sz w:val="20"/>
          <w:szCs w:val="20"/>
        </w:rPr>
        <w:t>validation</w:t>
      </w:r>
      <w:proofErr w:type="gramEnd"/>
      <w:r w:rsidRPr="008F6C63">
        <w:rPr>
          <w:rFonts w:ascii="Courier New" w:eastAsia="Times New Roman" w:hAnsi="Courier New" w:cs="Courier New"/>
          <w:sz w:val="20"/>
        </w:rPr>
        <w:t xml:space="preserve"> succeed</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If the resource is invalid, the CLI will give us a detailed error. For example, if we misspelled a field name:</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6C63">
        <w:rPr>
          <w:rFonts w:ascii="Courier New" w:eastAsia="Times New Roman" w:hAnsi="Courier New" w:cs="Courier New"/>
          <w:sz w:val="20"/>
        </w:rPr>
        <w:t>unknown</w:t>
      </w:r>
      <w:proofErr w:type="gramEnd"/>
      <w:r w:rsidRPr="008F6C63">
        <w:rPr>
          <w:rFonts w:ascii="Courier New" w:eastAsia="Times New Roman" w:hAnsi="Courier New" w:cs="Courier New"/>
          <w:sz w:val="20"/>
        </w:rPr>
        <w:t xml:space="preserve"> field "worloadSelector" in v1alpha3.ServiceEntry</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Another command we can use is </w:t>
      </w:r>
      <w:r w:rsidRPr="008F6C63">
        <w:rPr>
          <w:rFonts w:ascii="Courier New" w:eastAsia="Times New Roman" w:hAnsi="Courier New" w:cs="Courier New"/>
          <w:sz w:val="20"/>
        </w:rPr>
        <w:t>istioctl analyze</w:t>
      </w:r>
      <w:r w:rsidRPr="008F6C63">
        <w:rPr>
          <w:rFonts w:ascii="Times New Roman" w:eastAsia="Times New Roman" w:hAnsi="Times New Roman" w:cs="Times New Roman"/>
          <w:sz w:val="24"/>
          <w:szCs w:val="24"/>
        </w:rPr>
        <w:t>. Using this command, we can detect potential issues with the Istio configuration. We can either run it against a local set of configuration files or a live cluster. Also, look for any warnings or errors coming from istiod.</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Here’s a sample output from the command that catches a typo in the destinations host name:</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proofErr w:type="gramStart"/>
      <w:r w:rsidRPr="008F6C63">
        <w:rPr>
          <w:rFonts w:ascii="Courier New" w:eastAsia="Times New Roman" w:hAnsi="Courier New" w:cs="Courier New"/>
          <w:sz w:val="20"/>
        </w:rPr>
        <w:t>istioctl</w:t>
      </w:r>
      <w:proofErr w:type="gramEnd"/>
      <w:r w:rsidRPr="008F6C63">
        <w:rPr>
          <w:rFonts w:ascii="Courier New" w:eastAsia="Times New Roman" w:hAnsi="Courier New" w:cs="Courier New"/>
          <w:sz w:val="20"/>
        </w:rPr>
        <w:t xml:space="preserve"> analyze</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Error</w:t>
      </w:r>
      <w:r w:rsidRPr="008F6C63">
        <w:rPr>
          <w:rFonts w:ascii="Courier New" w:eastAsia="Times New Roman" w:hAnsi="Courier New" w:cs="Courier New"/>
          <w:sz w:val="20"/>
        </w:rPr>
        <w:t xml:space="preserve"> [IST0101] </w:t>
      </w:r>
      <w:r w:rsidRPr="008F6C63">
        <w:rPr>
          <w:rFonts w:ascii="Courier New" w:eastAsia="Times New Roman" w:hAnsi="Courier New" w:cs="Courier New"/>
          <w:sz w:val="20"/>
          <w:szCs w:val="20"/>
        </w:rPr>
        <w:t>(VirtualService</w:t>
      </w:r>
      <w:r w:rsidRPr="008F6C63">
        <w:rPr>
          <w:rFonts w:ascii="Courier New" w:eastAsia="Times New Roman" w:hAnsi="Courier New" w:cs="Courier New"/>
          <w:sz w:val="20"/>
        </w:rPr>
        <w:t xml:space="preserve"> customers.default</w:t>
      </w:r>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Referenced</w:t>
      </w:r>
      <w:r w:rsidRPr="008F6C63">
        <w:rPr>
          <w:rFonts w:ascii="Courier New" w:eastAsia="Times New Roman" w:hAnsi="Courier New" w:cs="Courier New"/>
          <w:sz w:val="20"/>
        </w:rPr>
        <w:t xml:space="preserve"> host not found: </w:t>
      </w:r>
      <w:r w:rsidRPr="008F6C63">
        <w:rPr>
          <w:rFonts w:ascii="Courier New" w:eastAsia="Times New Roman" w:hAnsi="Courier New" w:cs="Courier New"/>
          <w:sz w:val="20"/>
          <w:szCs w:val="20"/>
        </w:rPr>
        <w:t>"cusomers.default.svc.cluster.local"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Error</w:t>
      </w:r>
      <w:r w:rsidRPr="008F6C63">
        <w:rPr>
          <w:rFonts w:ascii="Courier New" w:eastAsia="Times New Roman" w:hAnsi="Courier New" w:cs="Courier New"/>
          <w:sz w:val="20"/>
        </w:rPr>
        <w:t xml:space="preserve"> [IST0101] </w:t>
      </w:r>
      <w:r w:rsidRPr="008F6C63">
        <w:rPr>
          <w:rFonts w:ascii="Courier New" w:eastAsia="Times New Roman" w:hAnsi="Courier New" w:cs="Courier New"/>
          <w:sz w:val="20"/>
          <w:szCs w:val="20"/>
        </w:rPr>
        <w:t>(VirtualService</w:t>
      </w:r>
      <w:r w:rsidRPr="008F6C63">
        <w:rPr>
          <w:rFonts w:ascii="Courier New" w:eastAsia="Times New Roman" w:hAnsi="Courier New" w:cs="Courier New"/>
          <w:sz w:val="20"/>
        </w:rPr>
        <w:t xml:space="preserve"> customers.default</w:t>
      </w:r>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Referenced</w:t>
      </w:r>
      <w:r w:rsidRPr="008F6C63">
        <w:rPr>
          <w:rFonts w:ascii="Courier New" w:eastAsia="Times New Roman" w:hAnsi="Courier New" w:cs="Courier New"/>
          <w:sz w:val="20"/>
        </w:rPr>
        <w:t xml:space="preserve"> host+subset in destinationrule not found: </w:t>
      </w:r>
      <w:r w:rsidRPr="008F6C63">
        <w:rPr>
          <w:rFonts w:ascii="Courier New" w:eastAsia="Times New Roman" w:hAnsi="Courier New" w:cs="Courier New"/>
          <w:sz w:val="20"/>
          <w:szCs w:val="20"/>
        </w:rPr>
        <w:t>"cusomers.default.svc.cluster.local+v1"</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Error:</w:t>
      </w:r>
      <w:r w:rsidRPr="008F6C63">
        <w:rPr>
          <w:rFonts w:ascii="Courier New" w:eastAsia="Times New Roman" w:hAnsi="Courier New" w:cs="Courier New"/>
          <w:sz w:val="20"/>
        </w:rPr>
        <w:t xml:space="preserve"> Analyzers found issues when analyzing namespace: default.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C63">
        <w:rPr>
          <w:rFonts w:ascii="Courier New" w:eastAsia="Times New Roman" w:hAnsi="Courier New" w:cs="Courier New"/>
          <w:sz w:val="20"/>
          <w:szCs w:val="20"/>
        </w:rPr>
        <w:t>See</w:t>
      </w:r>
      <w:r w:rsidRPr="008F6C63">
        <w:rPr>
          <w:rFonts w:ascii="Courier New" w:eastAsia="Times New Roman" w:hAnsi="Courier New" w:cs="Courier New"/>
          <w:sz w:val="20"/>
        </w:rPr>
        <w:t xml:space="preserve"> https://istio.io/docs/reference/config/analysis for more information about causes and resolutions.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b/>
          <w:bCs/>
          <w:sz w:val="24"/>
          <w:szCs w:val="24"/>
        </w:rPr>
        <w:t xml:space="preserve">2. </w:t>
      </w:r>
      <w:proofErr w:type="gramStart"/>
      <w:r w:rsidRPr="008F6C63">
        <w:rPr>
          <w:rFonts w:ascii="Times New Roman" w:eastAsia="Times New Roman" w:hAnsi="Times New Roman" w:cs="Times New Roman"/>
          <w:b/>
          <w:bCs/>
          <w:sz w:val="24"/>
          <w:szCs w:val="24"/>
        </w:rPr>
        <w:t>Is</w:t>
      </w:r>
      <w:proofErr w:type="gramEnd"/>
      <w:r w:rsidRPr="008F6C63">
        <w:rPr>
          <w:rFonts w:ascii="Times New Roman" w:eastAsia="Times New Roman" w:hAnsi="Times New Roman" w:cs="Times New Roman"/>
          <w:b/>
          <w:bCs/>
          <w:sz w:val="24"/>
          <w:szCs w:val="24"/>
        </w:rPr>
        <w:t xml:space="preserve"> the naming correct? Are resources in the right namespace?</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Nearly all Istio resources are namespace scoped. Make sure they’re in the same namespace as the service you’re working on. Having Istio resources in the same namespace is especially important because </w:t>
      </w:r>
      <w:r w:rsidRPr="008F6C63">
        <w:rPr>
          <w:rFonts w:ascii="Times New Roman" w:eastAsia="Times New Roman" w:hAnsi="Times New Roman" w:cs="Times New Roman"/>
          <w:i/>
          <w:iCs/>
          <w:sz w:val="24"/>
          <w:szCs w:val="24"/>
        </w:rPr>
        <w:t>selectors</w:t>
      </w:r>
      <w:r w:rsidRPr="008F6C63">
        <w:rPr>
          <w:rFonts w:ascii="Times New Roman" w:eastAsia="Times New Roman" w:hAnsi="Times New Roman" w:cs="Times New Roman"/>
          <w:sz w:val="24"/>
          <w:szCs w:val="24"/>
        </w:rPr>
        <w:t> are namespaced as well.</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A common misconfiguration is to publish VirtualService in the application’s namespace (</w:t>
      </w:r>
      <w:r w:rsidRPr="008F6C63">
        <w:rPr>
          <w:rFonts w:ascii="Courier New" w:eastAsia="Times New Roman" w:hAnsi="Courier New" w:cs="Courier New"/>
          <w:sz w:val="20"/>
        </w:rPr>
        <w:t>default</w:t>
      </w:r>
      <w:r w:rsidRPr="008F6C63">
        <w:rPr>
          <w:rFonts w:ascii="Times New Roman" w:eastAsia="Times New Roman" w:hAnsi="Times New Roman" w:cs="Times New Roman"/>
          <w:sz w:val="24"/>
          <w:szCs w:val="24"/>
        </w:rPr>
        <w:t> for example) and then use </w:t>
      </w:r>
      <w:r w:rsidRPr="008F6C63">
        <w:rPr>
          <w:rFonts w:ascii="Courier New" w:eastAsia="Times New Roman" w:hAnsi="Courier New" w:cs="Courier New"/>
          <w:sz w:val="20"/>
        </w:rPr>
        <w:t>istio: ingressgateway</w:t>
      </w:r>
      <w:r w:rsidRPr="008F6C63">
        <w:rPr>
          <w:rFonts w:ascii="Times New Roman" w:eastAsia="Times New Roman" w:hAnsi="Times New Roman" w:cs="Times New Roman"/>
          <w:sz w:val="24"/>
          <w:szCs w:val="24"/>
        </w:rPr>
        <w:t xml:space="preserve"> selector to bind to the ingress </w:t>
      </w:r>
      <w:r w:rsidRPr="008F6C63">
        <w:rPr>
          <w:rFonts w:ascii="Times New Roman" w:eastAsia="Times New Roman" w:hAnsi="Times New Roman" w:cs="Times New Roman"/>
          <w:sz w:val="24"/>
          <w:szCs w:val="24"/>
        </w:rPr>
        <w:lastRenderedPageBreak/>
        <w:t>gateway deployment in the </w:t>
      </w:r>
      <w:r w:rsidRPr="008F6C63">
        <w:rPr>
          <w:rFonts w:ascii="Courier New" w:eastAsia="Times New Roman" w:hAnsi="Courier New" w:cs="Courier New"/>
          <w:sz w:val="20"/>
        </w:rPr>
        <w:t>istio-system</w:t>
      </w:r>
      <w:r w:rsidRPr="008F6C63">
        <w:rPr>
          <w:rFonts w:ascii="Times New Roman" w:eastAsia="Times New Roman" w:hAnsi="Times New Roman" w:cs="Times New Roman"/>
          <w:sz w:val="24"/>
          <w:szCs w:val="24"/>
        </w:rPr>
        <w:t> namespace. This only works if your VirtualService is also in the </w:t>
      </w:r>
      <w:r w:rsidRPr="008F6C63">
        <w:rPr>
          <w:rFonts w:ascii="Courier New" w:eastAsia="Times New Roman" w:hAnsi="Courier New" w:cs="Courier New"/>
          <w:sz w:val="20"/>
        </w:rPr>
        <w:t>istio-system</w:t>
      </w:r>
      <w:r w:rsidRPr="008F6C63">
        <w:rPr>
          <w:rFonts w:ascii="Times New Roman" w:eastAsia="Times New Roman" w:hAnsi="Times New Roman" w:cs="Times New Roman"/>
          <w:sz w:val="24"/>
          <w:szCs w:val="24"/>
        </w:rPr>
        <w:t> namespace.</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Similarly, don’t deploy a Sidecar resource in the </w:t>
      </w:r>
      <w:r w:rsidRPr="008F6C63">
        <w:rPr>
          <w:rFonts w:ascii="Courier New" w:eastAsia="Times New Roman" w:hAnsi="Courier New" w:cs="Courier New"/>
          <w:sz w:val="20"/>
        </w:rPr>
        <w:t>istio-system</w:t>
      </w:r>
      <w:r w:rsidRPr="008F6C63">
        <w:rPr>
          <w:rFonts w:ascii="Times New Roman" w:eastAsia="Times New Roman" w:hAnsi="Times New Roman" w:cs="Times New Roman"/>
          <w:sz w:val="24"/>
          <w:szCs w:val="24"/>
        </w:rPr>
        <w:t> namespace that references a VirtualService from the application namespace. Instead, deploy a set of Envoy gateways per application that needs ingress.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b/>
          <w:bCs/>
          <w:sz w:val="24"/>
          <w:szCs w:val="24"/>
        </w:rPr>
        <w:t>3. Are the resource selectors correct?</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Verify the pods in your deployment have the right labels set. As mentioned in the previous step, resource selectors are bound to the namespace the resource is published in.</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At this point we should be reasonably confident the configuration is correct. The next steps involve looking more into how the runtime system is handling the configuration.</w:t>
      </w:r>
    </w:p>
    <w:p w:rsidR="008F6C63" w:rsidRPr="008F6C63" w:rsidRDefault="008F6C63" w:rsidP="008F6C63">
      <w:pPr>
        <w:spacing w:before="100" w:beforeAutospacing="1" w:after="100" w:afterAutospacing="1" w:line="240" w:lineRule="auto"/>
        <w:outlineLvl w:val="1"/>
        <w:rPr>
          <w:rFonts w:ascii="Times New Roman" w:eastAsia="Times New Roman" w:hAnsi="Times New Roman" w:cs="Times New Roman"/>
          <w:b/>
          <w:bCs/>
          <w:sz w:val="36"/>
          <w:szCs w:val="36"/>
        </w:rPr>
      </w:pPr>
      <w:r w:rsidRPr="008F6C63">
        <w:rPr>
          <w:rFonts w:ascii="Times New Roman" w:eastAsia="Times New Roman" w:hAnsi="Times New Roman" w:cs="Times New Roman"/>
          <w:b/>
          <w:bCs/>
          <w:sz w:val="36"/>
          <w:szCs w:val="36"/>
        </w:rPr>
        <w:t>Runtime</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An experimental feature in Istio CLI can provide the information to help us understand the configuration impacting a Pod or a Service. Here’s an example of running the </w:t>
      </w:r>
      <w:r w:rsidRPr="008F6C63">
        <w:rPr>
          <w:rFonts w:ascii="Courier New" w:eastAsia="Times New Roman" w:hAnsi="Courier New" w:cs="Courier New"/>
          <w:sz w:val="20"/>
        </w:rPr>
        <w:t>describe</w:t>
      </w:r>
      <w:r w:rsidRPr="008F6C63">
        <w:rPr>
          <w:rFonts w:ascii="Times New Roman" w:eastAsia="Times New Roman" w:hAnsi="Times New Roman" w:cs="Times New Roman"/>
          <w:sz w:val="24"/>
          <w:szCs w:val="24"/>
        </w:rPr>
        <w:t> command against a Pod that has a typo in the host name:</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proofErr w:type="gramStart"/>
      <w:r w:rsidRPr="008F6C63">
        <w:rPr>
          <w:rFonts w:ascii="Courier New" w:eastAsia="Times New Roman" w:hAnsi="Courier New" w:cs="Courier New"/>
          <w:sz w:val="20"/>
        </w:rPr>
        <w:t>istioctl</w:t>
      </w:r>
      <w:proofErr w:type="gramEnd"/>
      <w:r w:rsidRPr="008F6C63">
        <w:rPr>
          <w:rFonts w:ascii="Courier New" w:eastAsia="Times New Roman" w:hAnsi="Courier New" w:cs="Courier New"/>
          <w:sz w:val="20"/>
        </w:rPr>
        <w:t xml:space="preserve"> x describe pod customers-v1-64455cd4c6-xvjzm.default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Pod:</w:t>
      </w:r>
      <w:r w:rsidRPr="008F6C63">
        <w:rPr>
          <w:rFonts w:ascii="Courier New" w:eastAsia="Times New Roman" w:hAnsi="Courier New" w:cs="Courier New"/>
          <w:sz w:val="20"/>
        </w:rPr>
        <w:t xml:space="preserve"> customers-v1-64455cd4c6-xvjzm</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Pod</w:t>
      </w:r>
      <w:r w:rsidRPr="008F6C63">
        <w:rPr>
          <w:rFonts w:ascii="Courier New" w:eastAsia="Times New Roman" w:hAnsi="Courier New" w:cs="Courier New"/>
          <w:sz w:val="20"/>
        </w:rPr>
        <w:t xml:space="preserve"> Ports: 3000 </w:t>
      </w:r>
      <w:r w:rsidRPr="008F6C63">
        <w:rPr>
          <w:rFonts w:ascii="Courier New" w:eastAsia="Times New Roman" w:hAnsi="Courier New" w:cs="Courier New"/>
          <w:sz w:val="20"/>
          <w:szCs w:val="20"/>
        </w:rPr>
        <w:t>(svc),</w:t>
      </w:r>
      <w:r w:rsidRPr="008F6C63">
        <w:rPr>
          <w:rFonts w:ascii="Courier New" w:eastAsia="Times New Roman" w:hAnsi="Courier New" w:cs="Courier New"/>
          <w:sz w:val="20"/>
        </w:rPr>
        <w:t xml:space="preserve"> 15090 </w:t>
      </w:r>
      <w:r w:rsidRPr="008F6C63">
        <w:rPr>
          <w:rFonts w:ascii="Courier New" w:eastAsia="Times New Roman" w:hAnsi="Courier New" w:cs="Courier New"/>
          <w:sz w:val="20"/>
          <w:szCs w:val="20"/>
        </w:rPr>
        <w:t>(istio-proxy)</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Service:</w:t>
      </w:r>
      <w:r w:rsidRPr="008F6C63">
        <w:rPr>
          <w:rFonts w:ascii="Courier New" w:eastAsia="Times New Roman" w:hAnsi="Courier New" w:cs="Courier New"/>
          <w:sz w:val="20"/>
        </w:rPr>
        <w:t xml:space="preserve"> customers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Port:</w:t>
      </w:r>
      <w:r w:rsidRPr="008F6C63">
        <w:rPr>
          <w:rFonts w:ascii="Courier New" w:eastAsia="Times New Roman" w:hAnsi="Courier New" w:cs="Courier New"/>
          <w:sz w:val="20"/>
        </w:rPr>
        <w:t xml:space="preserve"> http 80/HTTP targets pod port 3000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DestinationRule:</w:t>
      </w:r>
      <w:r w:rsidRPr="008F6C63">
        <w:rPr>
          <w:rFonts w:ascii="Courier New" w:eastAsia="Times New Roman" w:hAnsi="Courier New" w:cs="Courier New"/>
          <w:sz w:val="20"/>
        </w:rPr>
        <w:t xml:space="preserve"> customers for </w:t>
      </w:r>
      <w:r w:rsidRPr="008F6C63">
        <w:rPr>
          <w:rFonts w:ascii="Courier New" w:eastAsia="Times New Roman" w:hAnsi="Courier New" w:cs="Courier New"/>
          <w:sz w:val="20"/>
          <w:szCs w:val="20"/>
        </w:rPr>
        <w:t>"customers.default.svc.cluster.local"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Matching</w:t>
      </w:r>
      <w:r w:rsidRPr="008F6C63">
        <w:rPr>
          <w:rFonts w:ascii="Courier New" w:eastAsia="Times New Roman" w:hAnsi="Courier New" w:cs="Courier New"/>
          <w:sz w:val="20"/>
        </w:rPr>
        <w:t xml:space="preserve"> subsets: v1</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No</w:t>
      </w:r>
      <w:r w:rsidRPr="008F6C63">
        <w:rPr>
          <w:rFonts w:ascii="Courier New" w:eastAsia="Times New Roman" w:hAnsi="Courier New" w:cs="Courier New"/>
          <w:sz w:val="20"/>
        </w:rPr>
        <w:t xml:space="preserve"> Traffic Policy</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VirtualService:</w:t>
      </w:r>
      <w:r w:rsidRPr="008F6C63">
        <w:rPr>
          <w:rFonts w:ascii="Courier New" w:eastAsia="Times New Roman" w:hAnsi="Courier New" w:cs="Courier New"/>
          <w:sz w:val="20"/>
        </w:rPr>
        <w:t xml:space="preserve"> customers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WARNING:</w:t>
      </w:r>
      <w:r w:rsidRPr="008F6C63">
        <w:rPr>
          <w:rFonts w:ascii="Courier New" w:eastAsia="Times New Roman" w:hAnsi="Courier New" w:cs="Courier New"/>
          <w:sz w:val="20"/>
        </w:rPr>
        <w:t xml:space="preserve"> No destinations match pod subsets </w:t>
      </w:r>
      <w:r w:rsidRPr="008F6C63">
        <w:rPr>
          <w:rFonts w:ascii="Courier New" w:eastAsia="Times New Roman" w:hAnsi="Courier New" w:cs="Courier New"/>
          <w:sz w:val="20"/>
          <w:szCs w:val="20"/>
        </w:rPr>
        <w:t>(checked</w:t>
      </w:r>
      <w:r w:rsidRPr="008F6C63">
        <w:rPr>
          <w:rFonts w:ascii="Courier New" w:eastAsia="Times New Roman" w:hAnsi="Courier New" w:cs="Courier New"/>
          <w:sz w:val="20"/>
        </w:rPr>
        <w:t xml:space="preserve"> 1 HTTP routes</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Route</w:t>
      </w:r>
      <w:r w:rsidRPr="008F6C63">
        <w:rPr>
          <w:rFonts w:ascii="Courier New" w:eastAsia="Times New Roman" w:hAnsi="Courier New" w:cs="Courier New"/>
          <w:sz w:val="20"/>
        </w:rPr>
        <w:t xml:space="preserve"> to cusomers.default.svc.cluster.local</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b/>
          <w:bCs/>
          <w:sz w:val="24"/>
          <w:szCs w:val="24"/>
        </w:rPr>
        <w:t>1. Did Envoy accept (ACK) the configuration?</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You can use the </w:t>
      </w:r>
      <w:r w:rsidRPr="008F6C63">
        <w:rPr>
          <w:rFonts w:ascii="Courier New" w:eastAsia="Times New Roman" w:hAnsi="Courier New" w:cs="Courier New"/>
          <w:sz w:val="20"/>
        </w:rPr>
        <w:t>istioctl proxy-status</w:t>
      </w:r>
      <w:r w:rsidRPr="008F6C63">
        <w:rPr>
          <w:rFonts w:ascii="Times New Roman" w:eastAsia="Times New Roman" w:hAnsi="Times New Roman" w:cs="Times New Roman"/>
          <w:sz w:val="24"/>
          <w:szCs w:val="24"/>
        </w:rPr>
        <w:t> command to check the status and see if Envoy accepted the configuration. We are expecting the status of everything to be set to SYNCHED. Any other value might indicate an error, and you should check Pilot’s logs.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proofErr w:type="gramStart"/>
      <w:r w:rsidRPr="008F6C63">
        <w:rPr>
          <w:rFonts w:ascii="Courier New" w:eastAsia="Times New Roman" w:hAnsi="Courier New" w:cs="Courier New"/>
          <w:sz w:val="20"/>
        </w:rPr>
        <w:t>istioctl</w:t>
      </w:r>
      <w:proofErr w:type="gramEnd"/>
      <w:r w:rsidRPr="008F6C63">
        <w:rPr>
          <w:rFonts w:ascii="Courier New" w:eastAsia="Times New Roman" w:hAnsi="Courier New" w:cs="Courier New"/>
          <w:sz w:val="20"/>
        </w:rPr>
        <w:t xml:space="preserve"> proxy-status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NAME               CDS        LDS        EDS        RDS          ISTIOD                     VERSION</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rPr>
        <w:t>customers-v1</w:t>
      </w:r>
      <w:proofErr w:type="gramEnd"/>
      <w:r w:rsidRPr="008F6C63">
        <w:rPr>
          <w:rFonts w:ascii="Courier New" w:eastAsia="Times New Roman" w:hAnsi="Courier New" w:cs="Courier New"/>
          <w:sz w:val="20"/>
        </w:rPr>
        <w:t>...    SYNCED     SYNCED     SYNCED     SYNCED       istiod-67b4c76c6-8lwxf     1.9.0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rPr>
        <w:t>customers-v1</w:t>
      </w:r>
      <w:proofErr w:type="gramEnd"/>
      <w:r w:rsidRPr="008F6C63">
        <w:rPr>
          <w:rFonts w:ascii="Courier New" w:eastAsia="Times New Roman" w:hAnsi="Courier New" w:cs="Courier New"/>
          <w:sz w:val="20"/>
        </w:rPr>
        <w:t>...    SYNCED     SYNCED     SYNCED     SYNCED       istiod-67b4c76c6-8lwxf     1.9.0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rPr>
        <w:t>istio-egress</w:t>
      </w:r>
      <w:proofErr w:type="gramEnd"/>
      <w:r w:rsidRPr="008F6C63">
        <w:rPr>
          <w:rFonts w:ascii="Courier New" w:eastAsia="Times New Roman" w:hAnsi="Courier New" w:cs="Courier New"/>
          <w:sz w:val="20"/>
        </w:rPr>
        <w:t>...    SYNCED     SYNCED     SYNCED     NOT SENT     istiod-67b4c76c6-8lwxf     1.9.0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rPr>
        <w:t>istio-ingress</w:t>
      </w:r>
      <w:proofErr w:type="gramEnd"/>
      <w:r w:rsidRPr="008F6C63">
        <w:rPr>
          <w:rFonts w:ascii="Courier New" w:eastAsia="Times New Roman" w:hAnsi="Courier New" w:cs="Courier New"/>
          <w:sz w:val="20"/>
        </w:rPr>
        <w:t>...   SYNCED     SYNCED     SYNCED     SYNCED       istiod-67b4c76c6-8lwxf     1.9.0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6C63">
        <w:rPr>
          <w:rFonts w:ascii="Courier New" w:eastAsia="Times New Roman" w:hAnsi="Courier New" w:cs="Courier New"/>
          <w:sz w:val="20"/>
        </w:rPr>
        <w:t>web-frontend-</w:t>
      </w:r>
      <w:proofErr w:type="gramEnd"/>
      <w:r w:rsidRPr="008F6C63">
        <w:rPr>
          <w:rFonts w:ascii="Courier New" w:eastAsia="Times New Roman" w:hAnsi="Courier New" w:cs="Courier New"/>
          <w:sz w:val="20"/>
        </w:rPr>
        <w:t>...   SYNCED     SYNCED     SYNCED     SYNCED       istiod-67b4c76c6-8lwxf     1.9.0</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lastRenderedPageBreak/>
        <w:t>The list shows all proxies connected to a Pilot instance. If there’s a proxy missing from the list, it means it’s not connected to the Pilot, and it’s not receiving any configuration. If any of the proxies is marked STALE, there might be networking issues, or we need to scale the Pilot.</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If Envoy accepted the configuration, yet we are still seeing issues, we need to make sure the configuration is manifested as expected in Envoy.</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b/>
          <w:bCs/>
          <w:sz w:val="24"/>
          <w:szCs w:val="24"/>
        </w:rPr>
        <w:t>2. Did the configuration appear as expected in Envoy?</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We can use the </w:t>
      </w:r>
      <w:r w:rsidRPr="008F6C63">
        <w:rPr>
          <w:rFonts w:ascii="Courier New" w:eastAsia="Times New Roman" w:hAnsi="Courier New" w:cs="Courier New"/>
          <w:sz w:val="20"/>
        </w:rPr>
        <w:t>proxy-config</w:t>
      </w:r>
      <w:r w:rsidRPr="008F6C63">
        <w:rPr>
          <w:rFonts w:ascii="Times New Roman" w:eastAsia="Times New Roman" w:hAnsi="Times New Roman" w:cs="Times New Roman"/>
          <w:sz w:val="24"/>
          <w:szCs w:val="24"/>
        </w:rPr>
        <w:t> command to retrieve the information about a specific Envoy instance. Refer to the table below for different proxy configurations we can retrieve.</w:t>
      </w:r>
    </w:p>
    <w:tbl>
      <w:tblPr>
        <w:tblW w:w="0" w:type="auto"/>
        <w:tblCellMar>
          <w:top w:w="15" w:type="dxa"/>
          <w:left w:w="15" w:type="dxa"/>
          <w:bottom w:w="15" w:type="dxa"/>
          <w:right w:w="15" w:type="dxa"/>
        </w:tblCellMar>
        <w:tblLook w:val="04A0"/>
      </w:tblPr>
      <w:tblGrid>
        <w:gridCol w:w="5915"/>
        <w:gridCol w:w="3141"/>
      </w:tblGrid>
      <w:tr w:rsidR="008F6C63" w:rsidRPr="008F6C63" w:rsidTr="008F6C63">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EEEEF0"/>
            <w:vAlign w:val="center"/>
            <w:hideMark/>
          </w:tcPr>
          <w:p w:rsidR="008F6C63" w:rsidRPr="008F6C63" w:rsidRDefault="008F6C63" w:rsidP="008F6C63">
            <w:pPr>
              <w:spacing w:after="0" w:line="240" w:lineRule="auto"/>
              <w:jc w:val="center"/>
              <w:rPr>
                <w:rFonts w:ascii="Times New Roman" w:eastAsia="Times New Roman" w:hAnsi="Times New Roman" w:cs="Times New Roman"/>
                <w:b/>
                <w:bCs/>
                <w:sz w:val="24"/>
                <w:szCs w:val="24"/>
              </w:rPr>
            </w:pPr>
            <w:r w:rsidRPr="008F6C63">
              <w:rPr>
                <w:rFonts w:ascii="Times New Roman" w:eastAsia="Times New Roman" w:hAnsi="Times New Roman" w:cs="Times New Roman"/>
                <w:b/>
                <w:bCs/>
                <w:sz w:val="24"/>
                <w:szCs w:val="24"/>
              </w:rPr>
              <w:t>Command</w:t>
            </w:r>
          </w:p>
        </w:tc>
        <w:tc>
          <w:tcPr>
            <w:tcW w:w="0" w:type="auto"/>
            <w:tcBorders>
              <w:top w:val="single" w:sz="4" w:space="0" w:color="DDDDDD"/>
              <w:left w:val="single" w:sz="4" w:space="0" w:color="DDDDDD"/>
              <w:bottom w:val="single" w:sz="4" w:space="0" w:color="DDDDDD"/>
              <w:right w:val="single" w:sz="4" w:space="0" w:color="DDDDDD"/>
            </w:tcBorders>
            <w:shd w:val="clear" w:color="auto" w:fill="EEEEF0"/>
            <w:vAlign w:val="center"/>
            <w:hideMark/>
          </w:tcPr>
          <w:p w:rsidR="008F6C63" w:rsidRPr="008F6C63" w:rsidRDefault="008F6C63" w:rsidP="008F6C63">
            <w:pPr>
              <w:spacing w:after="0" w:line="240" w:lineRule="auto"/>
              <w:jc w:val="center"/>
              <w:rPr>
                <w:rFonts w:ascii="Times New Roman" w:eastAsia="Times New Roman" w:hAnsi="Times New Roman" w:cs="Times New Roman"/>
                <w:b/>
                <w:bCs/>
                <w:sz w:val="24"/>
                <w:szCs w:val="24"/>
              </w:rPr>
            </w:pPr>
            <w:r w:rsidRPr="008F6C63">
              <w:rPr>
                <w:rFonts w:ascii="Times New Roman" w:eastAsia="Times New Roman" w:hAnsi="Times New Roman" w:cs="Times New Roman"/>
                <w:b/>
                <w:bCs/>
                <w:sz w:val="24"/>
                <w:szCs w:val="24"/>
              </w:rPr>
              <w:t>Description</w:t>
            </w:r>
          </w:p>
        </w:tc>
      </w:tr>
      <w:tr w:rsidR="008F6C63" w:rsidRPr="008F6C63" w:rsidTr="008F6C63">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Courier New" w:eastAsia="Times New Roman" w:hAnsi="Courier New" w:cs="Courier New"/>
                <w:sz w:val="20"/>
              </w:rPr>
              <w:t>istioctl proxy-config cluster [POD] -n [NAMESPACE]</w:t>
            </w:r>
          </w:p>
        </w:tc>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Retrieves cluster configuration</w:t>
            </w:r>
          </w:p>
        </w:tc>
      </w:tr>
      <w:tr w:rsidR="008F6C63" w:rsidRPr="008F6C63" w:rsidTr="008F6C63">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Courier New" w:eastAsia="Times New Roman" w:hAnsi="Courier New" w:cs="Courier New"/>
                <w:sz w:val="20"/>
              </w:rPr>
              <w:t>istioctl proxy-config bootstrap [POD] -n [NAMESPACE]</w:t>
            </w:r>
          </w:p>
        </w:tc>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Retrieves bootstrap configuration</w:t>
            </w:r>
          </w:p>
        </w:tc>
      </w:tr>
      <w:tr w:rsidR="008F6C63" w:rsidRPr="008F6C63" w:rsidTr="008F6C63">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Courier New" w:eastAsia="Times New Roman" w:hAnsi="Courier New" w:cs="Courier New"/>
                <w:sz w:val="20"/>
              </w:rPr>
              <w:t>istioctl proxy-config listener [POD] -n [NAMESPACE]</w:t>
            </w:r>
          </w:p>
        </w:tc>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Retrieves listener configuration</w:t>
            </w:r>
          </w:p>
        </w:tc>
      </w:tr>
      <w:tr w:rsidR="008F6C63" w:rsidRPr="008F6C63" w:rsidTr="008F6C63">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Courier New" w:eastAsia="Times New Roman" w:hAnsi="Courier New" w:cs="Courier New"/>
                <w:sz w:val="20"/>
              </w:rPr>
              <w:t>istioctl proxy-config route [POD] -n [NAMESPACE]</w:t>
            </w:r>
          </w:p>
        </w:tc>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Retrieves route configuration</w:t>
            </w:r>
          </w:p>
        </w:tc>
      </w:tr>
      <w:tr w:rsidR="008F6C63" w:rsidRPr="008F6C63" w:rsidTr="008F6C63">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Courier New" w:eastAsia="Times New Roman" w:hAnsi="Courier New" w:cs="Courier New"/>
                <w:sz w:val="20"/>
              </w:rPr>
              <w:t>istioctl proxy-config endpoints [POD] -n [NAMESPACE]</w:t>
            </w:r>
          </w:p>
        </w:tc>
        <w:tc>
          <w:tcPr>
            <w:tcW w:w="0" w:type="auto"/>
            <w:tcBorders>
              <w:top w:val="single" w:sz="4" w:space="0" w:color="DDDDDD"/>
              <w:left w:val="single" w:sz="4" w:space="0" w:color="DDDDDD"/>
              <w:bottom w:val="single" w:sz="4" w:space="0" w:color="DDDDDD"/>
              <w:right w:val="single" w:sz="4" w:space="0" w:color="DDDDDD"/>
            </w:tcBorders>
            <w:vAlign w:val="center"/>
            <w:hideMark/>
          </w:tcPr>
          <w:p w:rsidR="008F6C63" w:rsidRPr="008F6C63" w:rsidRDefault="008F6C63" w:rsidP="008F6C63">
            <w:pPr>
              <w:spacing w:after="0"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Retrieves endpoints configuration</w:t>
            </w:r>
          </w:p>
        </w:tc>
      </w:tr>
    </w:tbl>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The command collects the data from Envoy’s admin endpoint (mostly </w:t>
      </w:r>
      <w:r w:rsidRPr="008F6C63">
        <w:rPr>
          <w:rFonts w:ascii="Courier New" w:eastAsia="Times New Roman" w:hAnsi="Courier New" w:cs="Courier New"/>
          <w:sz w:val="20"/>
        </w:rPr>
        <w:t>/config_dump</w:t>
      </w:r>
      <w:r w:rsidRPr="008F6C63">
        <w:rPr>
          <w:rFonts w:ascii="Times New Roman" w:eastAsia="Times New Roman" w:hAnsi="Times New Roman" w:cs="Times New Roman"/>
          <w:sz w:val="24"/>
          <w:szCs w:val="24"/>
        </w:rPr>
        <w:t>), and it contains a lot of useful information.</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Also, refer back to the figure showing the mapping between Envoy and Istio resources. For example, many VirtualService rules will manifest as Envoy routes, whereas DestinationRules and ServiceEntries manifest as Clusters.</w:t>
      </w:r>
    </w:p>
    <w:p w:rsidR="008F6C63" w:rsidRPr="008F6C63" w:rsidRDefault="008F6C63" w:rsidP="008F6C63">
      <w:pPr>
        <w:spacing w:beforeAutospacing="1" w:after="100" w:afterAutospacing="1" w:line="240" w:lineRule="auto"/>
        <w:rPr>
          <w:rFonts w:ascii="Times New Roman" w:eastAsia="Times New Roman" w:hAnsi="Times New Roman" w:cs="Times New Roman"/>
          <w:color w:val="5E35B1"/>
          <w:sz w:val="24"/>
          <w:szCs w:val="24"/>
        </w:rPr>
      </w:pPr>
      <w:r w:rsidRPr="008F6C63">
        <w:rPr>
          <w:rFonts w:ascii="Times New Roman" w:eastAsia="Times New Roman" w:hAnsi="Times New Roman" w:cs="Times New Roman"/>
          <w:color w:val="5E35B1"/>
          <w:sz w:val="24"/>
          <w:szCs w:val="24"/>
        </w:rPr>
        <w:t>DestinationRules will not appear in the configuration unless a ServiceEntry for their host exists first.</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Let’s take the customers VirtualService as an example:</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szCs w:val="20"/>
        </w:rPr>
        <w:t>apiVersion</w:t>
      </w:r>
      <w:proofErr w:type="gramEnd"/>
      <w:r w:rsidRPr="008F6C63">
        <w:rPr>
          <w:rFonts w:ascii="Courier New" w:eastAsia="Times New Roman" w:hAnsi="Courier New" w:cs="Courier New"/>
          <w:sz w:val="20"/>
          <w:szCs w:val="20"/>
        </w:rPr>
        <w:t>: networking.istio.io/v1alpha3</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szCs w:val="20"/>
        </w:rPr>
        <w:t>kind</w:t>
      </w:r>
      <w:proofErr w:type="gramEnd"/>
      <w:r w:rsidRPr="008F6C63">
        <w:rPr>
          <w:rFonts w:ascii="Courier New" w:eastAsia="Times New Roman" w:hAnsi="Courier New" w:cs="Courier New"/>
          <w:sz w:val="20"/>
          <w:szCs w:val="20"/>
        </w:rPr>
        <w:t>: VirtualService</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szCs w:val="20"/>
        </w:rPr>
        <w:t>metadata</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name</w:t>
      </w:r>
      <w:proofErr w:type="gramEnd"/>
      <w:r w:rsidRPr="008F6C63">
        <w:rPr>
          <w:rFonts w:ascii="Courier New" w:eastAsia="Times New Roman" w:hAnsi="Courier New" w:cs="Courier New"/>
          <w:sz w:val="20"/>
          <w:szCs w:val="20"/>
        </w:rPr>
        <w:t>: customers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F6C63">
        <w:rPr>
          <w:rFonts w:ascii="Courier New" w:eastAsia="Times New Roman" w:hAnsi="Courier New" w:cs="Courier New"/>
          <w:sz w:val="20"/>
          <w:szCs w:val="20"/>
        </w:rPr>
        <w:t>spec</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hosts</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 'customers.default.svc.cluster.local'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http</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 </w:t>
      </w:r>
      <w:proofErr w:type="gramStart"/>
      <w:r w:rsidRPr="008F6C63">
        <w:rPr>
          <w:rFonts w:ascii="Courier New" w:eastAsia="Times New Roman" w:hAnsi="Courier New" w:cs="Courier New"/>
          <w:sz w:val="20"/>
          <w:szCs w:val="20"/>
        </w:rPr>
        <w:t>route</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 </w:t>
      </w:r>
      <w:proofErr w:type="gramStart"/>
      <w:r w:rsidRPr="008F6C63">
        <w:rPr>
          <w:rFonts w:ascii="Courier New" w:eastAsia="Times New Roman" w:hAnsi="Courier New" w:cs="Courier New"/>
          <w:sz w:val="20"/>
          <w:szCs w:val="20"/>
        </w:rPr>
        <w:t>destination</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host</w:t>
      </w:r>
      <w:proofErr w:type="gramEnd"/>
      <w:r w:rsidRPr="008F6C63">
        <w:rPr>
          <w:rFonts w:ascii="Courier New" w:eastAsia="Times New Roman" w:hAnsi="Courier New" w:cs="Courier New"/>
          <w:sz w:val="20"/>
          <w:szCs w:val="20"/>
        </w:rPr>
        <w:t>: 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port</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number</w:t>
      </w:r>
      <w:proofErr w:type="gramEnd"/>
      <w:r w:rsidRPr="008F6C63">
        <w:rPr>
          <w:rFonts w:ascii="Courier New" w:eastAsia="Times New Roman" w:hAnsi="Courier New" w:cs="Courier New"/>
          <w:sz w:val="20"/>
          <w:szCs w:val="20"/>
        </w:rPr>
        <w:t>: 80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subset</w:t>
      </w:r>
      <w:proofErr w:type="gramEnd"/>
      <w:r w:rsidRPr="008F6C63">
        <w:rPr>
          <w:rFonts w:ascii="Courier New" w:eastAsia="Times New Roman" w:hAnsi="Courier New" w:cs="Courier New"/>
          <w:sz w:val="20"/>
          <w:szCs w:val="20"/>
        </w:rPr>
        <w:t>: v1</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weight</w:t>
      </w:r>
      <w:proofErr w:type="gramEnd"/>
      <w:r w:rsidRPr="008F6C63">
        <w:rPr>
          <w:rFonts w:ascii="Courier New" w:eastAsia="Times New Roman" w:hAnsi="Courier New" w:cs="Courier New"/>
          <w:sz w:val="20"/>
          <w:szCs w:val="20"/>
        </w:rPr>
        <w:t>: 80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 </w:t>
      </w:r>
      <w:proofErr w:type="gramStart"/>
      <w:r w:rsidRPr="008F6C63">
        <w:rPr>
          <w:rFonts w:ascii="Courier New" w:eastAsia="Times New Roman" w:hAnsi="Courier New" w:cs="Courier New"/>
          <w:sz w:val="20"/>
          <w:szCs w:val="20"/>
        </w:rPr>
        <w:t>destination</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host</w:t>
      </w:r>
      <w:proofErr w:type="gramEnd"/>
      <w:r w:rsidRPr="008F6C63">
        <w:rPr>
          <w:rFonts w:ascii="Courier New" w:eastAsia="Times New Roman" w:hAnsi="Courier New" w:cs="Courier New"/>
          <w:sz w:val="20"/>
          <w:szCs w:val="20"/>
        </w:rPr>
        <w:t>: 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lastRenderedPageBreak/>
        <w:t xml:space="preserve">          </w:t>
      </w:r>
      <w:proofErr w:type="gramStart"/>
      <w:r w:rsidRPr="008F6C63">
        <w:rPr>
          <w:rFonts w:ascii="Courier New" w:eastAsia="Times New Roman" w:hAnsi="Courier New" w:cs="Courier New"/>
          <w:sz w:val="20"/>
          <w:szCs w:val="20"/>
        </w:rPr>
        <w:t>port</w:t>
      </w:r>
      <w:proofErr w:type="gramEnd"/>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number</w:t>
      </w:r>
      <w:proofErr w:type="gramEnd"/>
      <w:r w:rsidRPr="008F6C63">
        <w:rPr>
          <w:rFonts w:ascii="Courier New" w:eastAsia="Times New Roman" w:hAnsi="Courier New" w:cs="Courier New"/>
          <w:sz w:val="20"/>
          <w:szCs w:val="20"/>
        </w:rPr>
        <w:t>: 80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subset</w:t>
      </w:r>
      <w:proofErr w:type="gramEnd"/>
      <w:r w:rsidRPr="008F6C63">
        <w:rPr>
          <w:rFonts w:ascii="Courier New" w:eastAsia="Times New Roman" w:hAnsi="Courier New" w:cs="Courier New"/>
          <w:sz w:val="20"/>
          <w:szCs w:val="20"/>
        </w:rPr>
        <w:t>: v2</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weight</w:t>
      </w:r>
      <w:proofErr w:type="gramEnd"/>
      <w:r w:rsidRPr="008F6C63">
        <w:rPr>
          <w:rFonts w:ascii="Courier New" w:eastAsia="Times New Roman" w:hAnsi="Courier New" w:cs="Courier New"/>
          <w:sz w:val="20"/>
          <w:szCs w:val="20"/>
        </w:rPr>
        <w:t>: 20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C63">
        <w:rPr>
          <w:rFonts w:ascii="Courier New" w:eastAsia="Times New Roman" w:hAnsi="Courier New" w:cs="Courier New"/>
          <w:sz w:val="20"/>
          <w:szCs w:val="20"/>
        </w:rPr>
        <w:t xml:space="preserve">      </w:t>
      </w:r>
      <w:proofErr w:type="gramStart"/>
      <w:r w:rsidRPr="008F6C63">
        <w:rPr>
          <w:rFonts w:ascii="Courier New" w:eastAsia="Times New Roman" w:hAnsi="Courier New" w:cs="Courier New"/>
          <w:sz w:val="20"/>
          <w:szCs w:val="20"/>
        </w:rPr>
        <w:t>timeout</w:t>
      </w:r>
      <w:proofErr w:type="gramEnd"/>
      <w:r w:rsidRPr="008F6C63">
        <w:rPr>
          <w:rFonts w:ascii="Courier New" w:eastAsia="Times New Roman" w:hAnsi="Courier New" w:cs="Courier New"/>
          <w:sz w:val="20"/>
          <w:szCs w:val="20"/>
        </w:rPr>
        <w:t>: 5s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If you run the command </w:t>
      </w:r>
      <w:r w:rsidRPr="008F6C63">
        <w:rPr>
          <w:rFonts w:ascii="Courier New" w:eastAsia="Times New Roman" w:hAnsi="Courier New" w:cs="Courier New"/>
          <w:sz w:val="20"/>
        </w:rPr>
        <w:t>istioctl proxy-config routes [POD] -o json</w:t>
      </w:r>
      <w:r w:rsidRPr="008F6C63">
        <w:rPr>
          <w:rFonts w:ascii="Times New Roman" w:eastAsia="Times New Roman" w:hAnsi="Times New Roman" w:cs="Times New Roman"/>
          <w:sz w:val="24"/>
          <w:szCs w:val="24"/>
        </w:rPr>
        <w:t>, you will see how the weighted destinations and timeout manifest themselves in the configuration:</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name</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"80",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virtualHosts</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name</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"customers.default.svc.cluster.local:80",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domains</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routes</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match</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prefix</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route</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weightedClusters</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clusters</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name</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"outbound|80|v1|customers.default.svc.cluster.local",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weight</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80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name</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"outbound|80|v2|customers.default.svc.cluster.local",</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weight</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20</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w:t>
      </w:r>
      <w:proofErr w:type="gramStart"/>
      <w:r w:rsidRPr="008F6C63">
        <w:rPr>
          <w:rFonts w:ascii="Courier New" w:eastAsia="Times New Roman" w:hAnsi="Courier New" w:cs="Courier New"/>
          <w:sz w:val="20"/>
          <w:szCs w:val="20"/>
        </w:rPr>
        <w:t>timeout</w:t>
      </w:r>
      <w:proofErr w:type="gramEnd"/>
      <w:r w:rsidRPr="008F6C63">
        <w:rPr>
          <w:rFonts w:ascii="Courier New" w:eastAsia="Times New Roman" w:hAnsi="Courier New" w:cs="Courier New"/>
          <w:sz w:val="20"/>
          <w:szCs w:val="20"/>
        </w:rPr>
        <w:t>":</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"5s",</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C63">
        <w:rPr>
          <w:rFonts w:ascii="Courier New" w:eastAsia="Times New Roman" w:hAnsi="Courier New" w:cs="Courier New"/>
          <w:sz w:val="20"/>
          <w:szCs w:val="20"/>
        </w:rPr>
        <w:t>...</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When you’re evaluating VirtualServices, you’re looking for hostnames to be present in the Envoy configuration like you wrote them (e.g. </w:t>
      </w:r>
      <w:r w:rsidRPr="008F6C63">
        <w:rPr>
          <w:rFonts w:ascii="Courier New" w:eastAsia="Times New Roman" w:hAnsi="Courier New" w:cs="Courier New"/>
          <w:sz w:val="20"/>
        </w:rPr>
        <w:t>customers.default.svc.cluster.local</w:t>
      </w:r>
      <w:r w:rsidRPr="008F6C63">
        <w:rPr>
          <w:rFonts w:ascii="Times New Roman" w:eastAsia="Times New Roman" w:hAnsi="Times New Roman" w:cs="Times New Roman"/>
          <w:sz w:val="24"/>
          <w:szCs w:val="24"/>
        </w:rPr>
        <w:t>) and for routes to be present (see the 80-20 traffic split in the output). You could also use the previous example and trace the calls through listeners, routes, and clusters (and endpoints).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Envoy filters will manifest where you tell Istio to put them (the </w:t>
      </w:r>
      <w:r w:rsidRPr="008F6C63">
        <w:rPr>
          <w:rFonts w:ascii="Courier New" w:eastAsia="Times New Roman" w:hAnsi="Courier New" w:cs="Courier New"/>
          <w:sz w:val="20"/>
        </w:rPr>
        <w:t>applyTo</w:t>
      </w:r>
      <w:r w:rsidRPr="008F6C63">
        <w:rPr>
          <w:rFonts w:ascii="Times New Roman" w:eastAsia="Times New Roman" w:hAnsi="Times New Roman" w:cs="Times New Roman"/>
          <w:sz w:val="24"/>
          <w:szCs w:val="24"/>
        </w:rPr>
        <w:t> field in the EnvoyFilter resource). Typically, a bad filter will manifest as Envoy rejecting the configuration (i.e., not showing the SYNCED state). In that case, you need to check the Istiod logs for errors.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b/>
          <w:bCs/>
          <w:sz w:val="24"/>
          <w:szCs w:val="24"/>
        </w:rPr>
        <w:t>3. Are there any errors in Istiod (Pilot)?</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lastRenderedPageBreak/>
        <w:t>The fastest way to see the errors from the Pilot is to follow the logs (use the </w:t>
      </w:r>
      <w:r w:rsidRPr="008F6C63">
        <w:rPr>
          <w:rFonts w:ascii="Courier New" w:eastAsia="Times New Roman" w:hAnsi="Courier New" w:cs="Courier New"/>
          <w:sz w:val="20"/>
        </w:rPr>
        <w:t>--follow</w:t>
      </w:r>
      <w:r w:rsidRPr="008F6C63">
        <w:rPr>
          <w:rFonts w:ascii="Times New Roman" w:eastAsia="Times New Roman" w:hAnsi="Times New Roman" w:cs="Times New Roman"/>
          <w:sz w:val="24"/>
          <w:szCs w:val="24"/>
        </w:rPr>
        <w:t> flag), and then apply the configuration. Here’s an example of an error from the Pilot that happened due to a typo in the inline code of the filter:</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6C63">
        <w:rPr>
          <w:rFonts w:ascii="Courier New" w:eastAsia="Times New Roman" w:hAnsi="Courier New" w:cs="Courier New"/>
          <w:sz w:val="20"/>
        </w:rPr>
        <w:t>2020-11-20T21:49:16.017487Z     warn    ads     ADS</w:t>
      </w:r>
      <w:proofErr w:type="gramStart"/>
      <w:r w:rsidRPr="008F6C63">
        <w:rPr>
          <w:rFonts w:ascii="Courier New" w:eastAsia="Times New Roman" w:hAnsi="Courier New" w:cs="Courier New"/>
          <w:sz w:val="20"/>
        </w:rPr>
        <w:t>:LDS</w:t>
      </w:r>
      <w:proofErr w:type="gramEnd"/>
      <w:r w:rsidRPr="008F6C63">
        <w:rPr>
          <w:rFonts w:ascii="Courier New" w:eastAsia="Times New Roman" w:hAnsi="Courier New" w:cs="Courier New"/>
          <w:sz w:val="20"/>
        </w:rPr>
        <w:t>: ACK ERROR sidecar~10.120.1.8~web-frontend-58d497b6f8-lwqkg.default~default.svc.cluster.local-4 Internal:Error adding/updating listener(s) virtualInbound: script load error: [string "fction envoy_on_response(response_handle)..."]:1: '=' expected near 'envoy_on_response'</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If the configuration didn’t appear in Envoy at all (Envoy did not ACK it), or it’s an EnvoyFilter configuration, the configuration is likely invalid. Istio cannot syntactically validate the configuration inside of an EnvoyFilter. Another issue might be that the filter is located in the wrong spot in Envoy’s configuration.</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In either case, Envoy will reject the configuration as invalid, and Pilot will log the error. You can generally search for the name of your resource to find the error.</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Here, you’ll have to use judgment to determine if it’s an error in the configuration you wrote or a bug in Pilot resulting in it producing an invalid configuration.</w:t>
      </w:r>
    </w:p>
    <w:p w:rsidR="008F6C63" w:rsidRPr="008F6C63" w:rsidRDefault="008F6C63" w:rsidP="008F6C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6C63">
        <w:rPr>
          <w:rFonts w:ascii="Times New Roman" w:eastAsia="Times New Roman" w:hAnsi="Times New Roman" w:cs="Times New Roman"/>
          <w:b/>
          <w:bCs/>
          <w:kern w:val="36"/>
          <w:sz w:val="48"/>
          <w:szCs w:val="48"/>
        </w:rPr>
        <w:t>Inspecting Envoy logs</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To inspect the logs from the Envoy proxies, we can use the </w:t>
      </w:r>
      <w:r w:rsidRPr="008F6C63">
        <w:rPr>
          <w:rFonts w:ascii="Courier New" w:eastAsia="Times New Roman" w:hAnsi="Courier New" w:cs="Courier New"/>
          <w:sz w:val="20"/>
        </w:rPr>
        <w:t>kubectl logs</w:t>
      </w:r>
      <w:r w:rsidRPr="008F6C63">
        <w:rPr>
          <w:rFonts w:ascii="Times New Roman" w:eastAsia="Times New Roman" w:hAnsi="Times New Roman" w:cs="Times New Roman"/>
          <w:sz w:val="24"/>
          <w:szCs w:val="24"/>
        </w:rPr>
        <w:t> command:</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6C63">
        <w:rPr>
          <w:rFonts w:ascii="Courier New" w:eastAsia="Times New Roman" w:hAnsi="Courier New" w:cs="Courier New"/>
          <w:sz w:val="20"/>
          <w:szCs w:val="20"/>
        </w:rPr>
        <w:t>kubectl</w:t>
      </w:r>
      <w:proofErr w:type="gramEnd"/>
      <w:r w:rsidRPr="008F6C63">
        <w:rPr>
          <w:rFonts w:ascii="Courier New" w:eastAsia="Times New Roman" w:hAnsi="Courier New" w:cs="Courier New"/>
          <w:sz w:val="20"/>
        </w:rPr>
        <w:t xml:space="preserve"> logs PODNAME </w:t>
      </w:r>
      <w:r w:rsidRPr="008F6C63">
        <w:rPr>
          <w:rFonts w:ascii="Courier New" w:eastAsia="Times New Roman" w:hAnsi="Courier New" w:cs="Courier New"/>
          <w:sz w:val="20"/>
          <w:szCs w:val="20"/>
        </w:rPr>
        <w:t>-c</w:t>
      </w:r>
      <w:r w:rsidRPr="008F6C63">
        <w:rPr>
          <w:rFonts w:ascii="Courier New" w:eastAsia="Times New Roman" w:hAnsi="Courier New" w:cs="Courier New"/>
          <w:sz w:val="20"/>
        </w:rPr>
        <w:t xml:space="preserve"> istio-proxy </w:t>
      </w:r>
      <w:r w:rsidRPr="008F6C63">
        <w:rPr>
          <w:rFonts w:ascii="Courier New" w:eastAsia="Times New Roman" w:hAnsi="Courier New" w:cs="Courier New"/>
          <w:sz w:val="20"/>
          <w:szCs w:val="20"/>
        </w:rPr>
        <w:t>-n</w:t>
      </w:r>
      <w:r w:rsidRPr="008F6C63">
        <w:rPr>
          <w:rFonts w:ascii="Courier New" w:eastAsia="Times New Roman" w:hAnsi="Courier New" w:cs="Courier New"/>
          <w:sz w:val="20"/>
        </w:rPr>
        <w:t xml:space="preserve"> NAMESPACE</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To understand the access log format and the response flags, we can refer to the </w:t>
      </w:r>
      <w:hyperlink r:id="rId4" w:anchor="config-access-log-format-response-flags" w:history="1">
        <w:r w:rsidRPr="008F6C63">
          <w:rPr>
            <w:rFonts w:ascii="Times New Roman" w:eastAsia="Times New Roman" w:hAnsi="Times New Roman" w:cs="Times New Roman"/>
            <w:color w:val="0000FF"/>
            <w:sz w:val="24"/>
            <w:szCs w:val="24"/>
            <w:u w:val="single"/>
          </w:rPr>
          <w:t>Envoy Access logging</w:t>
        </w:r>
      </w:hyperlink>
      <w:r w:rsidRPr="008F6C63">
        <w:rPr>
          <w:rFonts w:ascii="Times New Roman" w:eastAsia="Times New Roman" w:hAnsi="Times New Roman" w:cs="Times New Roman"/>
          <w:sz w:val="24"/>
          <w:szCs w:val="24"/>
        </w:rPr>
        <w:t>.</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Most common response flags: - NR: No route configured, check </w:t>
      </w:r>
      <w:r w:rsidRPr="008F6C63">
        <w:rPr>
          <w:rFonts w:ascii="Courier New" w:eastAsia="Times New Roman" w:hAnsi="Courier New" w:cs="Courier New"/>
          <w:sz w:val="20"/>
        </w:rPr>
        <w:t>DestinationRule</w:t>
      </w:r>
      <w:r w:rsidRPr="008F6C63">
        <w:rPr>
          <w:rFonts w:ascii="Times New Roman" w:eastAsia="Times New Roman" w:hAnsi="Times New Roman" w:cs="Times New Roman"/>
          <w:sz w:val="24"/>
          <w:szCs w:val="24"/>
        </w:rPr>
        <w:t> or </w:t>
      </w:r>
      <w:r w:rsidRPr="008F6C63">
        <w:rPr>
          <w:rFonts w:ascii="Courier New" w:eastAsia="Times New Roman" w:hAnsi="Courier New" w:cs="Courier New"/>
          <w:sz w:val="20"/>
        </w:rPr>
        <w:t>VirtualService</w:t>
      </w:r>
      <w:r w:rsidRPr="008F6C63">
        <w:rPr>
          <w:rFonts w:ascii="Times New Roman" w:eastAsia="Times New Roman" w:hAnsi="Times New Roman" w:cs="Times New Roman"/>
          <w:sz w:val="24"/>
          <w:szCs w:val="24"/>
        </w:rPr>
        <w:t> - UO: Upstream overflow with circuit breaking. Check the circuit breaker configuration in </w:t>
      </w:r>
      <w:r w:rsidRPr="008F6C63">
        <w:rPr>
          <w:rFonts w:ascii="Courier New" w:eastAsia="Times New Roman" w:hAnsi="Courier New" w:cs="Courier New"/>
          <w:sz w:val="20"/>
        </w:rPr>
        <w:t>DestinationRule</w:t>
      </w:r>
      <w:r w:rsidRPr="008F6C63">
        <w:rPr>
          <w:rFonts w:ascii="Times New Roman" w:eastAsia="Times New Roman" w:hAnsi="Times New Roman" w:cs="Times New Roman"/>
          <w:sz w:val="24"/>
          <w:szCs w:val="24"/>
        </w:rPr>
        <w:t> - UF: Failed to connect upstream, check the mTLS configuration if using Istio authentication - UH: no healthy upstream hosts</w:t>
      </w:r>
    </w:p>
    <w:p w:rsidR="008F6C63" w:rsidRPr="008F6C63" w:rsidRDefault="008F6C63" w:rsidP="008F6C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6C63">
        <w:rPr>
          <w:rFonts w:ascii="Times New Roman" w:eastAsia="Times New Roman" w:hAnsi="Times New Roman" w:cs="Times New Roman"/>
          <w:b/>
          <w:bCs/>
          <w:kern w:val="36"/>
          <w:sz w:val="48"/>
          <w:szCs w:val="48"/>
        </w:rPr>
        <w:t>Configure </w:t>
      </w:r>
      <w:r w:rsidRPr="008F6C63">
        <w:rPr>
          <w:rFonts w:ascii="Courier New" w:eastAsia="Times New Roman" w:hAnsi="Courier New" w:cs="Courier New"/>
          <w:b/>
          <w:bCs/>
          <w:kern w:val="36"/>
          <w:sz w:val="20"/>
        </w:rPr>
        <w:t>istiod</w:t>
      </w:r>
      <w:r w:rsidRPr="008F6C63">
        <w:rPr>
          <w:rFonts w:ascii="Times New Roman" w:eastAsia="Times New Roman" w:hAnsi="Times New Roman" w:cs="Times New Roman"/>
          <w:b/>
          <w:bCs/>
          <w:kern w:val="36"/>
          <w:sz w:val="48"/>
          <w:szCs w:val="48"/>
        </w:rPr>
        <w:t> logging</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We can use the ControlZ dashboard to configure the stack trace level and log levels through the Logging Scopes menu.</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To open the dashboard, run:</w:t>
      </w:r>
    </w:p>
    <w:p w:rsidR="008F6C63" w:rsidRPr="008F6C63" w:rsidRDefault="008F6C63" w:rsidP="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6C63">
        <w:rPr>
          <w:rFonts w:ascii="Courier New" w:eastAsia="Times New Roman" w:hAnsi="Courier New" w:cs="Courier New"/>
          <w:sz w:val="20"/>
          <w:szCs w:val="20"/>
        </w:rPr>
        <w:t>istioctl</w:t>
      </w:r>
      <w:proofErr w:type="gramEnd"/>
      <w:r w:rsidRPr="008F6C63">
        <w:rPr>
          <w:rFonts w:ascii="Courier New" w:eastAsia="Times New Roman" w:hAnsi="Courier New" w:cs="Courier New"/>
          <w:sz w:val="20"/>
        </w:rPr>
        <w:t xml:space="preserve"> dashboard controlz </w:t>
      </w:r>
      <w:r w:rsidRPr="008F6C63">
        <w:rPr>
          <w:rFonts w:ascii="Courier New" w:eastAsia="Times New Roman" w:hAnsi="Courier New" w:cs="Courier New"/>
          <w:sz w:val="20"/>
          <w:szCs w:val="20"/>
        </w:rPr>
        <w:t>$(kubectl</w:t>
      </w:r>
      <w:r w:rsidRPr="008F6C63">
        <w:rPr>
          <w:rFonts w:ascii="Courier New" w:eastAsia="Times New Roman" w:hAnsi="Courier New" w:cs="Courier New"/>
          <w:sz w:val="20"/>
        </w:rPr>
        <w:t xml:space="preserve"> </w:t>
      </w:r>
      <w:r w:rsidRPr="008F6C63">
        <w:rPr>
          <w:rFonts w:ascii="Courier New" w:eastAsia="Times New Roman" w:hAnsi="Courier New" w:cs="Courier New"/>
          <w:sz w:val="20"/>
          <w:szCs w:val="20"/>
        </w:rPr>
        <w:t>-n</w:t>
      </w:r>
      <w:r w:rsidRPr="008F6C63">
        <w:rPr>
          <w:rFonts w:ascii="Courier New" w:eastAsia="Times New Roman" w:hAnsi="Courier New" w:cs="Courier New"/>
          <w:sz w:val="20"/>
        </w:rPr>
        <w:t xml:space="preserve"> istio-system get pods </w:t>
      </w:r>
      <w:r w:rsidRPr="008F6C63">
        <w:rPr>
          <w:rFonts w:ascii="Courier New" w:eastAsia="Times New Roman" w:hAnsi="Courier New" w:cs="Courier New"/>
          <w:sz w:val="20"/>
          <w:szCs w:val="20"/>
        </w:rPr>
        <w:t>-l</w:t>
      </w:r>
      <w:r w:rsidRPr="008F6C63">
        <w:rPr>
          <w:rFonts w:ascii="Courier New" w:eastAsia="Times New Roman" w:hAnsi="Courier New" w:cs="Courier New"/>
          <w:sz w:val="20"/>
        </w:rPr>
        <w:t xml:space="preserve"> app=istiod </w:t>
      </w:r>
      <w:r w:rsidRPr="008F6C63">
        <w:rPr>
          <w:rFonts w:ascii="Courier New" w:eastAsia="Times New Roman" w:hAnsi="Courier New" w:cs="Courier New"/>
          <w:sz w:val="20"/>
          <w:szCs w:val="20"/>
        </w:rPr>
        <w:t>-o</w:t>
      </w:r>
      <w:r w:rsidRPr="008F6C63">
        <w:rPr>
          <w:rFonts w:ascii="Courier New" w:eastAsia="Times New Roman" w:hAnsi="Courier New" w:cs="Courier New"/>
          <w:sz w:val="20"/>
        </w:rPr>
        <w:t xml:space="preserve"> jsonpath=</w:t>
      </w:r>
      <w:r w:rsidRPr="008F6C63">
        <w:rPr>
          <w:rFonts w:ascii="Courier New" w:eastAsia="Times New Roman" w:hAnsi="Courier New" w:cs="Courier New"/>
          <w:sz w:val="20"/>
          <w:szCs w:val="20"/>
        </w:rPr>
        <w:t>'{.items[0].metadata.name}')</w:t>
      </w:r>
      <w:r w:rsidRPr="008F6C63">
        <w:rPr>
          <w:rFonts w:ascii="Courier New" w:eastAsia="Times New Roman" w:hAnsi="Courier New" w:cs="Courier New"/>
          <w:sz w:val="20"/>
        </w:rPr>
        <w:t>.istio-system</w:t>
      </w:r>
    </w:p>
    <w:p w:rsidR="008F6C63" w:rsidRPr="008F6C63" w:rsidRDefault="008F6C63" w:rsidP="008F6C63">
      <w:pPr>
        <w:spacing w:before="100" w:beforeAutospacing="1" w:after="100" w:afterAutospacing="1" w:line="240" w:lineRule="auto"/>
        <w:rPr>
          <w:rFonts w:ascii="Times New Roman" w:eastAsia="Times New Roman" w:hAnsi="Times New Roman" w:cs="Times New Roman"/>
          <w:sz w:val="24"/>
          <w:szCs w:val="24"/>
        </w:rPr>
      </w:pPr>
      <w:r w:rsidRPr="008F6C63">
        <w:rPr>
          <w:rFonts w:ascii="Times New Roman" w:eastAsia="Times New Roman" w:hAnsi="Times New Roman" w:cs="Times New Roman"/>
          <w:sz w:val="24"/>
          <w:szCs w:val="24"/>
        </w:rPr>
        <w:t>Once the dashboard opens, click the </w:t>
      </w:r>
      <w:r w:rsidRPr="008F6C63">
        <w:rPr>
          <w:rFonts w:ascii="Times New Roman" w:eastAsia="Times New Roman" w:hAnsi="Times New Roman" w:cs="Times New Roman"/>
          <w:b/>
          <w:bCs/>
          <w:sz w:val="24"/>
          <w:szCs w:val="24"/>
        </w:rPr>
        <w:t>Logging Scopes</w:t>
      </w:r>
      <w:r w:rsidRPr="008F6C63">
        <w:rPr>
          <w:rFonts w:ascii="Times New Roman" w:eastAsia="Times New Roman" w:hAnsi="Times New Roman" w:cs="Times New Roman"/>
          <w:sz w:val="24"/>
          <w:szCs w:val="24"/>
        </w:rPr>
        <w:t> option and adjust the log level and stack trace levels.</w:t>
      </w:r>
    </w:p>
    <w:p w:rsidR="002B6D63" w:rsidRDefault="008F6C63" w:rsidP="008F6C63">
      <w:r w:rsidRPr="008F6C63">
        <w:rPr>
          <w:rFonts w:ascii="Montserrat" w:eastAsia="Times New Roman" w:hAnsi="Montserrat" w:cs="Times New Roman"/>
          <w:b/>
          <w:bCs/>
          <w:caps/>
          <w:color w:val="FFFFFF"/>
          <w:sz w:val="14"/>
          <w:szCs w:val="14"/>
          <w:shd w:val="clear" w:color="auto" w:fill="000717"/>
        </w:rPr>
        <w:lastRenderedPageBreak/>
        <w:t>COMPLETE &amp; CONTINUE</w:t>
      </w:r>
    </w:p>
    <w:sectPr w:rsidR="002B6D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inga">
    <w:panose1 w:val="020B0502040204020203"/>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F6C63"/>
    <w:rsid w:val="002B6D63"/>
    <w:rsid w:val="008F6C63"/>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6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6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C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6C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6C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C63"/>
    <w:rPr>
      <w:b/>
      <w:bCs/>
    </w:rPr>
  </w:style>
  <w:style w:type="character" w:styleId="HTMLCode">
    <w:name w:val="HTML Code"/>
    <w:basedOn w:val="DefaultParagraphFont"/>
    <w:uiPriority w:val="99"/>
    <w:semiHidden/>
    <w:unhideWhenUsed/>
    <w:rsid w:val="008F6C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C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6C63"/>
    <w:rPr>
      <w:color w:val="0000FF"/>
      <w:u w:val="single"/>
    </w:rPr>
  </w:style>
  <w:style w:type="character" w:customStyle="1" w:styleId="ex">
    <w:name w:val="ex"/>
    <w:basedOn w:val="DefaultParagraphFont"/>
    <w:rsid w:val="008F6C63"/>
  </w:style>
  <w:style w:type="character" w:customStyle="1" w:styleId="at">
    <w:name w:val="at"/>
    <w:basedOn w:val="DefaultParagraphFont"/>
    <w:rsid w:val="008F6C63"/>
  </w:style>
  <w:style w:type="character" w:customStyle="1" w:styleId="er">
    <w:name w:val="er"/>
    <w:basedOn w:val="DefaultParagraphFont"/>
    <w:rsid w:val="008F6C63"/>
  </w:style>
  <w:style w:type="character" w:customStyle="1" w:styleId="kw">
    <w:name w:val="kw"/>
    <w:basedOn w:val="DefaultParagraphFont"/>
    <w:rsid w:val="008F6C63"/>
  </w:style>
  <w:style w:type="character" w:customStyle="1" w:styleId="st">
    <w:name w:val="st"/>
    <w:basedOn w:val="DefaultParagraphFont"/>
    <w:rsid w:val="008F6C63"/>
  </w:style>
  <w:style w:type="character" w:styleId="Emphasis">
    <w:name w:val="Emphasis"/>
    <w:basedOn w:val="DefaultParagraphFont"/>
    <w:uiPriority w:val="20"/>
    <w:qFormat/>
    <w:rsid w:val="008F6C63"/>
    <w:rPr>
      <w:i/>
      <w:iCs/>
    </w:rPr>
  </w:style>
  <w:style w:type="character" w:customStyle="1" w:styleId="fu">
    <w:name w:val="fu"/>
    <w:basedOn w:val="DefaultParagraphFont"/>
    <w:rsid w:val="008F6C63"/>
  </w:style>
  <w:style w:type="character" w:customStyle="1" w:styleId="dv">
    <w:name w:val="dv"/>
    <w:basedOn w:val="DefaultParagraphFont"/>
    <w:rsid w:val="008F6C63"/>
  </w:style>
  <w:style w:type="character" w:customStyle="1" w:styleId="dt">
    <w:name w:val="dt"/>
    <w:basedOn w:val="DefaultParagraphFont"/>
    <w:rsid w:val="008F6C63"/>
  </w:style>
  <w:style w:type="character" w:customStyle="1" w:styleId="ot">
    <w:name w:val="ot"/>
    <w:basedOn w:val="DefaultParagraphFont"/>
    <w:rsid w:val="008F6C63"/>
  </w:style>
  <w:style w:type="character" w:customStyle="1" w:styleId="va">
    <w:name w:val="va"/>
    <w:basedOn w:val="DefaultParagraphFont"/>
    <w:rsid w:val="008F6C63"/>
  </w:style>
</w:styles>
</file>

<file path=word/webSettings.xml><?xml version="1.0" encoding="utf-8"?>
<w:webSettings xmlns:r="http://schemas.openxmlformats.org/officeDocument/2006/relationships" xmlns:w="http://schemas.openxmlformats.org/wordprocessingml/2006/main">
  <w:divs>
    <w:div w:id="1443454140">
      <w:bodyDiv w:val="1"/>
      <w:marLeft w:val="0"/>
      <w:marRight w:val="0"/>
      <w:marTop w:val="0"/>
      <w:marBottom w:val="0"/>
      <w:divBdr>
        <w:top w:val="none" w:sz="0" w:space="0" w:color="auto"/>
        <w:left w:val="none" w:sz="0" w:space="0" w:color="auto"/>
        <w:bottom w:val="none" w:sz="0" w:space="0" w:color="auto"/>
        <w:right w:val="none" w:sz="0" w:space="0" w:color="auto"/>
      </w:divBdr>
      <w:divsChild>
        <w:div w:id="1688097225">
          <w:marLeft w:val="0"/>
          <w:marRight w:val="0"/>
          <w:marTop w:val="0"/>
          <w:marBottom w:val="0"/>
          <w:divBdr>
            <w:top w:val="none" w:sz="0" w:space="0" w:color="auto"/>
            <w:left w:val="none" w:sz="0" w:space="0" w:color="auto"/>
            <w:bottom w:val="none" w:sz="0" w:space="0" w:color="auto"/>
            <w:right w:val="none" w:sz="0" w:space="0" w:color="auto"/>
          </w:divBdr>
          <w:divsChild>
            <w:div w:id="1942105124">
              <w:marLeft w:val="0"/>
              <w:marRight w:val="0"/>
              <w:marTop w:val="0"/>
              <w:marBottom w:val="0"/>
              <w:divBdr>
                <w:top w:val="none" w:sz="0" w:space="0" w:color="auto"/>
                <w:left w:val="none" w:sz="0" w:space="0" w:color="auto"/>
                <w:bottom w:val="none" w:sz="0" w:space="0" w:color="auto"/>
                <w:right w:val="none" w:sz="0" w:space="0" w:color="auto"/>
              </w:divBdr>
              <w:divsChild>
                <w:div w:id="1877934840">
                  <w:marLeft w:val="0"/>
                  <w:marRight w:val="0"/>
                  <w:marTop w:val="0"/>
                  <w:marBottom w:val="0"/>
                  <w:divBdr>
                    <w:top w:val="none" w:sz="0" w:space="0" w:color="auto"/>
                    <w:left w:val="none" w:sz="0" w:space="0" w:color="auto"/>
                    <w:bottom w:val="none" w:sz="0" w:space="0" w:color="auto"/>
                    <w:right w:val="none" w:sz="0" w:space="0" w:color="auto"/>
                  </w:divBdr>
                  <w:divsChild>
                    <w:div w:id="409932007">
                      <w:marLeft w:val="0"/>
                      <w:marRight w:val="0"/>
                      <w:marTop w:val="0"/>
                      <w:marBottom w:val="0"/>
                      <w:divBdr>
                        <w:top w:val="none" w:sz="0" w:space="0" w:color="auto"/>
                        <w:left w:val="none" w:sz="0" w:space="0" w:color="auto"/>
                        <w:bottom w:val="none" w:sz="0" w:space="0" w:color="auto"/>
                        <w:right w:val="none" w:sz="0" w:space="0" w:color="auto"/>
                      </w:divBdr>
                      <w:divsChild>
                        <w:div w:id="534078725">
                          <w:marLeft w:val="0"/>
                          <w:marRight w:val="0"/>
                          <w:marTop w:val="0"/>
                          <w:marBottom w:val="0"/>
                          <w:divBdr>
                            <w:top w:val="none" w:sz="0" w:space="0" w:color="auto"/>
                            <w:left w:val="none" w:sz="0" w:space="0" w:color="auto"/>
                            <w:bottom w:val="none" w:sz="0" w:space="0" w:color="auto"/>
                            <w:right w:val="none" w:sz="0" w:space="0" w:color="auto"/>
                          </w:divBdr>
                          <w:divsChild>
                            <w:div w:id="1949581881">
                              <w:marLeft w:val="0"/>
                              <w:marRight w:val="0"/>
                              <w:marTop w:val="0"/>
                              <w:marBottom w:val="0"/>
                              <w:divBdr>
                                <w:top w:val="none" w:sz="0" w:space="0" w:color="auto"/>
                                <w:left w:val="none" w:sz="0" w:space="0" w:color="auto"/>
                                <w:bottom w:val="none" w:sz="0" w:space="0" w:color="auto"/>
                                <w:right w:val="none" w:sz="0" w:space="0" w:color="auto"/>
                              </w:divBdr>
                              <w:divsChild>
                                <w:div w:id="458915161">
                                  <w:marLeft w:val="0"/>
                                  <w:marRight w:val="0"/>
                                  <w:marTop w:val="0"/>
                                  <w:marBottom w:val="0"/>
                                  <w:divBdr>
                                    <w:top w:val="none" w:sz="0" w:space="0" w:color="auto"/>
                                    <w:left w:val="none" w:sz="0" w:space="0" w:color="auto"/>
                                    <w:bottom w:val="none" w:sz="0" w:space="0" w:color="auto"/>
                                    <w:right w:val="none" w:sz="0" w:space="0" w:color="auto"/>
                                  </w:divBdr>
                                  <w:divsChild>
                                    <w:div w:id="1363676035">
                                      <w:marLeft w:val="0"/>
                                      <w:marRight w:val="0"/>
                                      <w:marTop w:val="0"/>
                                      <w:marBottom w:val="0"/>
                                      <w:divBdr>
                                        <w:top w:val="none" w:sz="0" w:space="0" w:color="auto"/>
                                        <w:left w:val="none" w:sz="0" w:space="0" w:color="auto"/>
                                        <w:bottom w:val="none" w:sz="0" w:space="0" w:color="auto"/>
                                        <w:right w:val="none" w:sz="0" w:space="0" w:color="auto"/>
                                      </w:divBdr>
                                      <w:divsChild>
                                        <w:div w:id="1290207694">
                                          <w:marLeft w:val="0"/>
                                          <w:marRight w:val="0"/>
                                          <w:marTop w:val="0"/>
                                          <w:marBottom w:val="0"/>
                                          <w:divBdr>
                                            <w:top w:val="none" w:sz="0" w:space="0" w:color="auto"/>
                                            <w:left w:val="none" w:sz="0" w:space="0" w:color="auto"/>
                                            <w:bottom w:val="none" w:sz="0" w:space="0" w:color="auto"/>
                                            <w:right w:val="none" w:sz="0" w:space="0" w:color="auto"/>
                                          </w:divBdr>
                                        </w:div>
                                        <w:div w:id="1435401011">
                                          <w:marLeft w:val="0"/>
                                          <w:marRight w:val="0"/>
                                          <w:marTop w:val="0"/>
                                          <w:marBottom w:val="0"/>
                                          <w:divBdr>
                                            <w:top w:val="none" w:sz="0" w:space="0" w:color="auto"/>
                                            <w:left w:val="none" w:sz="0" w:space="0" w:color="auto"/>
                                            <w:bottom w:val="none" w:sz="0" w:space="0" w:color="auto"/>
                                            <w:right w:val="none" w:sz="0" w:space="0" w:color="auto"/>
                                          </w:divBdr>
                                        </w:div>
                                        <w:div w:id="1888878897">
                                          <w:marLeft w:val="0"/>
                                          <w:marRight w:val="0"/>
                                          <w:marTop w:val="0"/>
                                          <w:marBottom w:val="0"/>
                                          <w:divBdr>
                                            <w:top w:val="none" w:sz="0" w:space="0" w:color="auto"/>
                                            <w:left w:val="none" w:sz="0" w:space="0" w:color="auto"/>
                                            <w:bottom w:val="none" w:sz="0" w:space="0" w:color="auto"/>
                                            <w:right w:val="none" w:sz="0" w:space="0" w:color="auto"/>
                                          </w:divBdr>
                                        </w:div>
                                        <w:div w:id="1029450269">
                                          <w:blockQuote w:val="1"/>
                                          <w:marLeft w:val="0"/>
                                          <w:marRight w:val="720"/>
                                          <w:marTop w:val="100"/>
                                          <w:marBottom w:val="100"/>
                                          <w:divBdr>
                                            <w:top w:val="none" w:sz="0" w:space="0" w:color="auto"/>
                                            <w:left w:val="single" w:sz="12" w:space="3" w:color="5E35B1"/>
                                            <w:bottom w:val="none" w:sz="0" w:space="0" w:color="auto"/>
                                            <w:right w:val="none" w:sz="0" w:space="0" w:color="auto"/>
                                          </w:divBdr>
                                        </w:div>
                                        <w:div w:id="857892438">
                                          <w:marLeft w:val="0"/>
                                          <w:marRight w:val="0"/>
                                          <w:marTop w:val="0"/>
                                          <w:marBottom w:val="0"/>
                                          <w:divBdr>
                                            <w:top w:val="none" w:sz="0" w:space="0" w:color="auto"/>
                                            <w:left w:val="none" w:sz="0" w:space="0" w:color="auto"/>
                                            <w:bottom w:val="none" w:sz="0" w:space="0" w:color="auto"/>
                                            <w:right w:val="none" w:sz="0" w:space="0" w:color="auto"/>
                                          </w:divBdr>
                                        </w:div>
                                        <w:div w:id="165218678">
                                          <w:marLeft w:val="0"/>
                                          <w:marRight w:val="0"/>
                                          <w:marTop w:val="0"/>
                                          <w:marBottom w:val="0"/>
                                          <w:divBdr>
                                            <w:top w:val="none" w:sz="0" w:space="0" w:color="auto"/>
                                            <w:left w:val="none" w:sz="0" w:space="0" w:color="auto"/>
                                            <w:bottom w:val="none" w:sz="0" w:space="0" w:color="auto"/>
                                            <w:right w:val="none" w:sz="0" w:space="0" w:color="auto"/>
                                          </w:divBdr>
                                        </w:div>
                                        <w:div w:id="2117941926">
                                          <w:marLeft w:val="0"/>
                                          <w:marRight w:val="0"/>
                                          <w:marTop w:val="0"/>
                                          <w:marBottom w:val="0"/>
                                          <w:divBdr>
                                            <w:top w:val="none" w:sz="0" w:space="0" w:color="auto"/>
                                            <w:left w:val="none" w:sz="0" w:space="0" w:color="auto"/>
                                            <w:bottom w:val="none" w:sz="0" w:space="0" w:color="auto"/>
                                            <w:right w:val="none" w:sz="0" w:space="0" w:color="auto"/>
                                          </w:divBdr>
                                        </w:div>
                                        <w:div w:id="2778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nvoyproxy.io/docs/envoy/latest/configuration/observability/access_log/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2023-07-24T10:34:00Z</dcterms:created>
  <dcterms:modified xsi:type="dcterms:W3CDTF">2023-07-24T10:34:00Z</dcterms:modified>
</cp:coreProperties>
</file>