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36"/>
          <w:szCs w:val="36"/>
        </w:rPr>
        <w:t>Envoy Example</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Let’s take the Web frontend and customer service as an example and see how Envoy determines where to send the request from the web frontend to the customer service (</w:t>
      </w:r>
      <w:r w:rsidRPr="007B14A0">
        <w:rPr>
          <w:rFonts w:ascii="Courier New" w:eastAsia="Times New Roman" w:hAnsi="Courier New" w:cs="Courier New"/>
          <w:sz w:val="20"/>
        </w:rPr>
        <w:t>customers.default.svc.cluster.local</w:t>
      </w:r>
      <w:r w:rsidRPr="007B14A0">
        <w:rPr>
          <w:rFonts w:ascii="Times New Roman" w:eastAsia="Times New Roman" w:hAnsi="Times New Roman" w:cs="Times New Roman"/>
          <w:sz w:val="24"/>
          <w:szCs w:val="24"/>
        </w:rPr>
        <w:t>). Using the </w:t>
      </w:r>
      <w:r w:rsidRPr="007B14A0">
        <w:rPr>
          <w:rFonts w:ascii="Courier New" w:eastAsia="Times New Roman" w:hAnsi="Courier New" w:cs="Courier New"/>
          <w:sz w:val="20"/>
        </w:rPr>
        <w:t>istioctl proxy-config</w:t>
      </w:r>
      <w:r w:rsidRPr="007B14A0">
        <w:rPr>
          <w:rFonts w:ascii="Times New Roman" w:eastAsia="Times New Roman" w:hAnsi="Times New Roman" w:cs="Times New Roman"/>
          <w:sz w:val="24"/>
          <w:szCs w:val="24"/>
        </w:rPr>
        <w:t> command, we can list all listeners of the web frontend pod.</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roofErr w:type="gramStart"/>
      <w:r w:rsidRPr="007B14A0">
        <w:rPr>
          <w:rFonts w:ascii="Courier New" w:eastAsia="Times New Roman" w:hAnsi="Courier New" w:cs="Courier New"/>
          <w:sz w:val="20"/>
          <w:szCs w:val="20"/>
        </w:rPr>
        <w:t>istioctl</w:t>
      </w:r>
      <w:proofErr w:type="gramEnd"/>
      <w:r w:rsidRPr="007B14A0">
        <w:rPr>
          <w:rFonts w:ascii="Courier New" w:eastAsia="Times New Roman" w:hAnsi="Courier New" w:cs="Courier New"/>
          <w:sz w:val="20"/>
        </w:rPr>
        <w:t xml:space="preserve"> proxy-config listeners web-frontend-64455cd4c6-p6ft2</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ADDRESS</w:t>
      </w:r>
      <w:r w:rsidRPr="007B14A0">
        <w:rPr>
          <w:rFonts w:ascii="Courier New" w:eastAsia="Times New Roman" w:hAnsi="Courier New" w:cs="Courier New"/>
          <w:sz w:val="20"/>
        </w:rPr>
        <w:t xml:space="preserve">      </w:t>
      </w:r>
      <w:proofErr w:type="gramStart"/>
      <w:r w:rsidRPr="007B14A0">
        <w:rPr>
          <w:rFonts w:ascii="Courier New" w:eastAsia="Times New Roman" w:hAnsi="Courier New" w:cs="Courier New"/>
          <w:sz w:val="20"/>
        </w:rPr>
        <w:t>PORT  MATCH</w:t>
      </w:r>
      <w:proofErr w:type="gramEnd"/>
      <w:r w:rsidRPr="007B14A0">
        <w:rPr>
          <w:rFonts w:ascii="Courier New" w:eastAsia="Times New Roman" w:hAnsi="Courier New" w:cs="Courier New"/>
          <w:sz w:val="20"/>
        </w:rPr>
        <w:t xml:space="preserve">   DESTINATION</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B14A0">
        <w:rPr>
          <w:rFonts w:ascii="Courier New" w:eastAsia="Times New Roman" w:hAnsi="Courier New" w:cs="Courier New"/>
          <w:sz w:val="20"/>
          <w:szCs w:val="20"/>
        </w:rPr>
        <w:t>10.124.0.10</w:t>
      </w:r>
      <w:r w:rsidRPr="007B14A0">
        <w:rPr>
          <w:rFonts w:ascii="Courier New" w:eastAsia="Times New Roman" w:hAnsi="Courier New" w:cs="Courier New"/>
          <w:sz w:val="20"/>
        </w:rPr>
        <w:t xml:space="preserve">  53</w:t>
      </w:r>
      <w:proofErr w:type="gramEnd"/>
      <w:r w:rsidRPr="007B14A0">
        <w:rPr>
          <w:rFonts w:ascii="Courier New" w:eastAsia="Times New Roman" w:hAnsi="Courier New" w:cs="Courier New"/>
          <w:sz w:val="20"/>
        </w:rPr>
        <w:t xml:space="preserve">    ALL     Cluster: outbound</w:t>
      </w:r>
      <w:r w:rsidRPr="007B14A0">
        <w:rPr>
          <w:rFonts w:ascii="Courier New" w:eastAsia="Times New Roman" w:hAnsi="Courier New" w:cs="Courier New"/>
          <w:sz w:val="20"/>
          <w:szCs w:val="20"/>
        </w:rPr>
        <w:t>|53||kube-dns.kube-system.svc.cluster.local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0.0.0.0</w:t>
      </w:r>
      <w:r w:rsidRPr="007B14A0">
        <w:rPr>
          <w:rFonts w:ascii="Courier New" w:eastAsia="Times New Roman" w:hAnsi="Courier New" w:cs="Courier New"/>
          <w:sz w:val="20"/>
        </w:rPr>
        <w:t xml:space="preserve">      80    ALL     PassthroughCluster</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10.124.0.1</w:t>
      </w:r>
      <w:r w:rsidRPr="007B14A0">
        <w:rPr>
          <w:rFonts w:ascii="Courier New" w:eastAsia="Times New Roman" w:hAnsi="Courier New" w:cs="Courier New"/>
          <w:sz w:val="20"/>
        </w:rPr>
        <w:t xml:space="preserve">   443   ALL     Cluster: outbound</w:t>
      </w:r>
      <w:r w:rsidRPr="007B14A0">
        <w:rPr>
          <w:rFonts w:ascii="Courier New" w:eastAsia="Times New Roman" w:hAnsi="Courier New" w:cs="Courier New"/>
          <w:sz w:val="20"/>
          <w:szCs w:val="20"/>
        </w:rPr>
        <w:t>|443||kubernetes.default.svc.cluster.local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10.124.3.113</w:t>
      </w:r>
      <w:r w:rsidRPr="007B14A0">
        <w:rPr>
          <w:rFonts w:ascii="Courier New" w:eastAsia="Times New Roman" w:hAnsi="Courier New" w:cs="Courier New"/>
          <w:sz w:val="20"/>
        </w:rPr>
        <w:t xml:space="preserve"> 443   ALL     Cluster: outbound</w:t>
      </w:r>
      <w:r w:rsidRPr="007B14A0">
        <w:rPr>
          <w:rFonts w:ascii="Courier New" w:eastAsia="Times New Roman" w:hAnsi="Courier New" w:cs="Courier New"/>
          <w:sz w:val="20"/>
          <w:szCs w:val="20"/>
        </w:rPr>
        <w:t>|443||istiod.istio-system.svc.cluster.local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10.124.7.154</w:t>
      </w:r>
      <w:r w:rsidRPr="007B14A0">
        <w:rPr>
          <w:rFonts w:ascii="Courier New" w:eastAsia="Times New Roman" w:hAnsi="Courier New" w:cs="Courier New"/>
          <w:sz w:val="20"/>
        </w:rPr>
        <w:t xml:space="preserve"> 443   ALL     Cluster: outbound</w:t>
      </w:r>
      <w:r w:rsidRPr="007B14A0">
        <w:rPr>
          <w:rFonts w:ascii="Courier New" w:eastAsia="Times New Roman" w:hAnsi="Courier New" w:cs="Courier New"/>
          <w:sz w:val="20"/>
          <w:szCs w:val="20"/>
        </w:rPr>
        <w:t>|443||metrics-server.kube-system.svc.cluster.local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10.124.7.237</w:t>
      </w:r>
      <w:r w:rsidRPr="007B14A0">
        <w:rPr>
          <w:rFonts w:ascii="Courier New" w:eastAsia="Times New Roman" w:hAnsi="Courier New" w:cs="Courier New"/>
          <w:sz w:val="20"/>
        </w:rPr>
        <w:t xml:space="preserve"> 443   ALL     Cluster: outbound</w:t>
      </w:r>
      <w:r w:rsidRPr="007B14A0">
        <w:rPr>
          <w:rFonts w:ascii="Courier New" w:eastAsia="Times New Roman" w:hAnsi="Courier New" w:cs="Courier New"/>
          <w:sz w:val="20"/>
          <w:szCs w:val="20"/>
        </w:rPr>
        <w:t>|443||istio-egressgateway.istio-system.svc.cluster.local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10.124.8.250</w:t>
      </w:r>
      <w:r w:rsidRPr="007B14A0">
        <w:rPr>
          <w:rFonts w:ascii="Courier New" w:eastAsia="Times New Roman" w:hAnsi="Courier New" w:cs="Courier New"/>
          <w:sz w:val="20"/>
        </w:rPr>
        <w:t xml:space="preserve"> 443   ALL     Cluster: outbound</w:t>
      </w:r>
      <w:r w:rsidRPr="007B14A0">
        <w:rPr>
          <w:rFonts w:ascii="Courier New" w:eastAsia="Times New Roman" w:hAnsi="Courier New" w:cs="Courier New"/>
          <w:sz w:val="20"/>
          <w:szCs w:val="20"/>
        </w:rPr>
        <w:t>|443||istio-ingressgateway.istio-system.svc.cluster.local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10.124.3.113</w:t>
      </w:r>
      <w:r w:rsidRPr="007B14A0">
        <w:rPr>
          <w:rFonts w:ascii="Courier New" w:eastAsia="Times New Roman" w:hAnsi="Courier New" w:cs="Courier New"/>
          <w:sz w:val="20"/>
        </w:rPr>
        <w:t xml:space="preserve"> 853   ALL     Cluster: outbound</w:t>
      </w:r>
      <w:r w:rsidRPr="007B14A0">
        <w:rPr>
          <w:rFonts w:ascii="Courier New" w:eastAsia="Times New Roman" w:hAnsi="Courier New" w:cs="Courier New"/>
          <w:sz w:val="20"/>
          <w:szCs w:val="20"/>
        </w:rPr>
        <w:t>|853||istiod.istio-system.svc.cluster.local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0.0.0.0</w:t>
      </w:r>
      <w:r w:rsidRPr="007B14A0">
        <w:rPr>
          <w:rFonts w:ascii="Courier New" w:eastAsia="Times New Roman" w:hAnsi="Courier New" w:cs="Courier New"/>
          <w:sz w:val="20"/>
        </w:rPr>
        <w:t xml:space="preserve">      </w:t>
      </w:r>
      <w:proofErr w:type="gramStart"/>
      <w:r w:rsidRPr="007B14A0">
        <w:rPr>
          <w:rFonts w:ascii="Courier New" w:eastAsia="Times New Roman" w:hAnsi="Courier New" w:cs="Courier New"/>
          <w:sz w:val="20"/>
        </w:rPr>
        <w:t>8383  ALL</w:t>
      </w:r>
      <w:proofErr w:type="gramEnd"/>
      <w:r w:rsidRPr="007B14A0">
        <w:rPr>
          <w:rFonts w:ascii="Courier New" w:eastAsia="Times New Roman" w:hAnsi="Courier New" w:cs="Courier New"/>
          <w:sz w:val="20"/>
        </w:rPr>
        <w:t xml:space="preserve">     PassthroughCluster</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0.0.0.0</w:t>
      </w:r>
      <w:r w:rsidRPr="007B14A0">
        <w:rPr>
          <w:rFonts w:ascii="Courier New" w:eastAsia="Times New Roman" w:hAnsi="Courier New" w:cs="Courier New"/>
          <w:sz w:val="20"/>
        </w:rPr>
        <w:t xml:space="preserve">      15001 ALL     PassthroughCluster</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0.0.0.0</w:t>
      </w:r>
      <w:r w:rsidRPr="007B14A0">
        <w:rPr>
          <w:rFonts w:ascii="Courier New" w:eastAsia="Times New Roman" w:hAnsi="Courier New" w:cs="Courier New"/>
          <w:sz w:val="20"/>
        </w:rPr>
        <w:t xml:space="preserve">      15006 ALL     Inline Route: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0.0.0.0</w:t>
      </w:r>
      <w:r w:rsidRPr="007B14A0">
        <w:rPr>
          <w:rFonts w:ascii="Courier New" w:eastAsia="Times New Roman" w:hAnsi="Courier New" w:cs="Courier New"/>
          <w:sz w:val="20"/>
        </w:rPr>
        <w:t xml:space="preserve">      15010 ALL     PassthroughCluster</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10.124.3.113</w:t>
      </w:r>
      <w:r w:rsidRPr="007B14A0">
        <w:rPr>
          <w:rFonts w:ascii="Courier New" w:eastAsia="Times New Roman" w:hAnsi="Courier New" w:cs="Courier New"/>
          <w:sz w:val="20"/>
        </w:rPr>
        <w:t xml:space="preserve"> 15012 ALL     Cluster: outbound</w:t>
      </w:r>
      <w:r w:rsidRPr="007B14A0">
        <w:rPr>
          <w:rFonts w:ascii="Courier New" w:eastAsia="Times New Roman" w:hAnsi="Courier New" w:cs="Courier New"/>
          <w:sz w:val="20"/>
          <w:szCs w:val="20"/>
        </w:rPr>
        <w:t>|15012||istiod.istio-system.svc.cluster.local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0.0.0.0</w:t>
      </w:r>
      <w:r w:rsidRPr="007B14A0">
        <w:rPr>
          <w:rFonts w:ascii="Courier New" w:eastAsia="Times New Roman" w:hAnsi="Courier New" w:cs="Courier New"/>
          <w:sz w:val="20"/>
        </w:rPr>
        <w:t xml:space="preserve">      15014 ALL     PassthroughCluster</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0.0.0.0</w:t>
      </w:r>
      <w:r w:rsidRPr="007B14A0">
        <w:rPr>
          <w:rFonts w:ascii="Courier New" w:eastAsia="Times New Roman" w:hAnsi="Courier New" w:cs="Courier New"/>
          <w:sz w:val="20"/>
        </w:rPr>
        <w:t xml:space="preserve">      15021 ALL     Non-HTTP/Non-TCP</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10.124.8.250</w:t>
      </w:r>
      <w:r w:rsidRPr="007B14A0">
        <w:rPr>
          <w:rFonts w:ascii="Courier New" w:eastAsia="Times New Roman" w:hAnsi="Courier New" w:cs="Courier New"/>
          <w:sz w:val="20"/>
        </w:rPr>
        <w:t xml:space="preserve"> 15021 ALL     Cluster: outbound</w:t>
      </w:r>
      <w:r w:rsidRPr="007B14A0">
        <w:rPr>
          <w:rFonts w:ascii="Courier New" w:eastAsia="Times New Roman" w:hAnsi="Courier New" w:cs="Courier New"/>
          <w:sz w:val="20"/>
          <w:szCs w:val="20"/>
        </w:rPr>
        <w:t>|15021||istio-ingressgateway.istio-system.svc.cluster.local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0.0.0.0</w:t>
      </w:r>
      <w:r w:rsidRPr="007B14A0">
        <w:rPr>
          <w:rFonts w:ascii="Courier New" w:eastAsia="Times New Roman" w:hAnsi="Courier New" w:cs="Courier New"/>
          <w:sz w:val="20"/>
        </w:rPr>
        <w:t xml:space="preserve">      15090 ALL     Non-HTTP/Non-TCP</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10.124.7.237</w:t>
      </w:r>
      <w:r w:rsidRPr="007B14A0">
        <w:rPr>
          <w:rFonts w:ascii="Courier New" w:eastAsia="Times New Roman" w:hAnsi="Courier New" w:cs="Courier New"/>
          <w:sz w:val="20"/>
        </w:rPr>
        <w:t xml:space="preserve"> 15443 ALL     Cluster: outbound</w:t>
      </w:r>
      <w:r w:rsidRPr="007B14A0">
        <w:rPr>
          <w:rFonts w:ascii="Courier New" w:eastAsia="Times New Roman" w:hAnsi="Courier New" w:cs="Courier New"/>
          <w:sz w:val="20"/>
          <w:szCs w:val="20"/>
        </w:rPr>
        <w:t>|15443||istio-egressgateway.istio-system.svc.cluster.local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10.124.8.250</w:t>
      </w:r>
      <w:r w:rsidRPr="007B14A0">
        <w:rPr>
          <w:rFonts w:ascii="Courier New" w:eastAsia="Times New Roman" w:hAnsi="Courier New" w:cs="Courier New"/>
          <w:sz w:val="20"/>
        </w:rPr>
        <w:t xml:space="preserve"> 15443 ALL     Cluster: outbound</w:t>
      </w:r>
      <w:r w:rsidRPr="007B14A0">
        <w:rPr>
          <w:rFonts w:ascii="Courier New" w:eastAsia="Times New Roman" w:hAnsi="Courier New" w:cs="Courier New"/>
          <w:sz w:val="20"/>
          <w:szCs w:val="20"/>
        </w:rPr>
        <w:t>|15443||istio-ingressgateway.istio-system.svc.cluster.local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4A0">
        <w:rPr>
          <w:rFonts w:ascii="Courier New" w:eastAsia="Times New Roman" w:hAnsi="Courier New" w:cs="Courier New"/>
          <w:sz w:val="20"/>
          <w:szCs w:val="20"/>
        </w:rPr>
        <w:t>10.124.8.250</w:t>
      </w:r>
      <w:r w:rsidRPr="007B14A0">
        <w:rPr>
          <w:rFonts w:ascii="Courier New" w:eastAsia="Times New Roman" w:hAnsi="Courier New" w:cs="Courier New"/>
          <w:sz w:val="20"/>
        </w:rPr>
        <w:t xml:space="preserve"> 31400 ALL     Cluster: outbound</w:t>
      </w:r>
      <w:r w:rsidRPr="007B14A0">
        <w:rPr>
          <w:rFonts w:ascii="Courier New" w:eastAsia="Times New Roman" w:hAnsi="Courier New" w:cs="Courier New"/>
          <w:sz w:val="20"/>
          <w:szCs w:val="20"/>
        </w:rPr>
        <w:t>|31400||istio-ingressgateway.istio-system.svc.cluster.local</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The request from the web frontend to customers is an outbound HTTP request to port 80. This means that it gets handed off to the </w:t>
      </w:r>
      <w:r w:rsidRPr="007B14A0">
        <w:rPr>
          <w:rFonts w:ascii="Times New Roman" w:eastAsia="Times New Roman" w:hAnsi="Times New Roman" w:cs="Times New Roman"/>
          <w:b/>
          <w:bCs/>
          <w:sz w:val="24"/>
          <w:szCs w:val="24"/>
        </w:rPr>
        <w:t>0.0.0.0:80</w:t>
      </w:r>
      <w:r w:rsidRPr="007B14A0">
        <w:rPr>
          <w:rFonts w:ascii="Times New Roman" w:eastAsia="Times New Roman" w:hAnsi="Times New Roman" w:cs="Times New Roman"/>
          <w:sz w:val="24"/>
          <w:szCs w:val="24"/>
        </w:rPr>
        <w:t xml:space="preserve"> virtual </w:t>
      </w:r>
      <w:proofErr w:type="gramStart"/>
      <w:r w:rsidRPr="007B14A0">
        <w:rPr>
          <w:rFonts w:ascii="Times New Roman" w:eastAsia="Times New Roman" w:hAnsi="Times New Roman" w:cs="Times New Roman"/>
          <w:sz w:val="24"/>
          <w:szCs w:val="24"/>
        </w:rPr>
        <w:t>listener</w:t>
      </w:r>
      <w:proofErr w:type="gramEnd"/>
      <w:r w:rsidRPr="007B14A0">
        <w:rPr>
          <w:rFonts w:ascii="Times New Roman" w:eastAsia="Times New Roman" w:hAnsi="Times New Roman" w:cs="Times New Roman"/>
          <w:sz w:val="24"/>
          <w:szCs w:val="24"/>
        </w:rPr>
        <w:t>. We can use Istio CLI to filter the listeners by address and port. You can add the </w:t>
      </w:r>
      <w:r w:rsidRPr="007B14A0">
        <w:rPr>
          <w:rFonts w:ascii="Courier New" w:eastAsia="Times New Roman" w:hAnsi="Courier New" w:cs="Courier New"/>
          <w:sz w:val="20"/>
        </w:rPr>
        <w:t>-o json</w:t>
      </w:r>
      <w:r w:rsidRPr="007B14A0">
        <w:rPr>
          <w:rFonts w:ascii="Times New Roman" w:eastAsia="Times New Roman" w:hAnsi="Times New Roman" w:cs="Times New Roman"/>
          <w:sz w:val="24"/>
          <w:szCs w:val="24"/>
        </w:rPr>
        <w:t> to get a JSON representation of the listener:</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roofErr w:type="gramStart"/>
      <w:r w:rsidRPr="007B14A0">
        <w:rPr>
          <w:rFonts w:ascii="Courier New" w:eastAsia="Times New Roman" w:hAnsi="Courier New" w:cs="Courier New"/>
          <w:sz w:val="20"/>
          <w:szCs w:val="20"/>
        </w:rPr>
        <w:t>istioctl</w:t>
      </w:r>
      <w:proofErr w:type="gramEnd"/>
      <w:r w:rsidRPr="007B14A0">
        <w:rPr>
          <w:rFonts w:ascii="Courier New" w:eastAsia="Times New Roman" w:hAnsi="Courier New" w:cs="Courier New"/>
          <w:sz w:val="20"/>
        </w:rPr>
        <w:t xml:space="preserve"> proxy-config listeners web-frontend-58d497b6f8-lwqkg --address 0.0.0.0 --port 80 -o json</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rds</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configSource</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ads</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w:t>
      </w:r>
      <w:r w:rsidRPr="007B14A0">
        <w:rPr>
          <w:rFonts w:ascii="Courier New" w:eastAsia="Times New Roman" w:hAnsi="Courier New" w:cs="Courier New"/>
          <w:sz w:val="20"/>
          <w:szCs w:val="20"/>
        </w:rPr>
        <w:t>}</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resourceApiVersion</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"V3"</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routeConfigName</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"80"</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4A0">
        <w:rPr>
          <w:rFonts w:ascii="Courier New" w:eastAsia="Times New Roman" w:hAnsi="Courier New" w:cs="Courier New"/>
          <w:sz w:val="20"/>
          <w:szCs w:val="20"/>
        </w:rPr>
        <w:lastRenderedPageBreak/>
        <w:t>...</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The listener uses RDS (Route Discovery Service) to find the route configuration (</w:t>
      </w:r>
      <w:r w:rsidRPr="007B14A0">
        <w:rPr>
          <w:rFonts w:ascii="Courier New" w:eastAsia="Times New Roman" w:hAnsi="Courier New" w:cs="Courier New"/>
          <w:sz w:val="20"/>
        </w:rPr>
        <w:t>80</w:t>
      </w:r>
      <w:r w:rsidRPr="007B14A0">
        <w:rPr>
          <w:rFonts w:ascii="Times New Roman" w:eastAsia="Times New Roman" w:hAnsi="Times New Roman" w:cs="Times New Roman"/>
          <w:sz w:val="24"/>
          <w:szCs w:val="24"/>
        </w:rPr>
        <w:t> in our case). Routes are attached to listeners and contain rules that map </w:t>
      </w:r>
      <w:r w:rsidRPr="007B14A0">
        <w:rPr>
          <w:rFonts w:ascii="Times New Roman" w:eastAsia="Times New Roman" w:hAnsi="Times New Roman" w:cs="Times New Roman"/>
          <w:b/>
          <w:bCs/>
          <w:sz w:val="24"/>
          <w:szCs w:val="24"/>
        </w:rPr>
        <w:t>virtual hosts</w:t>
      </w:r>
      <w:r w:rsidRPr="007B14A0">
        <w:rPr>
          <w:rFonts w:ascii="Times New Roman" w:eastAsia="Times New Roman" w:hAnsi="Times New Roman" w:cs="Times New Roman"/>
          <w:sz w:val="24"/>
          <w:szCs w:val="24"/>
        </w:rPr>
        <w:t> to clusters. This allows us to create traffic routing rules because Envoy can look at headers or paths (the request metadata) and route traffic.</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A route selects a </w:t>
      </w:r>
      <w:r w:rsidRPr="007B14A0">
        <w:rPr>
          <w:rFonts w:ascii="Times New Roman" w:eastAsia="Times New Roman" w:hAnsi="Times New Roman" w:cs="Times New Roman"/>
          <w:b/>
          <w:bCs/>
          <w:sz w:val="24"/>
          <w:szCs w:val="24"/>
        </w:rPr>
        <w:t>cluster</w:t>
      </w:r>
      <w:r w:rsidRPr="007B14A0">
        <w:rPr>
          <w:rFonts w:ascii="Times New Roman" w:eastAsia="Times New Roman" w:hAnsi="Times New Roman" w:cs="Times New Roman"/>
          <w:sz w:val="24"/>
          <w:szCs w:val="24"/>
        </w:rPr>
        <w:t>. A cluster is a group of similar upstream hosts that accept traffic - it’s a collection of endpoints. For example, the collection of all instances of the Web Frontend service is a cluster. We can configure resiliency features within a cluster, such as circuit breakers, outlier detection, and TLS config.</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Using the </w:t>
      </w:r>
      <w:r w:rsidRPr="007B14A0">
        <w:rPr>
          <w:rFonts w:ascii="Courier New" w:eastAsia="Times New Roman" w:hAnsi="Courier New" w:cs="Courier New"/>
          <w:sz w:val="20"/>
        </w:rPr>
        <w:t>routes</w:t>
      </w:r>
      <w:r w:rsidRPr="007B14A0">
        <w:rPr>
          <w:rFonts w:ascii="Times New Roman" w:eastAsia="Times New Roman" w:hAnsi="Times New Roman" w:cs="Times New Roman"/>
          <w:sz w:val="24"/>
          <w:szCs w:val="24"/>
        </w:rPr>
        <w:t> command, we can get the route details by filtering all routes by the name:</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roofErr w:type="gramStart"/>
      <w:r w:rsidRPr="007B14A0">
        <w:rPr>
          <w:rFonts w:ascii="Courier New" w:eastAsia="Times New Roman" w:hAnsi="Courier New" w:cs="Courier New"/>
          <w:sz w:val="20"/>
          <w:szCs w:val="20"/>
        </w:rPr>
        <w:t>istioctl</w:t>
      </w:r>
      <w:proofErr w:type="gramEnd"/>
      <w:r w:rsidRPr="007B14A0">
        <w:rPr>
          <w:rFonts w:ascii="Courier New" w:eastAsia="Times New Roman" w:hAnsi="Courier New" w:cs="Courier New"/>
          <w:sz w:val="20"/>
        </w:rPr>
        <w:t xml:space="preserve"> proxy-config routes  web-frontend-58d497b6f8-lwqkg --name 80 -o json</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name</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"80"</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virtualHosts</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name</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"customers.default.svc.cluster.local:80"</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domains</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"customers.default.svc.cluster.local"</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"customers.default.svc.cluster.local:80"</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customers</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customers:</w:t>
      </w:r>
      <w:proofErr w:type="gramEnd"/>
      <w:r w:rsidRPr="007B14A0">
        <w:rPr>
          <w:rFonts w:ascii="Courier New" w:eastAsia="Times New Roman" w:hAnsi="Courier New" w:cs="Courier New"/>
          <w:sz w:val="20"/>
          <w:szCs w:val="20"/>
        </w:rPr>
        <w:t>80"</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"customers.default.svc.cluster"</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"customers.default.svc.cluster:80"</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"customers.default.svc"</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"customers.default.svc:80"</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"customers.default"</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"customers.default:80"</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"10.124.4.23"</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"10.124.4.23:80"</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routes</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match</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prefix</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route</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cluster</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"outbound|80|v1|customers.default.svc.cluster.local"</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timeout</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"0s"</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retryPolicy</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retryOn</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"connect-failure,refused-stream,unavailable,cancelled,retriable-status-codes"</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numRetries</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2,</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retryHostPredicate</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name</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"envoy.retry_host_predicates.previous_hosts"</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hostSelectionRetryMaxAttempts</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"5"</w:t>
      </w:r>
      <w:r w:rsidRPr="007B14A0">
        <w:rPr>
          <w:rFonts w:ascii="Courier New" w:eastAsia="Times New Roman" w:hAnsi="Courier New" w:cs="Courier New"/>
          <w:sz w:val="20"/>
        </w:rPr>
        <w: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lastRenderedPageBreak/>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retriableStatusCodes</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503</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w:t>
      </w:r>
      <w:proofErr w:type="gramStart"/>
      <w:r w:rsidRPr="007B14A0">
        <w:rPr>
          <w:rFonts w:ascii="Courier New" w:eastAsia="Times New Roman" w:hAnsi="Courier New" w:cs="Courier New"/>
          <w:sz w:val="20"/>
          <w:szCs w:val="20"/>
        </w:rPr>
        <w:t>maxGrpcTimeout</w:t>
      </w:r>
      <w:proofErr w:type="gramEnd"/>
      <w:r w:rsidRPr="007B14A0">
        <w:rPr>
          <w:rFonts w:ascii="Courier New" w:eastAsia="Times New Roman" w:hAnsi="Courier New" w:cs="Courier New"/>
          <w:sz w:val="20"/>
          <w:szCs w:val="20"/>
        </w:rPr>
        <w:t>"</w:t>
      </w:r>
      <w:r w:rsidRPr="007B14A0">
        <w:rPr>
          <w:rFonts w:ascii="Courier New" w:eastAsia="Times New Roman" w:hAnsi="Courier New" w:cs="Courier New"/>
          <w:sz w:val="20"/>
        </w:rPr>
        <w:t xml:space="preserve">: </w:t>
      </w:r>
      <w:r w:rsidRPr="007B14A0">
        <w:rPr>
          <w:rFonts w:ascii="Courier New" w:eastAsia="Times New Roman" w:hAnsi="Courier New" w:cs="Courier New"/>
          <w:sz w:val="20"/>
          <w:szCs w:val="20"/>
        </w:rPr>
        <w:t>"0s"</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4A0">
        <w:rPr>
          <w:rFonts w:ascii="Courier New" w:eastAsia="Times New Roman" w:hAnsi="Courier New" w:cs="Courier New"/>
          <w:sz w:val="20"/>
        </w:rPr>
        <w:t>...</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The route </w:t>
      </w:r>
      <w:r w:rsidRPr="007B14A0">
        <w:rPr>
          <w:rFonts w:ascii="Courier New" w:eastAsia="Times New Roman" w:hAnsi="Courier New" w:cs="Courier New"/>
          <w:sz w:val="20"/>
        </w:rPr>
        <w:t>80</w:t>
      </w:r>
      <w:r w:rsidRPr="007B14A0">
        <w:rPr>
          <w:rFonts w:ascii="Times New Roman" w:eastAsia="Times New Roman" w:hAnsi="Times New Roman" w:cs="Times New Roman"/>
          <w:sz w:val="24"/>
          <w:szCs w:val="24"/>
        </w:rPr>
        <w:t> configuration has a virtual host for each service. However, because our request is being sent to </w:t>
      </w:r>
      <w:r w:rsidRPr="007B14A0">
        <w:rPr>
          <w:rFonts w:ascii="Courier New" w:eastAsia="Times New Roman" w:hAnsi="Courier New" w:cs="Courier New"/>
          <w:sz w:val="20"/>
        </w:rPr>
        <w:t>customers.default.svc.cluster.local</w:t>
      </w:r>
      <w:r w:rsidRPr="007B14A0">
        <w:rPr>
          <w:rFonts w:ascii="Times New Roman" w:eastAsia="Times New Roman" w:hAnsi="Times New Roman" w:cs="Times New Roman"/>
          <w:sz w:val="24"/>
          <w:szCs w:val="24"/>
        </w:rPr>
        <w:t>, Envoy selects the virtual host (</w:t>
      </w:r>
      <w:r w:rsidRPr="007B14A0">
        <w:rPr>
          <w:rFonts w:ascii="Courier New" w:eastAsia="Times New Roman" w:hAnsi="Courier New" w:cs="Courier New"/>
          <w:sz w:val="20"/>
        </w:rPr>
        <w:t>customers.default.svc.cluster.local:80</w:t>
      </w:r>
      <w:r w:rsidRPr="007B14A0">
        <w:rPr>
          <w:rFonts w:ascii="Times New Roman" w:eastAsia="Times New Roman" w:hAnsi="Times New Roman" w:cs="Times New Roman"/>
          <w:sz w:val="24"/>
          <w:szCs w:val="24"/>
        </w:rPr>
        <w:t>) that matches one of the domains.</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Once the domain is matched, Envoy looks at the routes and picks the first one that matches the request. Since we don’t have any special routing rules defined, it matches the first (and only) route that’s defined and instructs Envoy to send the request to the cluster named </w:t>
      </w:r>
      <w:r w:rsidRPr="007B14A0">
        <w:rPr>
          <w:rFonts w:ascii="Courier New" w:eastAsia="Times New Roman" w:hAnsi="Courier New" w:cs="Courier New"/>
          <w:sz w:val="20"/>
        </w:rPr>
        <w:t>outbound|80|v1|customers.default.svc.cluster.local</w:t>
      </w:r>
      <w:r w:rsidRPr="007B14A0">
        <w:rPr>
          <w:rFonts w:ascii="Times New Roman" w:eastAsia="Times New Roman" w:hAnsi="Times New Roman" w:cs="Times New Roman"/>
          <w:sz w:val="24"/>
          <w:szCs w:val="24"/>
        </w:rPr>
        <w:t>.</w:t>
      </w:r>
    </w:p>
    <w:p w:rsidR="007B14A0" w:rsidRPr="007B14A0" w:rsidRDefault="007B14A0" w:rsidP="007B14A0">
      <w:pPr>
        <w:spacing w:beforeAutospacing="1" w:after="100" w:afterAutospacing="1" w:line="240" w:lineRule="auto"/>
        <w:rPr>
          <w:rFonts w:ascii="Times New Roman" w:eastAsia="Times New Roman" w:hAnsi="Times New Roman" w:cs="Times New Roman"/>
          <w:color w:val="5E35B1"/>
          <w:sz w:val="24"/>
          <w:szCs w:val="24"/>
        </w:rPr>
      </w:pPr>
      <w:r w:rsidRPr="007B14A0">
        <w:rPr>
          <w:rFonts w:ascii="Times New Roman" w:eastAsia="Times New Roman" w:hAnsi="Times New Roman" w:cs="Times New Roman"/>
          <w:color w:val="5E35B1"/>
          <w:sz w:val="24"/>
          <w:szCs w:val="24"/>
        </w:rPr>
        <w:t>Note the </w:t>
      </w:r>
      <w:r w:rsidRPr="007B14A0">
        <w:rPr>
          <w:rFonts w:ascii="Courier New" w:eastAsia="Times New Roman" w:hAnsi="Courier New" w:cs="Courier New"/>
          <w:color w:val="5E35B1"/>
          <w:sz w:val="20"/>
        </w:rPr>
        <w:t>v1</w:t>
      </w:r>
      <w:r w:rsidRPr="007B14A0">
        <w:rPr>
          <w:rFonts w:ascii="Times New Roman" w:eastAsia="Times New Roman" w:hAnsi="Times New Roman" w:cs="Times New Roman"/>
          <w:color w:val="5E35B1"/>
          <w:sz w:val="24"/>
          <w:szCs w:val="24"/>
        </w:rPr>
        <w:t> in the cluster’s name is because we have a DestinationRule deployed that creates the </w:t>
      </w:r>
      <w:r w:rsidRPr="007B14A0">
        <w:rPr>
          <w:rFonts w:ascii="Courier New" w:eastAsia="Times New Roman" w:hAnsi="Courier New" w:cs="Courier New"/>
          <w:color w:val="5E35B1"/>
          <w:sz w:val="20"/>
        </w:rPr>
        <w:t>v1</w:t>
      </w:r>
      <w:r w:rsidRPr="007B14A0">
        <w:rPr>
          <w:rFonts w:ascii="Times New Roman" w:eastAsia="Times New Roman" w:hAnsi="Times New Roman" w:cs="Times New Roman"/>
          <w:color w:val="5E35B1"/>
          <w:sz w:val="24"/>
          <w:szCs w:val="24"/>
        </w:rPr>
        <w:t> subset. If there are no subsets for a service, that part if left blank: </w:t>
      </w:r>
      <w:r w:rsidRPr="007B14A0">
        <w:rPr>
          <w:rFonts w:ascii="Courier New" w:eastAsia="Times New Roman" w:hAnsi="Courier New" w:cs="Courier New"/>
          <w:color w:val="5E35B1"/>
          <w:sz w:val="20"/>
        </w:rPr>
        <w:t>outbound|80||customers.default.svc.cluster.local</w:t>
      </w:r>
      <w:r w:rsidRPr="007B14A0">
        <w:rPr>
          <w:rFonts w:ascii="Times New Roman" w:eastAsia="Times New Roman" w:hAnsi="Times New Roman" w:cs="Times New Roman"/>
          <w:color w:val="5E35B1"/>
          <w:sz w:val="24"/>
          <w:szCs w:val="24"/>
        </w:rPr>
        <w:t>.</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Now that we have the cluster name, we can look up more details. To get an output that clearly shows the FQDN, port, subset and other information, you can omit the </w:t>
      </w:r>
      <w:r w:rsidRPr="007B14A0">
        <w:rPr>
          <w:rFonts w:ascii="Courier New" w:eastAsia="Times New Roman" w:hAnsi="Courier New" w:cs="Courier New"/>
          <w:sz w:val="20"/>
        </w:rPr>
        <w:t>-o json</w:t>
      </w:r>
      <w:r w:rsidRPr="007B14A0">
        <w:rPr>
          <w:rFonts w:ascii="Times New Roman" w:eastAsia="Times New Roman" w:hAnsi="Times New Roman" w:cs="Times New Roman"/>
          <w:sz w:val="24"/>
          <w:szCs w:val="24"/>
        </w:rPr>
        <w:t> flag:</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roofErr w:type="gramStart"/>
      <w:r w:rsidRPr="007B14A0">
        <w:rPr>
          <w:rFonts w:ascii="Courier New" w:eastAsia="Times New Roman" w:hAnsi="Courier New" w:cs="Courier New"/>
          <w:sz w:val="20"/>
          <w:szCs w:val="20"/>
        </w:rPr>
        <w:t>istioctl</w:t>
      </w:r>
      <w:proofErr w:type="gramEnd"/>
      <w:r w:rsidRPr="007B14A0">
        <w:rPr>
          <w:rFonts w:ascii="Courier New" w:eastAsia="Times New Roman" w:hAnsi="Courier New" w:cs="Courier New"/>
          <w:sz w:val="20"/>
        </w:rPr>
        <w:t xml:space="preserve"> proxy-config cluster web-frontend-58d497b6f8-lwqkg --fqdn customers.default.svc.cluster.local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SERVICE</w:t>
      </w:r>
      <w:r w:rsidRPr="007B14A0">
        <w:rPr>
          <w:rFonts w:ascii="Courier New" w:eastAsia="Times New Roman" w:hAnsi="Courier New" w:cs="Courier New"/>
          <w:sz w:val="20"/>
        </w:rPr>
        <w:t xml:space="preserve"> FQDN                            PORT     SUBSET     DIRECTION     TYPE     DESTINATION RULE</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customers.default.svc.cluster.local</w:t>
      </w:r>
      <w:r w:rsidRPr="007B14A0">
        <w:rPr>
          <w:rFonts w:ascii="Courier New" w:eastAsia="Times New Roman" w:hAnsi="Courier New" w:cs="Courier New"/>
          <w:sz w:val="20"/>
        </w:rPr>
        <w:t xml:space="preserve">     80       -          outbound      EDS      customers.default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4A0">
        <w:rPr>
          <w:rFonts w:ascii="Courier New" w:eastAsia="Times New Roman" w:hAnsi="Courier New" w:cs="Courier New"/>
          <w:sz w:val="20"/>
          <w:szCs w:val="20"/>
        </w:rPr>
        <w:t>customers.default.svc.cluster.local</w:t>
      </w:r>
      <w:r w:rsidRPr="007B14A0">
        <w:rPr>
          <w:rFonts w:ascii="Courier New" w:eastAsia="Times New Roman" w:hAnsi="Courier New" w:cs="Courier New"/>
          <w:sz w:val="20"/>
        </w:rPr>
        <w:t xml:space="preserve">     80       v1         outbound      </w:t>
      </w:r>
      <w:proofErr w:type="gramStart"/>
      <w:r w:rsidRPr="007B14A0">
        <w:rPr>
          <w:rFonts w:ascii="Courier New" w:eastAsia="Times New Roman" w:hAnsi="Courier New" w:cs="Courier New"/>
          <w:sz w:val="20"/>
        </w:rPr>
        <w:t>EDS</w:t>
      </w:r>
      <w:proofErr w:type="gramEnd"/>
      <w:r w:rsidRPr="007B14A0">
        <w:rPr>
          <w:rFonts w:ascii="Courier New" w:eastAsia="Times New Roman" w:hAnsi="Courier New" w:cs="Courier New"/>
          <w:sz w:val="20"/>
        </w:rPr>
        <w:t xml:space="preserve">      customers.default</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Finally, using the cluster name, we can look up the actual endpoints the request will end up at:</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roofErr w:type="gramStart"/>
      <w:r w:rsidRPr="007B14A0">
        <w:rPr>
          <w:rFonts w:ascii="Courier New" w:eastAsia="Times New Roman" w:hAnsi="Courier New" w:cs="Courier New"/>
          <w:sz w:val="20"/>
          <w:szCs w:val="20"/>
        </w:rPr>
        <w:t>istioctl</w:t>
      </w:r>
      <w:proofErr w:type="gramEnd"/>
      <w:r w:rsidRPr="007B14A0">
        <w:rPr>
          <w:rFonts w:ascii="Courier New" w:eastAsia="Times New Roman" w:hAnsi="Courier New" w:cs="Courier New"/>
          <w:sz w:val="20"/>
        </w:rPr>
        <w:t xml:space="preserve"> proxy-config endpoints  web-frontend-58d497b6f8-lwqkg --cluster </w:t>
      </w:r>
      <w:r w:rsidRPr="007B14A0">
        <w:rPr>
          <w:rFonts w:ascii="Courier New" w:eastAsia="Times New Roman" w:hAnsi="Courier New" w:cs="Courier New"/>
          <w:sz w:val="20"/>
          <w:szCs w:val="20"/>
        </w:rPr>
        <w:t>"outbound|80|v1|customers.default.svc.cluster.local"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ENDPOINT</w:t>
      </w:r>
      <w:r w:rsidRPr="007B14A0">
        <w:rPr>
          <w:rFonts w:ascii="Courier New" w:eastAsia="Times New Roman" w:hAnsi="Courier New" w:cs="Courier New"/>
          <w:sz w:val="20"/>
        </w:rPr>
        <w:t xml:space="preserve">            STATUS      OUTLIER CHECK     CLUSTER</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4A0">
        <w:rPr>
          <w:rFonts w:ascii="Courier New" w:eastAsia="Times New Roman" w:hAnsi="Courier New" w:cs="Courier New"/>
          <w:sz w:val="20"/>
          <w:szCs w:val="20"/>
        </w:rPr>
        <w:t>10.120.0.4</w:t>
      </w:r>
      <w:r w:rsidRPr="007B14A0">
        <w:rPr>
          <w:rFonts w:ascii="Courier New" w:eastAsia="Times New Roman" w:hAnsi="Courier New" w:cs="Courier New"/>
          <w:sz w:val="20"/>
        </w:rPr>
        <w:t>:3000     HEALTHY     OK                outbound</w:t>
      </w:r>
      <w:r w:rsidRPr="007B14A0">
        <w:rPr>
          <w:rFonts w:ascii="Courier New" w:eastAsia="Times New Roman" w:hAnsi="Courier New" w:cs="Courier New"/>
          <w:sz w:val="20"/>
          <w:szCs w:val="20"/>
        </w:rPr>
        <w:t>|80|v1|customers.default.svc.cluster.local</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 xml:space="preserve">The endpoint address equals the pod IP where the Customer application is running. If we scale the </w:t>
      </w:r>
      <w:proofErr w:type="gramStart"/>
      <w:r w:rsidRPr="007B14A0">
        <w:rPr>
          <w:rFonts w:ascii="Times New Roman" w:eastAsia="Times New Roman" w:hAnsi="Times New Roman" w:cs="Times New Roman"/>
          <w:sz w:val="24"/>
          <w:szCs w:val="24"/>
        </w:rPr>
        <w:t>customers</w:t>
      </w:r>
      <w:proofErr w:type="gramEnd"/>
      <w:r w:rsidRPr="007B14A0">
        <w:rPr>
          <w:rFonts w:ascii="Times New Roman" w:eastAsia="Times New Roman" w:hAnsi="Times New Roman" w:cs="Times New Roman"/>
          <w:sz w:val="24"/>
          <w:szCs w:val="24"/>
        </w:rPr>
        <w:t xml:space="preserve"> deployment, additional endpoints show up in the output, like this:</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rPr>
        <w:t xml:space="preserve">$ </w:t>
      </w:r>
      <w:proofErr w:type="gramStart"/>
      <w:r w:rsidRPr="007B14A0">
        <w:rPr>
          <w:rFonts w:ascii="Courier New" w:eastAsia="Times New Roman" w:hAnsi="Courier New" w:cs="Courier New"/>
          <w:sz w:val="20"/>
          <w:szCs w:val="20"/>
        </w:rPr>
        <w:t>istioctl</w:t>
      </w:r>
      <w:proofErr w:type="gramEnd"/>
      <w:r w:rsidRPr="007B14A0">
        <w:rPr>
          <w:rFonts w:ascii="Courier New" w:eastAsia="Times New Roman" w:hAnsi="Courier New" w:cs="Courier New"/>
          <w:sz w:val="20"/>
        </w:rPr>
        <w:t xml:space="preserve"> proxy-config endpoints web-frontend-58d497b6f8-lwqkg --cluster </w:t>
      </w:r>
      <w:r w:rsidRPr="007B14A0">
        <w:rPr>
          <w:rFonts w:ascii="Courier New" w:eastAsia="Times New Roman" w:hAnsi="Courier New" w:cs="Courier New"/>
          <w:sz w:val="20"/>
          <w:szCs w:val="20"/>
        </w:rPr>
        <w:t>"outbound|80|v1|customers.default.svc.cluster.local"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ENDPOINT</w:t>
      </w:r>
      <w:r w:rsidRPr="007B14A0">
        <w:rPr>
          <w:rFonts w:ascii="Courier New" w:eastAsia="Times New Roman" w:hAnsi="Courier New" w:cs="Courier New"/>
          <w:sz w:val="20"/>
        </w:rPr>
        <w:t xml:space="preserve">            STATUS      OUTLIER CHECK     CLUSTER</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14A0">
        <w:rPr>
          <w:rFonts w:ascii="Courier New" w:eastAsia="Times New Roman" w:hAnsi="Courier New" w:cs="Courier New"/>
          <w:sz w:val="20"/>
          <w:szCs w:val="20"/>
        </w:rPr>
        <w:t>10.120.0.4</w:t>
      </w:r>
      <w:r w:rsidRPr="007B14A0">
        <w:rPr>
          <w:rFonts w:ascii="Courier New" w:eastAsia="Times New Roman" w:hAnsi="Courier New" w:cs="Courier New"/>
          <w:sz w:val="20"/>
        </w:rPr>
        <w:t>:3000     HEALTHY     OK                outbound</w:t>
      </w:r>
      <w:r w:rsidRPr="007B14A0">
        <w:rPr>
          <w:rFonts w:ascii="Courier New" w:eastAsia="Times New Roman" w:hAnsi="Courier New" w:cs="Courier New"/>
          <w:sz w:val="20"/>
          <w:szCs w:val="20"/>
        </w:rPr>
        <w:t>|80|v1|customers.default.svc.cluster.local</w:t>
      </w:r>
    </w:p>
    <w:p w:rsidR="007B14A0" w:rsidRPr="007B14A0" w:rsidRDefault="007B14A0" w:rsidP="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4A0">
        <w:rPr>
          <w:rFonts w:ascii="Courier New" w:eastAsia="Times New Roman" w:hAnsi="Courier New" w:cs="Courier New"/>
          <w:sz w:val="20"/>
          <w:szCs w:val="20"/>
        </w:rPr>
        <w:t>10.120.3.2</w:t>
      </w:r>
      <w:r w:rsidRPr="007B14A0">
        <w:rPr>
          <w:rFonts w:ascii="Courier New" w:eastAsia="Times New Roman" w:hAnsi="Courier New" w:cs="Courier New"/>
          <w:sz w:val="20"/>
        </w:rPr>
        <w:t>:3000     HEALTHY     OK                outbound</w:t>
      </w:r>
      <w:r w:rsidRPr="007B14A0">
        <w:rPr>
          <w:rFonts w:ascii="Courier New" w:eastAsia="Times New Roman" w:hAnsi="Courier New" w:cs="Courier New"/>
          <w:sz w:val="20"/>
          <w:szCs w:val="20"/>
        </w:rPr>
        <w:t>|80|v1|customers.default.svc.cluster.local</w:t>
      </w:r>
    </w:p>
    <w:p w:rsidR="007B14A0" w:rsidRPr="007B14A0" w:rsidRDefault="007B14A0" w:rsidP="007B14A0">
      <w:pPr>
        <w:spacing w:before="100" w:beforeAutospacing="1" w:after="100" w:afterAutospacing="1"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We can also visualize the above flow using the figure below.</w:t>
      </w:r>
    </w:p>
    <w:p w:rsidR="007B14A0" w:rsidRPr="007B14A0" w:rsidRDefault="007B14A0" w:rsidP="007B14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192000" cy="6858000"/>
            <wp:effectExtent l="19050" t="0" r="0" b="0"/>
            <wp:docPr id="1" name="Picture 1" descr="Envyo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yo details"/>
                    <pic:cNvPicPr>
                      <a:picLocks noChangeAspect="1" noChangeArrowheads="1"/>
                    </pic:cNvPicPr>
                  </pic:nvPicPr>
                  <pic:blipFill>
                    <a:blip r:embed="rId5"/>
                    <a:srcRect/>
                    <a:stretch>
                      <a:fillRect/>
                    </a:stretch>
                  </pic:blipFill>
                  <pic:spPr bwMode="auto">
                    <a:xfrm>
                      <a:off x="0" y="0"/>
                      <a:ext cx="12192000" cy="6858000"/>
                    </a:xfrm>
                    <a:prstGeom prst="rect">
                      <a:avLst/>
                    </a:prstGeom>
                    <a:noFill/>
                    <a:ln w="9525">
                      <a:noFill/>
                      <a:miter lim="800000"/>
                      <a:headEnd/>
                      <a:tailEnd/>
                    </a:ln>
                  </pic:spPr>
                </pic:pic>
              </a:graphicData>
            </a:graphic>
          </wp:inline>
        </w:drawing>
      </w:r>
      <w:r w:rsidRPr="007B14A0">
        <w:rPr>
          <w:rFonts w:ascii="Times New Roman" w:eastAsia="Times New Roman" w:hAnsi="Times New Roman" w:cs="Times New Roman"/>
          <w:sz w:val="24"/>
          <w:szCs w:val="24"/>
        </w:rPr>
        <w:t>Envoy details</w:t>
      </w:r>
    </w:p>
    <w:p w:rsidR="007B14A0" w:rsidRPr="007B14A0" w:rsidRDefault="007B14A0" w:rsidP="007B14A0">
      <w:pPr>
        <w:numPr>
          <w:ilvl w:val="0"/>
          <w:numId w:val="1"/>
        </w:numPr>
        <w:pBdr>
          <w:top w:val="single" w:sz="4" w:space="0" w:color="CACCD6"/>
          <w:left w:val="single" w:sz="4" w:space="0" w:color="CACCD6"/>
          <w:bottom w:val="single" w:sz="4" w:space="0" w:color="CACCD6"/>
          <w:right w:val="single" w:sz="4" w:space="0" w:color="CACCD6"/>
        </w:pBdr>
        <w:shd w:val="clear" w:color="auto" w:fill="F2F3F5"/>
        <w:spacing w:before="100" w:beforeAutospacing="1" w:after="100" w:afterAutospacing="1" w:line="240" w:lineRule="auto"/>
        <w:rPr>
          <w:rFonts w:ascii="Times New Roman" w:eastAsia="Times New Roman" w:hAnsi="Times New Roman" w:cs="Times New Roman"/>
          <w:color w:val="36394D"/>
          <w:sz w:val="24"/>
          <w:szCs w:val="24"/>
        </w:rPr>
      </w:pPr>
      <w:r w:rsidRPr="007B14A0">
        <w:rPr>
          <w:rFonts w:ascii="Times New Roman" w:eastAsia="Times New Roman" w:hAnsi="Times New Roman" w:cs="Times New Roman"/>
          <w:b/>
          <w:bCs/>
          <w:color w:val="36394D"/>
          <w:sz w:val="24"/>
          <w:szCs w:val="24"/>
        </w:rPr>
        <w:t>listeners.json</w:t>
      </w:r>
      <w:r w:rsidRPr="007B14A0">
        <w:rPr>
          <w:rFonts w:ascii="Times New Roman" w:eastAsia="Times New Roman" w:hAnsi="Times New Roman" w:cs="Times New Roman"/>
          <w:caps/>
          <w:color w:val="36394D"/>
          <w:sz w:val="24"/>
          <w:szCs w:val="24"/>
        </w:rPr>
        <w:t>12.6 KB</w:t>
      </w:r>
    </w:p>
    <w:p w:rsidR="007B14A0" w:rsidRPr="007B14A0" w:rsidRDefault="007B14A0" w:rsidP="007B14A0">
      <w:pPr>
        <w:pBdr>
          <w:top w:val="single" w:sz="4" w:space="0" w:color="CACCD6"/>
          <w:left w:val="single" w:sz="4" w:space="0" w:color="CACCD6"/>
          <w:bottom w:val="single" w:sz="4" w:space="0" w:color="CACCD6"/>
          <w:right w:val="single" w:sz="4" w:space="0" w:color="CACCD6"/>
        </w:pBdr>
        <w:shd w:val="clear" w:color="auto" w:fill="F2F3F5"/>
        <w:spacing w:before="100" w:beforeAutospacing="1" w:after="100" w:afterAutospacing="1" w:line="240" w:lineRule="auto"/>
        <w:ind w:left="720"/>
        <w:rPr>
          <w:rFonts w:ascii="Times New Roman" w:eastAsia="Times New Roman" w:hAnsi="Times New Roman" w:cs="Times New Roman"/>
          <w:b/>
          <w:bCs/>
          <w:caps/>
          <w:color w:val="FFFFFF"/>
          <w:sz w:val="24"/>
          <w:szCs w:val="24"/>
          <w:bdr w:val="none" w:sz="0" w:space="0" w:color="auto" w:frame="1"/>
          <w:shd w:val="clear" w:color="auto" w:fill="36394D"/>
        </w:rPr>
      </w:pPr>
      <w:r w:rsidRPr="007B14A0">
        <w:rPr>
          <w:rFonts w:ascii="Times New Roman" w:eastAsia="Times New Roman" w:hAnsi="Times New Roman" w:cs="Times New Roman"/>
          <w:color w:val="36394D"/>
          <w:sz w:val="24"/>
          <w:szCs w:val="24"/>
        </w:rPr>
        <w:fldChar w:fldCharType="begin"/>
      </w:r>
      <w:r w:rsidRPr="007B14A0">
        <w:rPr>
          <w:rFonts w:ascii="Times New Roman" w:eastAsia="Times New Roman" w:hAnsi="Times New Roman" w:cs="Times New Roman"/>
          <w:color w:val="36394D"/>
          <w:sz w:val="24"/>
          <w:szCs w:val="24"/>
        </w:rPr>
        <w:instrText xml:space="preserve"> HYPERLINK "https://import.cdn.thinkific.com/415508/listeners-210119-085816.json" \t "_blank" </w:instrText>
      </w:r>
      <w:r w:rsidRPr="007B14A0">
        <w:rPr>
          <w:rFonts w:ascii="Times New Roman" w:eastAsia="Times New Roman" w:hAnsi="Times New Roman" w:cs="Times New Roman"/>
          <w:color w:val="36394D"/>
          <w:sz w:val="24"/>
          <w:szCs w:val="24"/>
        </w:rPr>
        <w:fldChar w:fldCharType="separate"/>
      </w:r>
    </w:p>
    <w:p w:rsidR="007B14A0" w:rsidRPr="007B14A0" w:rsidRDefault="007B14A0" w:rsidP="007B14A0">
      <w:pPr>
        <w:pBdr>
          <w:top w:val="single" w:sz="4" w:space="0" w:color="CACCD6"/>
          <w:left w:val="single" w:sz="4" w:space="0" w:color="CACCD6"/>
          <w:bottom w:val="single" w:sz="4" w:space="0" w:color="CACCD6"/>
          <w:right w:val="single" w:sz="4" w:space="0" w:color="CACCD6"/>
        </w:pBdr>
        <w:shd w:val="clear" w:color="auto" w:fill="F2F3F5"/>
        <w:spacing w:beforeAutospacing="1" w:after="0" w:afterAutospacing="1" w:line="240" w:lineRule="auto"/>
        <w:ind w:left="720"/>
        <w:rPr>
          <w:rFonts w:ascii="Times New Roman" w:eastAsia="Times New Roman" w:hAnsi="Times New Roman" w:cs="Times New Roman"/>
          <w:sz w:val="24"/>
          <w:szCs w:val="24"/>
        </w:rPr>
      </w:pPr>
      <w:r w:rsidRPr="007B14A0">
        <w:rPr>
          <w:rFonts w:ascii="Times New Roman" w:eastAsia="Times New Roman" w:hAnsi="Times New Roman" w:cs="Times New Roman"/>
          <w:b/>
          <w:bCs/>
          <w:caps/>
          <w:color w:val="FFFFFF"/>
          <w:sz w:val="24"/>
          <w:szCs w:val="24"/>
          <w:bdr w:val="none" w:sz="0" w:space="0" w:color="auto" w:frame="1"/>
          <w:shd w:val="clear" w:color="auto" w:fill="36394D"/>
        </w:rPr>
        <w:t>DOWNLOAD</w:t>
      </w:r>
      <w:r w:rsidRPr="007B14A0">
        <w:rPr>
          <w:rFonts w:ascii="Times New Roman" w:eastAsia="Times New Roman" w:hAnsi="Times New Roman" w:cs="Times New Roman"/>
          <w:b/>
          <w:bCs/>
          <w:caps/>
          <w:color w:val="FFFFFF"/>
          <w:sz w:val="24"/>
          <w:szCs w:val="24"/>
        </w:rPr>
        <w:t>OPENS IN A NEW WINDOW</w:t>
      </w:r>
    </w:p>
    <w:p w:rsidR="007B14A0" w:rsidRPr="007B14A0" w:rsidRDefault="007B14A0" w:rsidP="007B14A0">
      <w:pPr>
        <w:pBdr>
          <w:top w:val="single" w:sz="4" w:space="0" w:color="CACCD6"/>
          <w:left w:val="single" w:sz="4" w:space="0" w:color="CACCD6"/>
          <w:bottom w:val="single" w:sz="4" w:space="0" w:color="CACCD6"/>
          <w:right w:val="single" w:sz="4" w:space="0" w:color="CACCD6"/>
        </w:pBdr>
        <w:shd w:val="clear" w:color="auto" w:fill="F2F3F5"/>
        <w:spacing w:beforeAutospacing="1" w:after="0" w:afterAutospacing="1" w:line="240" w:lineRule="auto"/>
        <w:ind w:left="720"/>
        <w:rPr>
          <w:rFonts w:ascii="Times New Roman" w:eastAsia="Times New Roman" w:hAnsi="Times New Roman" w:cs="Times New Roman"/>
          <w:color w:val="36394D"/>
          <w:sz w:val="24"/>
          <w:szCs w:val="24"/>
        </w:rPr>
      </w:pPr>
      <w:r w:rsidRPr="007B14A0">
        <w:rPr>
          <w:rFonts w:ascii="Times New Roman" w:eastAsia="Times New Roman" w:hAnsi="Times New Roman" w:cs="Times New Roman"/>
          <w:color w:val="36394D"/>
          <w:sz w:val="24"/>
          <w:szCs w:val="24"/>
        </w:rPr>
        <w:fldChar w:fldCharType="end"/>
      </w:r>
    </w:p>
    <w:p w:rsidR="007B14A0" w:rsidRPr="007B14A0" w:rsidRDefault="007B14A0" w:rsidP="007B14A0">
      <w:pPr>
        <w:numPr>
          <w:ilvl w:val="0"/>
          <w:numId w:val="1"/>
        </w:numPr>
        <w:pBdr>
          <w:top w:val="single" w:sz="4" w:space="0" w:color="CACCD6"/>
          <w:left w:val="single" w:sz="4" w:space="0" w:color="CACCD6"/>
          <w:bottom w:val="single" w:sz="4" w:space="0" w:color="CACCD6"/>
          <w:right w:val="single" w:sz="4" w:space="0" w:color="CACCD6"/>
        </w:pBdr>
        <w:shd w:val="clear" w:color="auto" w:fill="F2F3F5"/>
        <w:spacing w:before="100" w:beforeAutospacing="1" w:after="100" w:afterAutospacing="1" w:line="240" w:lineRule="auto"/>
        <w:rPr>
          <w:rFonts w:ascii="Times New Roman" w:eastAsia="Times New Roman" w:hAnsi="Times New Roman" w:cs="Times New Roman"/>
          <w:color w:val="36394D"/>
          <w:sz w:val="24"/>
          <w:szCs w:val="24"/>
        </w:rPr>
      </w:pPr>
      <w:r w:rsidRPr="007B14A0">
        <w:rPr>
          <w:rFonts w:ascii="Times New Roman" w:eastAsia="Times New Roman" w:hAnsi="Times New Roman" w:cs="Times New Roman"/>
          <w:b/>
          <w:bCs/>
          <w:color w:val="36394D"/>
          <w:sz w:val="24"/>
          <w:szCs w:val="24"/>
        </w:rPr>
        <w:t>routes.json</w:t>
      </w:r>
      <w:r w:rsidRPr="007B14A0">
        <w:rPr>
          <w:rFonts w:ascii="Times New Roman" w:eastAsia="Times New Roman" w:hAnsi="Times New Roman" w:cs="Times New Roman"/>
          <w:caps/>
          <w:color w:val="36394D"/>
          <w:sz w:val="24"/>
          <w:szCs w:val="24"/>
        </w:rPr>
        <w:t>11.6 KB</w:t>
      </w:r>
    </w:p>
    <w:p w:rsidR="007B14A0" w:rsidRPr="007B14A0" w:rsidRDefault="007B14A0" w:rsidP="007B14A0">
      <w:pPr>
        <w:pBdr>
          <w:top w:val="single" w:sz="4" w:space="0" w:color="CACCD6"/>
          <w:left w:val="single" w:sz="4" w:space="0" w:color="CACCD6"/>
          <w:bottom w:val="single" w:sz="4" w:space="0" w:color="CACCD6"/>
          <w:right w:val="single" w:sz="4" w:space="0" w:color="CACCD6"/>
        </w:pBdr>
        <w:shd w:val="clear" w:color="auto" w:fill="F2F3F5"/>
        <w:spacing w:before="100" w:beforeAutospacing="1" w:after="100" w:afterAutospacing="1" w:line="240" w:lineRule="auto"/>
        <w:ind w:left="720"/>
        <w:rPr>
          <w:rFonts w:ascii="Times New Roman" w:eastAsia="Times New Roman" w:hAnsi="Times New Roman" w:cs="Times New Roman"/>
          <w:b/>
          <w:bCs/>
          <w:caps/>
          <w:color w:val="FFFFFF"/>
          <w:sz w:val="24"/>
          <w:szCs w:val="24"/>
          <w:bdr w:val="none" w:sz="0" w:space="0" w:color="auto" w:frame="1"/>
          <w:shd w:val="clear" w:color="auto" w:fill="36394D"/>
        </w:rPr>
      </w:pPr>
      <w:r w:rsidRPr="007B14A0">
        <w:rPr>
          <w:rFonts w:ascii="Times New Roman" w:eastAsia="Times New Roman" w:hAnsi="Times New Roman" w:cs="Times New Roman"/>
          <w:color w:val="36394D"/>
          <w:sz w:val="24"/>
          <w:szCs w:val="24"/>
        </w:rPr>
        <w:lastRenderedPageBreak/>
        <w:fldChar w:fldCharType="begin"/>
      </w:r>
      <w:r w:rsidRPr="007B14A0">
        <w:rPr>
          <w:rFonts w:ascii="Times New Roman" w:eastAsia="Times New Roman" w:hAnsi="Times New Roman" w:cs="Times New Roman"/>
          <w:color w:val="36394D"/>
          <w:sz w:val="24"/>
          <w:szCs w:val="24"/>
        </w:rPr>
        <w:instrText xml:space="preserve"> HYPERLINK "https://import.cdn.thinkific.com/415508/routes-210119-085816.json" \t "_blank" </w:instrText>
      </w:r>
      <w:r w:rsidRPr="007B14A0">
        <w:rPr>
          <w:rFonts w:ascii="Times New Roman" w:eastAsia="Times New Roman" w:hAnsi="Times New Roman" w:cs="Times New Roman"/>
          <w:color w:val="36394D"/>
          <w:sz w:val="24"/>
          <w:szCs w:val="24"/>
        </w:rPr>
        <w:fldChar w:fldCharType="separate"/>
      </w:r>
    </w:p>
    <w:p w:rsidR="007B14A0" w:rsidRPr="007B14A0" w:rsidRDefault="007B14A0" w:rsidP="007B14A0">
      <w:pPr>
        <w:pBdr>
          <w:top w:val="single" w:sz="4" w:space="0" w:color="CACCD6"/>
          <w:left w:val="single" w:sz="4" w:space="0" w:color="CACCD6"/>
          <w:bottom w:val="single" w:sz="4" w:space="0" w:color="CACCD6"/>
          <w:right w:val="single" w:sz="4" w:space="0" w:color="CACCD6"/>
        </w:pBdr>
        <w:shd w:val="clear" w:color="auto" w:fill="F2F3F5"/>
        <w:spacing w:beforeAutospacing="1" w:after="0" w:afterAutospacing="1" w:line="240" w:lineRule="auto"/>
        <w:ind w:left="720"/>
        <w:rPr>
          <w:rFonts w:ascii="Times New Roman" w:eastAsia="Times New Roman" w:hAnsi="Times New Roman" w:cs="Times New Roman"/>
          <w:sz w:val="24"/>
          <w:szCs w:val="24"/>
        </w:rPr>
      </w:pPr>
      <w:r w:rsidRPr="007B14A0">
        <w:rPr>
          <w:rFonts w:ascii="Times New Roman" w:eastAsia="Times New Roman" w:hAnsi="Times New Roman" w:cs="Times New Roman"/>
          <w:b/>
          <w:bCs/>
          <w:caps/>
          <w:color w:val="FFFFFF"/>
          <w:sz w:val="24"/>
          <w:szCs w:val="24"/>
          <w:bdr w:val="none" w:sz="0" w:space="0" w:color="auto" w:frame="1"/>
          <w:shd w:val="clear" w:color="auto" w:fill="36394D"/>
        </w:rPr>
        <w:t>DOWNLOAD</w:t>
      </w:r>
      <w:r w:rsidRPr="007B14A0">
        <w:rPr>
          <w:rFonts w:ascii="Times New Roman" w:eastAsia="Times New Roman" w:hAnsi="Times New Roman" w:cs="Times New Roman"/>
          <w:b/>
          <w:bCs/>
          <w:caps/>
          <w:color w:val="FFFFFF"/>
          <w:sz w:val="24"/>
          <w:szCs w:val="24"/>
        </w:rPr>
        <w:t>OPENS IN A NEW WINDOW</w:t>
      </w:r>
    </w:p>
    <w:p w:rsidR="007B14A0" w:rsidRPr="007B14A0" w:rsidRDefault="007B14A0" w:rsidP="007B14A0">
      <w:pPr>
        <w:pBdr>
          <w:top w:val="single" w:sz="4" w:space="0" w:color="CACCD6"/>
          <w:left w:val="single" w:sz="4" w:space="0" w:color="CACCD6"/>
          <w:bottom w:val="single" w:sz="4" w:space="0" w:color="CACCD6"/>
          <w:right w:val="single" w:sz="4" w:space="0" w:color="CACCD6"/>
        </w:pBdr>
        <w:shd w:val="clear" w:color="auto" w:fill="F2F3F5"/>
        <w:spacing w:beforeAutospacing="1" w:after="0" w:afterAutospacing="1" w:line="240" w:lineRule="auto"/>
        <w:ind w:left="720"/>
        <w:rPr>
          <w:rFonts w:ascii="Times New Roman" w:eastAsia="Times New Roman" w:hAnsi="Times New Roman" w:cs="Times New Roman"/>
          <w:color w:val="36394D"/>
          <w:sz w:val="24"/>
          <w:szCs w:val="24"/>
        </w:rPr>
      </w:pPr>
      <w:r w:rsidRPr="007B14A0">
        <w:rPr>
          <w:rFonts w:ascii="Times New Roman" w:eastAsia="Times New Roman" w:hAnsi="Times New Roman" w:cs="Times New Roman"/>
          <w:color w:val="36394D"/>
          <w:sz w:val="24"/>
          <w:szCs w:val="24"/>
        </w:rPr>
        <w:fldChar w:fldCharType="end"/>
      </w:r>
    </w:p>
    <w:p w:rsidR="007B14A0" w:rsidRPr="007B14A0" w:rsidRDefault="007B14A0" w:rsidP="007B14A0">
      <w:pPr>
        <w:spacing w:after="0" w:line="240" w:lineRule="auto"/>
        <w:rPr>
          <w:rFonts w:ascii="Times New Roman" w:eastAsia="Times New Roman" w:hAnsi="Times New Roman" w:cs="Times New Roman"/>
          <w:sz w:val="24"/>
          <w:szCs w:val="24"/>
        </w:rPr>
      </w:pPr>
      <w:r w:rsidRPr="007B14A0">
        <w:rPr>
          <w:rFonts w:ascii="Times New Roman" w:eastAsia="Times New Roman" w:hAnsi="Times New Roman" w:cs="Times New Roman"/>
          <w:sz w:val="24"/>
          <w:szCs w:val="24"/>
        </w:rPr>
        <w:t>COMPLETE &amp; </w:t>
      </w:r>
    </w:p>
    <w:p w:rsidR="00B70C9D" w:rsidRDefault="00B70C9D"/>
    <w:sectPr w:rsidR="00B70C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F44"/>
    <w:multiLevelType w:val="multilevel"/>
    <w:tmpl w:val="196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7B14A0"/>
    <w:rsid w:val="007B14A0"/>
    <w:rsid w:val="00B70C9D"/>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4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14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4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14A0"/>
    <w:rPr>
      <w:color w:val="0000FF"/>
      <w:u w:val="single"/>
    </w:rPr>
  </w:style>
  <w:style w:type="character" w:customStyle="1" w:styleId="ex">
    <w:name w:val="ex"/>
    <w:basedOn w:val="DefaultParagraphFont"/>
    <w:rsid w:val="007B14A0"/>
  </w:style>
  <w:style w:type="character" w:customStyle="1" w:styleId="kw">
    <w:name w:val="kw"/>
    <w:basedOn w:val="DefaultParagraphFont"/>
    <w:rsid w:val="007B14A0"/>
  </w:style>
  <w:style w:type="character" w:styleId="Strong">
    <w:name w:val="Strong"/>
    <w:basedOn w:val="DefaultParagraphFont"/>
    <w:uiPriority w:val="22"/>
    <w:qFormat/>
    <w:rsid w:val="007B14A0"/>
    <w:rPr>
      <w:b/>
      <w:bCs/>
    </w:rPr>
  </w:style>
  <w:style w:type="character" w:customStyle="1" w:styleId="st">
    <w:name w:val="st"/>
    <w:basedOn w:val="DefaultParagraphFont"/>
    <w:rsid w:val="007B14A0"/>
  </w:style>
  <w:style w:type="character" w:customStyle="1" w:styleId="bu">
    <w:name w:val="bu"/>
    <w:basedOn w:val="DefaultParagraphFont"/>
    <w:rsid w:val="007B14A0"/>
  </w:style>
  <w:style w:type="character" w:customStyle="1" w:styleId="course-playerdownload-fileslabel">
    <w:name w:val="course-player__download-files__label"/>
    <w:basedOn w:val="DefaultParagraphFont"/>
    <w:rsid w:val="007B14A0"/>
  </w:style>
  <w:style w:type="character" w:customStyle="1" w:styleId="course-playerdownload-filessize">
    <w:name w:val="course-player__download-files__size"/>
    <w:basedOn w:val="DefaultParagraphFont"/>
    <w:rsid w:val="007B14A0"/>
  </w:style>
  <w:style w:type="character" w:customStyle="1" w:styleId="sr-only">
    <w:name w:val="sr-only"/>
    <w:basedOn w:val="DefaultParagraphFont"/>
    <w:rsid w:val="007B14A0"/>
  </w:style>
  <w:style w:type="paragraph" w:styleId="BalloonText">
    <w:name w:val="Balloon Text"/>
    <w:basedOn w:val="Normal"/>
    <w:link w:val="BalloonTextChar"/>
    <w:uiPriority w:val="99"/>
    <w:semiHidden/>
    <w:unhideWhenUsed/>
    <w:rsid w:val="007B1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4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0224718">
      <w:bodyDiv w:val="1"/>
      <w:marLeft w:val="0"/>
      <w:marRight w:val="0"/>
      <w:marTop w:val="0"/>
      <w:marBottom w:val="0"/>
      <w:divBdr>
        <w:top w:val="none" w:sz="0" w:space="0" w:color="auto"/>
        <w:left w:val="none" w:sz="0" w:space="0" w:color="auto"/>
        <w:bottom w:val="none" w:sz="0" w:space="0" w:color="auto"/>
        <w:right w:val="none" w:sz="0" w:space="0" w:color="auto"/>
      </w:divBdr>
      <w:divsChild>
        <w:div w:id="1863662929">
          <w:marLeft w:val="0"/>
          <w:marRight w:val="0"/>
          <w:marTop w:val="0"/>
          <w:marBottom w:val="0"/>
          <w:divBdr>
            <w:top w:val="none" w:sz="0" w:space="0" w:color="auto"/>
            <w:left w:val="none" w:sz="0" w:space="0" w:color="auto"/>
            <w:bottom w:val="none" w:sz="0" w:space="0" w:color="auto"/>
            <w:right w:val="none" w:sz="0" w:space="0" w:color="auto"/>
          </w:divBdr>
          <w:divsChild>
            <w:div w:id="875003095">
              <w:marLeft w:val="0"/>
              <w:marRight w:val="0"/>
              <w:marTop w:val="0"/>
              <w:marBottom w:val="0"/>
              <w:divBdr>
                <w:top w:val="none" w:sz="0" w:space="0" w:color="auto"/>
                <w:left w:val="none" w:sz="0" w:space="0" w:color="auto"/>
                <w:bottom w:val="none" w:sz="0" w:space="0" w:color="auto"/>
                <w:right w:val="none" w:sz="0" w:space="0" w:color="auto"/>
              </w:divBdr>
              <w:divsChild>
                <w:div w:id="1033576985">
                  <w:marLeft w:val="0"/>
                  <w:marRight w:val="0"/>
                  <w:marTop w:val="0"/>
                  <w:marBottom w:val="0"/>
                  <w:divBdr>
                    <w:top w:val="none" w:sz="0" w:space="0" w:color="auto"/>
                    <w:left w:val="none" w:sz="0" w:space="0" w:color="auto"/>
                    <w:bottom w:val="none" w:sz="0" w:space="0" w:color="auto"/>
                    <w:right w:val="none" w:sz="0" w:space="0" w:color="auto"/>
                  </w:divBdr>
                  <w:divsChild>
                    <w:div w:id="744188516">
                      <w:marLeft w:val="0"/>
                      <w:marRight w:val="0"/>
                      <w:marTop w:val="0"/>
                      <w:marBottom w:val="0"/>
                      <w:divBdr>
                        <w:top w:val="none" w:sz="0" w:space="0" w:color="auto"/>
                        <w:left w:val="none" w:sz="0" w:space="0" w:color="auto"/>
                        <w:bottom w:val="none" w:sz="0" w:space="0" w:color="auto"/>
                        <w:right w:val="none" w:sz="0" w:space="0" w:color="auto"/>
                      </w:divBdr>
                      <w:divsChild>
                        <w:div w:id="1281494558">
                          <w:marLeft w:val="0"/>
                          <w:marRight w:val="0"/>
                          <w:marTop w:val="0"/>
                          <w:marBottom w:val="0"/>
                          <w:divBdr>
                            <w:top w:val="none" w:sz="0" w:space="0" w:color="auto"/>
                            <w:left w:val="none" w:sz="0" w:space="0" w:color="auto"/>
                            <w:bottom w:val="none" w:sz="0" w:space="0" w:color="auto"/>
                            <w:right w:val="none" w:sz="0" w:space="0" w:color="auto"/>
                          </w:divBdr>
                          <w:divsChild>
                            <w:div w:id="918487556">
                              <w:marLeft w:val="0"/>
                              <w:marRight w:val="0"/>
                              <w:marTop w:val="0"/>
                              <w:marBottom w:val="0"/>
                              <w:divBdr>
                                <w:top w:val="none" w:sz="0" w:space="0" w:color="auto"/>
                                <w:left w:val="none" w:sz="0" w:space="0" w:color="auto"/>
                                <w:bottom w:val="none" w:sz="0" w:space="0" w:color="auto"/>
                                <w:right w:val="none" w:sz="0" w:space="0" w:color="auto"/>
                              </w:divBdr>
                              <w:divsChild>
                                <w:div w:id="817650592">
                                  <w:marLeft w:val="0"/>
                                  <w:marRight w:val="0"/>
                                  <w:marTop w:val="0"/>
                                  <w:marBottom w:val="0"/>
                                  <w:divBdr>
                                    <w:top w:val="none" w:sz="0" w:space="0" w:color="auto"/>
                                    <w:left w:val="none" w:sz="0" w:space="0" w:color="auto"/>
                                    <w:bottom w:val="none" w:sz="0" w:space="0" w:color="auto"/>
                                    <w:right w:val="none" w:sz="0" w:space="0" w:color="auto"/>
                                  </w:divBdr>
                                  <w:divsChild>
                                    <w:div w:id="1840853273">
                                      <w:marLeft w:val="0"/>
                                      <w:marRight w:val="0"/>
                                      <w:marTop w:val="0"/>
                                      <w:marBottom w:val="0"/>
                                      <w:divBdr>
                                        <w:top w:val="none" w:sz="0" w:space="0" w:color="auto"/>
                                        <w:left w:val="none" w:sz="0" w:space="0" w:color="auto"/>
                                        <w:bottom w:val="none" w:sz="0" w:space="0" w:color="auto"/>
                                        <w:right w:val="none" w:sz="0" w:space="0" w:color="auto"/>
                                      </w:divBdr>
                                      <w:divsChild>
                                        <w:div w:id="610355839">
                                          <w:marLeft w:val="0"/>
                                          <w:marRight w:val="0"/>
                                          <w:marTop w:val="0"/>
                                          <w:marBottom w:val="0"/>
                                          <w:divBdr>
                                            <w:top w:val="none" w:sz="0" w:space="0" w:color="auto"/>
                                            <w:left w:val="none" w:sz="0" w:space="0" w:color="auto"/>
                                            <w:bottom w:val="none" w:sz="0" w:space="0" w:color="auto"/>
                                            <w:right w:val="none" w:sz="0" w:space="0" w:color="auto"/>
                                          </w:divBdr>
                                        </w:div>
                                        <w:div w:id="98332352">
                                          <w:marLeft w:val="0"/>
                                          <w:marRight w:val="0"/>
                                          <w:marTop w:val="0"/>
                                          <w:marBottom w:val="0"/>
                                          <w:divBdr>
                                            <w:top w:val="none" w:sz="0" w:space="0" w:color="auto"/>
                                            <w:left w:val="none" w:sz="0" w:space="0" w:color="auto"/>
                                            <w:bottom w:val="none" w:sz="0" w:space="0" w:color="auto"/>
                                            <w:right w:val="none" w:sz="0" w:space="0" w:color="auto"/>
                                          </w:divBdr>
                                        </w:div>
                                        <w:div w:id="1581140524">
                                          <w:marLeft w:val="0"/>
                                          <w:marRight w:val="0"/>
                                          <w:marTop w:val="0"/>
                                          <w:marBottom w:val="0"/>
                                          <w:divBdr>
                                            <w:top w:val="none" w:sz="0" w:space="0" w:color="auto"/>
                                            <w:left w:val="none" w:sz="0" w:space="0" w:color="auto"/>
                                            <w:bottom w:val="none" w:sz="0" w:space="0" w:color="auto"/>
                                            <w:right w:val="none" w:sz="0" w:space="0" w:color="auto"/>
                                          </w:divBdr>
                                        </w:div>
                                        <w:div w:id="530343799">
                                          <w:blockQuote w:val="1"/>
                                          <w:marLeft w:val="0"/>
                                          <w:marRight w:val="720"/>
                                          <w:marTop w:val="100"/>
                                          <w:marBottom w:val="100"/>
                                          <w:divBdr>
                                            <w:top w:val="none" w:sz="0" w:space="0" w:color="auto"/>
                                            <w:left w:val="single" w:sz="12" w:space="3" w:color="5E35B1"/>
                                            <w:bottom w:val="none" w:sz="0" w:space="0" w:color="auto"/>
                                            <w:right w:val="none" w:sz="0" w:space="0" w:color="auto"/>
                                          </w:divBdr>
                                        </w:div>
                                        <w:div w:id="1618635174">
                                          <w:marLeft w:val="0"/>
                                          <w:marRight w:val="0"/>
                                          <w:marTop w:val="0"/>
                                          <w:marBottom w:val="0"/>
                                          <w:divBdr>
                                            <w:top w:val="none" w:sz="0" w:space="0" w:color="auto"/>
                                            <w:left w:val="none" w:sz="0" w:space="0" w:color="auto"/>
                                            <w:bottom w:val="none" w:sz="0" w:space="0" w:color="auto"/>
                                            <w:right w:val="none" w:sz="0" w:space="0" w:color="auto"/>
                                          </w:divBdr>
                                        </w:div>
                                        <w:div w:id="988094569">
                                          <w:marLeft w:val="0"/>
                                          <w:marRight w:val="0"/>
                                          <w:marTop w:val="0"/>
                                          <w:marBottom w:val="0"/>
                                          <w:divBdr>
                                            <w:top w:val="none" w:sz="0" w:space="0" w:color="auto"/>
                                            <w:left w:val="none" w:sz="0" w:space="0" w:color="auto"/>
                                            <w:bottom w:val="none" w:sz="0" w:space="0" w:color="auto"/>
                                            <w:right w:val="none" w:sz="0" w:space="0" w:color="auto"/>
                                          </w:divBdr>
                                        </w:div>
                                        <w:div w:id="18635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74916">
                      <w:marLeft w:val="0"/>
                      <w:marRight w:val="0"/>
                      <w:marTop w:val="0"/>
                      <w:marBottom w:val="0"/>
                      <w:divBdr>
                        <w:top w:val="none" w:sz="0" w:space="0" w:color="auto"/>
                        <w:left w:val="none" w:sz="0" w:space="0" w:color="auto"/>
                        <w:bottom w:val="none" w:sz="0" w:space="0" w:color="auto"/>
                        <w:right w:val="none" w:sz="0" w:space="0" w:color="auto"/>
                      </w:divBdr>
                      <w:divsChild>
                        <w:div w:id="1954021905">
                          <w:marLeft w:val="0"/>
                          <w:marRight w:val="0"/>
                          <w:marTop w:val="0"/>
                          <w:marBottom w:val="0"/>
                          <w:divBdr>
                            <w:top w:val="none" w:sz="0" w:space="0" w:color="auto"/>
                            <w:left w:val="none" w:sz="0" w:space="0" w:color="auto"/>
                            <w:bottom w:val="none" w:sz="0" w:space="0" w:color="auto"/>
                            <w:right w:val="none" w:sz="0" w:space="0" w:color="auto"/>
                          </w:divBdr>
                          <w:divsChild>
                            <w:div w:id="332295628">
                              <w:marLeft w:val="0"/>
                              <w:marRight w:val="0"/>
                              <w:marTop w:val="0"/>
                              <w:marBottom w:val="0"/>
                              <w:divBdr>
                                <w:top w:val="none" w:sz="0" w:space="0" w:color="auto"/>
                                <w:left w:val="none" w:sz="0" w:space="0" w:color="auto"/>
                                <w:bottom w:val="none" w:sz="0" w:space="0" w:color="auto"/>
                                <w:right w:val="none" w:sz="0" w:space="0" w:color="auto"/>
                              </w:divBdr>
                            </w:div>
                            <w:div w:id="540678305">
                              <w:marLeft w:val="0"/>
                              <w:marRight w:val="0"/>
                              <w:marTop w:val="0"/>
                              <w:marBottom w:val="0"/>
                              <w:divBdr>
                                <w:top w:val="none" w:sz="0" w:space="0" w:color="auto"/>
                                <w:left w:val="none" w:sz="0" w:space="0" w:color="auto"/>
                                <w:bottom w:val="none" w:sz="0" w:space="0" w:color="auto"/>
                                <w:right w:val="none" w:sz="0" w:space="0" w:color="auto"/>
                              </w:divBdr>
                              <w:divsChild>
                                <w:div w:id="53161137">
                                  <w:marLeft w:val="0"/>
                                  <w:marRight w:val="0"/>
                                  <w:marTop w:val="0"/>
                                  <w:marBottom w:val="0"/>
                                  <w:divBdr>
                                    <w:top w:val="none" w:sz="0" w:space="0" w:color="auto"/>
                                    <w:left w:val="none" w:sz="0" w:space="0" w:color="auto"/>
                                    <w:bottom w:val="none" w:sz="0" w:space="0" w:color="auto"/>
                                    <w:right w:val="none" w:sz="0" w:space="0" w:color="auto"/>
                                  </w:divBdr>
                                  <w:divsChild>
                                    <w:div w:id="13603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059">
                              <w:marLeft w:val="0"/>
                              <w:marRight w:val="0"/>
                              <w:marTop w:val="0"/>
                              <w:marBottom w:val="0"/>
                              <w:divBdr>
                                <w:top w:val="none" w:sz="0" w:space="0" w:color="auto"/>
                                <w:left w:val="none" w:sz="0" w:space="0" w:color="auto"/>
                                <w:bottom w:val="none" w:sz="0" w:space="0" w:color="auto"/>
                                <w:right w:val="none" w:sz="0" w:space="0" w:color="auto"/>
                              </w:divBdr>
                            </w:div>
                            <w:div w:id="667906039">
                              <w:marLeft w:val="0"/>
                              <w:marRight w:val="0"/>
                              <w:marTop w:val="0"/>
                              <w:marBottom w:val="0"/>
                              <w:divBdr>
                                <w:top w:val="none" w:sz="0" w:space="0" w:color="auto"/>
                                <w:left w:val="none" w:sz="0" w:space="0" w:color="auto"/>
                                <w:bottom w:val="none" w:sz="0" w:space="0" w:color="auto"/>
                                <w:right w:val="none" w:sz="0" w:space="0" w:color="auto"/>
                              </w:divBdr>
                              <w:divsChild>
                                <w:div w:id="1502503076">
                                  <w:marLeft w:val="0"/>
                                  <w:marRight w:val="0"/>
                                  <w:marTop w:val="0"/>
                                  <w:marBottom w:val="0"/>
                                  <w:divBdr>
                                    <w:top w:val="none" w:sz="0" w:space="0" w:color="auto"/>
                                    <w:left w:val="none" w:sz="0" w:space="0" w:color="auto"/>
                                    <w:bottom w:val="none" w:sz="0" w:space="0" w:color="auto"/>
                                    <w:right w:val="none" w:sz="0" w:space="0" w:color="auto"/>
                                  </w:divBdr>
                                  <w:divsChild>
                                    <w:div w:id="6796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015137">
          <w:marLeft w:val="0"/>
          <w:marRight w:val="0"/>
          <w:marTop w:val="0"/>
          <w:marBottom w:val="0"/>
          <w:divBdr>
            <w:top w:val="none" w:sz="0" w:space="0" w:color="auto"/>
            <w:left w:val="none" w:sz="0" w:space="0" w:color="auto"/>
            <w:bottom w:val="none" w:sz="0" w:space="0" w:color="auto"/>
            <w:right w:val="none" w:sz="0" w:space="0" w:color="auto"/>
          </w:divBdr>
          <w:divsChild>
            <w:div w:id="15632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2023-07-24T10:30:00Z</dcterms:created>
  <dcterms:modified xsi:type="dcterms:W3CDTF">2023-07-24T10:30:00Z</dcterms:modified>
</cp:coreProperties>
</file>