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5853" w14:textId="77777777" w:rsidR="002C57E2" w:rsidRPr="002C57E2" w:rsidRDefault="002C57E2" w:rsidP="002C57E2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</w:pPr>
      <w:r w:rsidRPr="002C57E2">
        <w:rPr>
          <w:rFonts w:ascii="Helvetica" w:eastAsia="Times New Roman" w:hAnsi="Helvetica" w:cs="Helvetica"/>
          <w:color w:val="333333"/>
          <w:kern w:val="0"/>
          <w:sz w:val="27"/>
          <w:szCs w:val="27"/>
          <w14:ligatures w14:val="none"/>
        </w:rPr>
        <w:t>In both Dataset1 and Dataset2:</w:t>
      </w:r>
    </w:p>
    <w:p w14:paraId="13E036C1" w14:textId="77777777" w:rsidR="002C57E2" w:rsidRPr="002C57E2" w:rsidRDefault="002C57E2" w:rsidP="002C57E2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C57E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1. Determine the number of variables and observations in each dataset.</w:t>
      </w:r>
    </w:p>
    <w:p w14:paraId="1BA15259" w14:textId="77777777" w:rsidR="002C57E2" w:rsidRPr="002C57E2" w:rsidRDefault="002C57E2" w:rsidP="002C57E2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C57E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2. Identify which variables are quantitative and which are qualitative.</w:t>
      </w:r>
    </w:p>
    <w:p w14:paraId="16E0D7B5" w14:textId="77777777" w:rsidR="002C57E2" w:rsidRPr="002C57E2" w:rsidRDefault="002C57E2" w:rsidP="002C57E2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C57E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3. Calculate the appropriate statistics for each variable.</w:t>
      </w:r>
    </w:p>
    <w:p w14:paraId="4ABFF725" w14:textId="77777777" w:rsidR="002C57E2" w:rsidRPr="002C57E2" w:rsidRDefault="002C57E2" w:rsidP="002C57E2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C57E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4. Create suitable charts for each variable.</w:t>
      </w:r>
    </w:p>
    <w:p w14:paraId="41792FB7" w14:textId="77777777" w:rsidR="002C57E2" w:rsidRPr="002C57E2" w:rsidRDefault="002C57E2" w:rsidP="002C57E2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C57E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5. In Dataset1, compare the income distribution between male and female categories. Check for normality if necessary.</w:t>
      </w:r>
    </w:p>
    <w:p w14:paraId="6128612F" w14:textId="77777777" w:rsidR="002C57E2" w:rsidRPr="002C57E2" w:rsidRDefault="002C57E2" w:rsidP="002C57E2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C57E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6. In Dataset1, compare the income mean to 65.</w:t>
      </w:r>
    </w:p>
    <w:p w14:paraId="652542E1" w14:textId="77777777" w:rsidR="002C57E2" w:rsidRPr="002C57E2" w:rsidRDefault="002C57E2" w:rsidP="002C57E2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C57E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7. In Dataset2, compare the 'Before' and 'After' columns using the appropriate test. Check for normality if necessary.</w:t>
      </w:r>
    </w:p>
    <w:p w14:paraId="6183A6C6" w14:textId="77777777" w:rsidR="002C57E2" w:rsidRPr="002C57E2" w:rsidRDefault="002C57E2" w:rsidP="002C57E2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2C57E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8. Upload the output file (.pdf), including your interpretation and the SPSS output, to vu.um.ac.ir.</w:t>
      </w:r>
    </w:p>
    <w:p w14:paraId="5BC55328" w14:textId="77777777" w:rsidR="008B68EA" w:rsidRDefault="008B68EA"/>
    <w:sectPr w:rsidR="008B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54"/>
    <w:rsid w:val="00136754"/>
    <w:rsid w:val="002C57E2"/>
    <w:rsid w:val="006D5D72"/>
    <w:rsid w:val="008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3C69C-E716-4911-9A04-F44E067D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57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2C57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57E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C57E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Naji</dc:creator>
  <cp:keywords/>
  <dc:description/>
  <cp:lastModifiedBy>Samin Naji</cp:lastModifiedBy>
  <cp:revision>3</cp:revision>
  <dcterms:created xsi:type="dcterms:W3CDTF">2024-01-20T09:39:00Z</dcterms:created>
  <dcterms:modified xsi:type="dcterms:W3CDTF">2024-01-20T09:40:00Z</dcterms:modified>
</cp:coreProperties>
</file>