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b w:val="false"/>
          <w:bCs w:val="false"/>
          <w:i w:val="false"/>
          <w:iCs w:val="false"/>
        </w:rPr>
        <w:t xml:space="preserve">Automated Comptroller Verification</w:t>
      </w:r>
    </w:p>
    <w:p>
      <w:pPr>
        <w:spacing w:after="160"/>
      </w:pPr>
      <w:r>
        <w:rPr>
          <w:b/>
          <w:bCs/>
          <w:i w:val="false"/>
          <w:iCs w:val="false"/>
        </w:rPr>
        <w:t xml:space="preserve">Operations manual.</w:t>
      </w:r>
      <w:r>
        <w:rPr>
          <w:b w:val="false"/>
          <w:bCs w:val="false"/>
          <w:i w:val="false"/>
          <w:iCs w:val="false"/>
        </w:rPr>
        <w:t xml:space="preserve"> A guide to running the verification tool for existing REDCap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t xml:space="preserve"/>
            </w:r>
          </w:p>
        </w:tc>
        <w:tc>
          <w:tcPr>
            <w:tcW w:type="dxa" w:w="4500"/>
            <w:shd w:fill="EEF0EE" w:val="clear"/>
            <w:tcMar>
              <w:top w:type="dxa" w:w="80"/>
              <w:left w:type="dxa" w:w="100"/>
              <w:bottom w:type="dxa" w:w="80"/>
              <w:right w:type="dxa" w:w="100"/>
            </w:tcMar>
          </w:tcPr>
          <w:p>
            <w:r>
              <w:t xml:space="preserve"/>
            </w:r>
          </w:p>
        </w:tc>
      </w:tr>
      <w:tr>
        <w:tc>
          <w:tcPr>
            <w:tcW w:type="dxa" w:w="4500"/>
            <w:tcMar>
              <w:top w:type="dxa" w:w="80"/>
              <w:left w:type="dxa" w:w="100"/>
              <w:bottom w:type="dxa" w:w="80"/>
              <w:right w:type="dxa" w:w="100"/>
            </w:tcMar>
          </w:tcPr>
          <w:p>
            <w:r>
              <w:rPr>
                <w:b/>
                <w:bCs/>
                <w:i w:val="false"/>
                <w:iCs w:val="false"/>
              </w:rPr>
              <w:t xml:space="preserve">Tool file</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verify_record_website.py</w:t>
            </w:r>
          </w:p>
        </w:tc>
      </w:tr>
      <w:tr>
        <w:tc>
          <w:tcPr>
            <w:tcW w:type="dxa" w:w="4500"/>
            <w:tcMar>
              <w:top w:type="dxa" w:w="80"/>
              <w:left w:type="dxa" w:w="100"/>
              <w:bottom w:type="dxa" w:w="80"/>
              <w:right w:type="dxa" w:w="100"/>
            </w:tcMar>
          </w:tcPr>
          <w:p>
            <w:r>
              <w:rPr>
                <w:b/>
                <w:bCs/>
                <w:i w:val="false"/>
                <w:iCs w:val="false"/>
              </w:rPr>
              <w:t xml:space="preserve">Applies to</w:t>
            </w:r>
          </w:p>
        </w:tc>
        <w:tc>
          <w:tcPr>
            <w:tcW w:type="dxa" w:w="4500"/>
            <w:tcMar>
              <w:top w:type="dxa" w:w="80"/>
              <w:left w:type="dxa" w:w="100"/>
              <w:bottom w:type="dxa" w:w="80"/>
              <w:right w:type="dxa" w:w="100"/>
            </w:tcMar>
          </w:tcPr>
          <w:p>
            <w:r>
              <w:rPr>
                <w:b w:val="false"/>
                <w:bCs w:val="false"/>
                <w:i w:val="false"/>
                <w:iCs w:val="false"/>
              </w:rPr>
              <w:t xml:space="preserve">Comptroller REDCap records</w:t>
            </w:r>
          </w:p>
        </w:tc>
      </w:tr>
      <w:tr>
        <w:tc>
          <w:tcPr>
            <w:tcW w:type="dxa" w:w="4500"/>
            <w:tcMar>
              <w:top w:type="dxa" w:w="80"/>
              <w:left w:type="dxa" w:w="100"/>
              <w:bottom w:type="dxa" w:w="80"/>
              <w:right w:type="dxa" w:w="100"/>
            </w:tcMar>
          </w:tcPr>
          <w:p>
            <w:r>
              <w:rPr>
                <w:b/>
                <w:bCs/>
                <w:i w:val="false"/>
                <w:iCs w:val="false"/>
              </w:rPr>
              <w:t xml:space="preserve">Audience</w:t>
            </w:r>
          </w:p>
        </w:tc>
        <w:tc>
          <w:tcPr>
            <w:tcW w:type="dxa" w:w="4500"/>
            <w:tcMar>
              <w:top w:type="dxa" w:w="80"/>
              <w:left w:type="dxa" w:w="100"/>
              <w:bottom w:type="dxa" w:w="80"/>
              <w:right w:type="dxa" w:w="100"/>
            </w:tcMar>
          </w:tcPr>
          <w:p>
            <w:r>
              <w:rPr>
                <w:b w:val="false"/>
                <w:bCs w:val="false"/>
                <w:i w:val="false"/>
                <w:iCs w:val="false"/>
              </w:rPr>
              <w:t xml:space="preserve">anyone running or reviewing this tool</w:t>
            </w:r>
          </w:p>
        </w:tc>
      </w:tr>
    </w:tbl>
    <w:p>
      <w:pPr>
        <w:spacing w:after="160"/>
      </w:pPr>
      <w:r>
        <w:t xml:space="preserve"/>
      </w:r>
    </w:p>
    <w:p>
      <w:pPr>
        <w:pStyle w:val="Heading1"/>
        <w:spacing w:after="120" w:before="240"/>
      </w:pPr>
      <w:r>
        <w:rPr>
          <w:b w:val="false"/>
          <w:bCs w:val="false"/>
          <w:i w:val="false"/>
          <w:iCs w:val="false"/>
        </w:rPr>
        <w:t xml:space="preserve">Contents</w:t>
      </w:r>
    </w:p>
    <w:p>
      <w:pPr>
        <w:pStyle w:val="ListParagraph"/>
        <w:numPr>
          <w:ilvl w:val="0"/>
          <w:numId w:val="2"/>
        </w:numPr>
        <w:spacing w:after="80"/>
      </w:pPr>
      <w:r>
        <w:rPr>
          <w:b w:val="false"/>
          <w:bCs w:val="false"/>
          <w:i w:val="false"/>
          <w:iCs w:val="false"/>
          <w:color w:val="163F3D"/>
          <w:u w:val="single"/>
        </w:rPr>
        <w:t xml:space="preserve">What this tool is</w:t>
      </w:r>
    </w:p>
    <w:p>
      <w:pPr>
        <w:pStyle w:val="ListParagraph"/>
        <w:numPr>
          <w:ilvl w:val="0"/>
          <w:numId w:val="2"/>
        </w:numPr>
        <w:spacing w:after="80"/>
      </w:pPr>
      <w:r>
        <w:rPr>
          <w:b w:val="false"/>
          <w:bCs w:val="false"/>
          <w:i w:val="false"/>
          <w:iCs w:val="false"/>
          <w:color w:val="163F3D"/>
          <w:u w:val="single"/>
        </w:rPr>
        <w:t xml:space="preserve">What it checks</w:t>
      </w:r>
    </w:p>
    <w:p>
      <w:pPr>
        <w:pStyle w:val="ListParagraph"/>
        <w:numPr>
          <w:ilvl w:val="0"/>
          <w:numId w:val="2"/>
        </w:numPr>
        <w:spacing w:after="80"/>
      </w:pPr>
      <w:r>
        <w:rPr>
          <w:b w:val="false"/>
          <w:bCs w:val="false"/>
          <w:i w:val="false"/>
          <w:iCs w:val="false"/>
          <w:color w:val="163F3D"/>
          <w:u w:val="single"/>
        </w:rPr>
        <w:t xml:space="preserve">Limitations and Safety Measures</w:t>
      </w:r>
    </w:p>
    <w:p>
      <w:pPr>
        <w:pStyle w:val="ListParagraph"/>
        <w:numPr>
          <w:ilvl w:val="0"/>
          <w:numId w:val="2"/>
        </w:numPr>
        <w:spacing w:after="80"/>
      </w:pPr>
      <w:r>
        <w:rPr>
          <w:b w:val="false"/>
          <w:bCs w:val="false"/>
          <w:i w:val="false"/>
          <w:iCs w:val="false"/>
          <w:color w:val="163F3D"/>
          <w:u w:val="single"/>
        </w:rPr>
        <w:t xml:space="preserve">Setup Requirements</w:t>
      </w:r>
    </w:p>
    <w:p>
      <w:pPr>
        <w:pStyle w:val="ListParagraph"/>
        <w:numPr>
          <w:ilvl w:val="0"/>
          <w:numId w:val="2"/>
        </w:numPr>
        <w:spacing w:after="80"/>
      </w:pPr>
      <w:r>
        <w:rPr>
          <w:b w:val="false"/>
          <w:bCs w:val="false"/>
          <w:i w:val="false"/>
          <w:iCs w:val="false"/>
          <w:color w:val="163F3D"/>
          <w:u w:val="single"/>
        </w:rPr>
        <w:t xml:space="preserve">Running it</w:t>
      </w:r>
    </w:p>
    <w:p>
      <w:pPr>
        <w:pStyle w:val="ListParagraph"/>
        <w:numPr>
          <w:ilvl w:val="0"/>
          <w:numId w:val="2"/>
        </w:numPr>
        <w:spacing w:after="80"/>
      </w:pPr>
      <w:r>
        <w:rPr>
          <w:b w:val="false"/>
          <w:bCs w:val="false"/>
          <w:i w:val="false"/>
          <w:iCs w:val="false"/>
          <w:color w:val="163F3D"/>
          <w:u w:val="single"/>
        </w:rPr>
        <w:t xml:space="preserve">Command options</w:t>
      </w:r>
    </w:p>
    <w:p>
      <w:pPr>
        <w:pStyle w:val="ListParagraph"/>
        <w:numPr>
          <w:ilvl w:val="0"/>
          <w:numId w:val="2"/>
        </w:numPr>
        <w:spacing w:after="80"/>
      </w:pPr>
      <w:r>
        <w:rPr>
          <w:b w:val="false"/>
          <w:bCs w:val="false"/>
          <w:i w:val="false"/>
          <w:iCs w:val="false"/>
          <w:color w:val="163F3D"/>
          <w:u w:val="single"/>
        </w:rPr>
        <w:t xml:space="preserve">Output and Results</w:t>
      </w:r>
    </w:p>
    <w:p>
      <w:pPr>
        <w:pStyle w:val="ListParagraph"/>
        <w:numPr>
          <w:ilvl w:val="0"/>
          <w:numId w:val="2"/>
        </w:numPr>
        <w:spacing w:after="80"/>
      </w:pPr>
      <w:r>
        <w:rPr>
          <w:b w:val="false"/>
          <w:bCs w:val="false"/>
          <w:i w:val="false"/>
          <w:iCs w:val="false"/>
          <w:color w:val="163F3D"/>
          <w:u w:val="single"/>
        </w:rPr>
        <w:t xml:space="preserve">Record Summary Spreadsheet Column Descriptions</w:t>
      </w:r>
    </w:p>
    <w:p>
      <w:pPr>
        <w:pStyle w:val="ListParagraph"/>
        <w:numPr>
          <w:ilvl w:val="0"/>
          <w:numId w:val="2"/>
        </w:numPr>
        <w:spacing w:after="80"/>
      </w:pPr>
      <w:r>
        <w:rPr>
          <w:b w:val="false"/>
          <w:bCs w:val="false"/>
          <w:i w:val="false"/>
          <w:iCs w:val="false"/>
          <w:color w:val="163F3D"/>
          <w:u w:val="single"/>
        </w:rPr>
        <w:t xml:space="preserve">Reviewing the results</w:t>
      </w:r>
    </w:p>
    <w:p>
      <w:pPr>
        <w:pStyle w:val="ListParagraph"/>
        <w:numPr>
          <w:ilvl w:val="0"/>
          <w:numId w:val="2"/>
        </w:numPr>
        <w:spacing w:after="80"/>
      </w:pPr>
      <w:r>
        <w:rPr>
          <w:b w:val="false"/>
          <w:bCs w:val="false"/>
          <w:i w:val="false"/>
          <w:iCs w:val="false"/>
          <w:color w:val="163F3D"/>
          <w:u w:val="single"/>
        </w:rPr>
        <w:t xml:space="preserve">Questions &amp; troubleshooting</w:t>
      </w:r>
    </w:p>
    <w:p>
      <w:pPr>
        <w:pBdr>
          <w:bottom w:val="single" w:color="D8D3C4" w:sz="6" w:space="4"/>
        </w:pBdr>
        <w:spacing w:after="200"/>
      </w:pPr>
    </w:p>
    <w:p>
      <w:pPr>
        <w:pStyle w:val="Heading1"/>
        <w:spacing w:after="120" w:before="240"/>
      </w:pPr>
      <w:r>
        <w:rPr>
          <w:b w:val="false"/>
          <w:bCs w:val="false"/>
          <w:i w:val="false"/>
          <w:iCs w:val="false"/>
        </w:rPr>
        <w:t xml:space="preserve">1. What this tool is</w:t>
      </w:r>
    </w:p>
    <w:p>
      <w:pPr>
        <w:spacing w:after="160"/>
      </w:pPr>
      <w:r>
        <w:rPr>
          <w:b w:val="false"/>
          <w:bCs w:val="false"/>
          <w:i w:val="false"/>
          <w:iCs w:val="false"/>
        </w:rPr>
        <w:t xml:space="preserve">This Python application reviews existing REDCap records and uses the website listed in each record as the main source for verifying and updating selected information.</w:t>
      </w:r>
    </w:p>
    <w:p>
      <w:pPr>
        <w:spacing w:after="160"/>
      </w:pPr>
      <w:r>
        <w:rPr>
          <w:b w:val="false"/>
          <w:bCs w:val="false"/>
          <w:i w:val="false"/>
          <w:iCs w:val="false"/>
        </w:rPr>
        <w:t xml:space="preserve">The application crawls the organization or facility website associated with each REDCap record and looks for current publicly available information. It then compares the information found on the website with the information already stored in REDCap.</w:t>
      </w:r>
    </w:p>
    <w:p>
      <w:pPr>
        <w:spacing w:after="160"/>
      </w:pPr>
      <w:r>
        <w:rPr>
          <w:b w:val="false"/>
          <w:bCs w:val="false"/>
          <w:i w:val="false"/>
          <w:iCs w:val="false"/>
        </w:rPr>
        <w:t xml:space="preserve">The application checks selected fields such as:</w:t>
      </w:r>
    </w:p>
    <w:p>
      <w:pPr>
        <w:pStyle w:val="ListParagraph"/>
        <w:numPr>
          <w:ilvl w:val="0"/>
          <w:numId w:val="1"/>
        </w:numPr>
        <w:spacing w:after="80"/>
      </w:pPr>
      <w:r>
        <w:rPr>
          <w:b w:val="false"/>
          <w:bCs w:val="false"/>
          <w:i w:val="false"/>
          <w:iCs w:val="false"/>
        </w:rPr>
        <w:t xml:space="preserve">Phone number</w:t>
      </w:r>
    </w:p>
    <w:p>
      <w:pPr>
        <w:pStyle w:val="ListParagraph"/>
        <w:numPr>
          <w:ilvl w:val="0"/>
          <w:numId w:val="1"/>
        </w:numPr>
        <w:spacing w:after="80"/>
      </w:pPr>
      <w:r>
        <w:rPr>
          <w:b w:val="false"/>
          <w:bCs w:val="false"/>
          <w:i w:val="false"/>
          <w:iCs w:val="false"/>
        </w:rPr>
        <w:t xml:space="preserve">Fax number</w:t>
      </w:r>
    </w:p>
    <w:p>
      <w:pPr>
        <w:pStyle w:val="ListParagraph"/>
        <w:numPr>
          <w:ilvl w:val="0"/>
          <w:numId w:val="1"/>
        </w:numPr>
        <w:spacing w:after="80"/>
      </w:pPr>
      <w:r>
        <w:rPr>
          <w:b w:val="false"/>
          <w:bCs w:val="false"/>
          <w:i w:val="false"/>
          <w:iCs w:val="false"/>
        </w:rPr>
        <w:t xml:space="preserve">Email address</w:t>
      </w:r>
    </w:p>
    <w:p>
      <w:pPr>
        <w:pStyle w:val="ListParagraph"/>
        <w:numPr>
          <w:ilvl w:val="0"/>
          <w:numId w:val="1"/>
        </w:numPr>
        <w:spacing w:after="80"/>
      </w:pPr>
      <w:r>
        <w:rPr>
          <w:b w:val="false"/>
          <w:bCs w:val="false"/>
          <w:i w:val="false"/>
          <w:iCs w:val="false"/>
        </w:rPr>
        <w:t xml:space="preserve">Website address</w:t>
      </w:r>
    </w:p>
    <w:p>
      <w:pPr>
        <w:pStyle w:val="ListParagraph"/>
        <w:numPr>
          <w:ilvl w:val="0"/>
          <w:numId w:val="1"/>
        </w:numPr>
        <w:spacing w:after="80"/>
      </w:pPr>
      <w:r>
        <w:rPr>
          <w:b w:val="false"/>
          <w:bCs w:val="false"/>
          <w:i w:val="false"/>
          <w:iCs w:val="false"/>
        </w:rPr>
        <w:t xml:space="preserve">Organization or facility name</w:t>
      </w:r>
    </w:p>
    <w:p>
      <w:pPr>
        <w:pStyle w:val="ListParagraph"/>
        <w:numPr>
          <w:ilvl w:val="0"/>
          <w:numId w:val="1"/>
        </w:numPr>
        <w:spacing w:after="80"/>
      </w:pPr>
      <w:r>
        <w:rPr>
          <w:b w:val="false"/>
          <w:bCs w:val="false"/>
          <w:i w:val="false"/>
          <w:iCs w:val="false"/>
        </w:rPr>
        <w:t xml:space="preserve">Physical address</w:t>
      </w:r>
    </w:p>
    <w:p>
      <w:pPr>
        <w:pStyle w:val="ListParagraph"/>
        <w:numPr>
          <w:ilvl w:val="0"/>
          <w:numId w:val="1"/>
        </w:numPr>
        <w:spacing w:after="80"/>
      </w:pPr>
      <w:r>
        <w:rPr>
          <w:b w:val="false"/>
          <w:bCs w:val="false"/>
          <w:i w:val="false"/>
          <w:iCs w:val="false"/>
        </w:rPr>
        <w:t xml:space="preserve">Social media links</w:t>
      </w:r>
    </w:p>
    <w:p>
      <w:pPr>
        <w:spacing w:after="160"/>
      </w:pPr>
      <w:r>
        <w:rPr>
          <w:b w:val="false"/>
          <w:bCs w:val="false"/>
          <w:i w:val="false"/>
          <w:iCs w:val="false"/>
        </w:rPr>
        <w:t xml:space="preserve">When the application finds clear and reliable information on the website, it attempts to automatically update the corresponding REDCap field.</w:t>
      </w:r>
    </w:p>
    <w:p>
      <w:pPr>
        <w:spacing w:after="160"/>
      </w:pPr>
      <w:r>
        <w:rPr>
          <w:b w:val="false"/>
          <w:bCs w:val="false"/>
          <w:i w:val="false"/>
          <w:iCs w:val="false"/>
        </w:rPr>
        <w:t xml:space="preserve">However, website information is not always clear or consistent. For example, a website may list multiple phone numbers, addresses, or email addresses, and the application may not be able to determine with confidence which one should be used. In these situations, the application does not automatically update the field. Instead, it flags the record for manual review or further action.</w:t>
      </w:r>
    </w:p>
    <w:p>
      <w:pPr>
        <w:pBdr>
          <w:left w:val="single" w:color="1F5F5B" w:sz="18" w:space="8"/>
        </w:pBdr>
        <w:shd w:fill="E5EFEE" w:val="clear"/>
        <w:spacing w:after="120"/>
        <w:ind w:left="360"/>
      </w:pPr>
      <w:r>
        <w:rPr>
          <w:b/>
          <w:bCs/>
          <w:i w:val="false"/>
          <w:iCs w:val="false"/>
        </w:rPr>
        <w:t xml:space="preserve">In one sentence</w:t>
      </w:r>
      <w:r>
        <w:t xml:space="preserve"> </w:t>
      </w:r>
      <w:r>
        <w:rPr>
          <w:b w:val="false"/>
          <w:bCs w:val="false"/>
          <w:i w:val="false"/>
          <w:iCs w:val="false"/>
        </w:rPr>
        <w:t xml:space="preserve">It finds what's out of date, fixes what it's sure about, and hands everything else to a human with the details already laid out.</w:t>
      </w:r>
    </w:p>
    <w:p>
      <w:pPr>
        <w:pBdr>
          <w:left w:val="single" w:color="1F5F5B" w:sz="18" w:space="8"/>
        </w:pBdr>
        <w:shd w:fill="E5EFEE" w:val="clear"/>
        <w:spacing w:after="120"/>
        <w:ind w:left="360"/>
      </w:pPr>
      <w:r>
        <w:rPr>
          <w:b/>
          <w:bCs/>
          <w:i w:val="false"/>
          <w:iCs w:val="false"/>
        </w:rPr>
        <w:t xml:space="preserve">Note</w:t>
      </w:r>
      <w:r>
        <w:t xml:space="preserve"> </w:t>
      </w:r>
      <w:r>
        <w:rPr>
          <w:b w:val="false"/>
          <w:bCs w:val="false"/>
          <w:i w:val="false"/>
          <w:iCs w:val="false"/>
        </w:rPr>
        <w:t xml:space="preserve">REDCap has other fields on each record that this tool does not check. Those require a consent form filled out by the organization, so they can't be confirmed from a public website.</w:t>
      </w:r>
    </w:p>
    <w:p>
      <w:pPr>
        <w:pStyle w:val="Heading1"/>
        <w:spacing w:after="120" w:before="240"/>
      </w:pPr>
      <w:r>
        <w:rPr>
          <w:b w:val="false"/>
          <w:bCs w:val="false"/>
          <w:i w:val="false"/>
          <w:iCs w:val="false"/>
        </w:rPr>
        <w:t xml:space="preserve">2. What it checks</w:t>
      </w:r>
    </w:p>
    <w:p>
      <w:pPr>
        <w:spacing w:after="160"/>
      </w:pPr>
      <w:r>
        <w:rPr>
          <w:b w:val="false"/>
          <w:bCs w:val="false"/>
          <w:i w:val="false"/>
          <w:iCs w:val="false"/>
        </w:rPr>
        <w:t xml:space="preserve">Six things, per record, compared against the organization's own website. If what's on the website is different from what's already in REDCap, the tool updates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t xml:space="preserve"/>
            </w:r>
          </w:p>
        </w:tc>
        <w:tc>
          <w:tcPr>
            <w:tcW w:type="dxa" w:w="4500"/>
            <w:shd w:fill="EEF0EE" w:val="clear"/>
            <w:tcMar>
              <w:top w:type="dxa" w:w="80"/>
              <w:left w:type="dxa" w:w="100"/>
              <w:bottom w:type="dxa" w:w="80"/>
              <w:right w:type="dxa" w:w="100"/>
            </w:tcMar>
          </w:tcPr>
          <w:p>
            <w:r>
              <w:t xml:space="preserve"/>
            </w:r>
          </w:p>
        </w:tc>
      </w:tr>
      <w:tr>
        <w:tc>
          <w:tcPr>
            <w:tcW w:type="dxa" w:w="4500"/>
            <w:tcMar>
              <w:top w:type="dxa" w:w="80"/>
              <w:left w:type="dxa" w:w="100"/>
              <w:bottom w:type="dxa" w:w="80"/>
              <w:right w:type="dxa" w:w="100"/>
            </w:tcMar>
          </w:tcPr>
          <w:p>
            <w:r>
              <w:rPr>
                <w:b/>
                <w:bCs/>
                <w:i w:val="false"/>
                <w:iCs w:val="false"/>
              </w:rPr>
              <w:t xml:space="preserve">Phone number</w:t>
            </w:r>
          </w:p>
        </w:tc>
        <w:tc>
          <w:tcPr>
            <w:tcW w:type="dxa" w:w="4500"/>
            <w:tcMar>
              <w:top w:type="dxa" w:w="80"/>
              <w:left w:type="dxa" w:w="100"/>
              <w:bottom w:type="dxa" w:w="80"/>
              <w:right w:type="dxa" w:w="100"/>
            </w:tcMar>
          </w:tcPr>
          <w:p>
            <w:r>
              <w:rPr>
                <w:b w:val="false"/>
                <w:bCs w:val="false"/>
                <w:i w:val="false"/>
                <w:iCs w:val="false"/>
              </w:rPr>
              <w:t xml:space="preserve">Updated when the website shows a different number than what's on file.</w:t>
            </w:r>
          </w:p>
        </w:tc>
      </w:tr>
      <w:tr>
        <w:tc>
          <w:tcPr>
            <w:tcW w:type="dxa" w:w="4500"/>
            <w:tcMar>
              <w:top w:type="dxa" w:w="80"/>
              <w:left w:type="dxa" w:w="100"/>
              <w:bottom w:type="dxa" w:w="80"/>
              <w:right w:type="dxa" w:w="100"/>
            </w:tcMar>
          </w:tcPr>
          <w:p>
            <w:r>
              <w:rPr>
                <w:b/>
                <w:bCs/>
                <w:i w:val="false"/>
                <w:iCs w:val="false"/>
              </w:rPr>
              <w:t xml:space="preserve">Fax number</w:t>
            </w:r>
          </w:p>
        </w:tc>
        <w:tc>
          <w:tcPr>
            <w:tcW w:type="dxa" w:w="4500"/>
            <w:tcMar>
              <w:top w:type="dxa" w:w="80"/>
              <w:left w:type="dxa" w:w="100"/>
              <w:bottom w:type="dxa" w:w="80"/>
              <w:right w:type="dxa" w:w="100"/>
            </w:tcMar>
          </w:tcPr>
          <w:p>
            <w:r>
              <w:rPr>
                <w:b w:val="false"/>
                <w:bCs w:val="false"/>
                <w:i w:val="false"/>
                <w:iCs w:val="false"/>
              </w:rPr>
              <w:t xml:space="preserve">Updated when the website shows a different number than what's on file.</w:t>
            </w:r>
          </w:p>
        </w:tc>
      </w:tr>
      <w:tr>
        <w:tc>
          <w:tcPr>
            <w:tcW w:type="dxa" w:w="4500"/>
            <w:tcMar>
              <w:top w:type="dxa" w:w="80"/>
              <w:left w:type="dxa" w:w="100"/>
              <w:bottom w:type="dxa" w:w="80"/>
              <w:right w:type="dxa" w:w="100"/>
            </w:tcMar>
          </w:tcPr>
          <w:p>
            <w:r>
              <w:rPr>
                <w:b/>
                <w:bCs/>
                <w:i w:val="false"/>
                <w:iCs w:val="false"/>
              </w:rPr>
              <w:t xml:space="preserve">Email address</w:t>
            </w:r>
          </w:p>
        </w:tc>
        <w:tc>
          <w:tcPr>
            <w:tcW w:type="dxa" w:w="4500"/>
            <w:tcMar>
              <w:top w:type="dxa" w:w="80"/>
              <w:left w:type="dxa" w:w="100"/>
              <w:bottom w:type="dxa" w:w="80"/>
              <w:right w:type="dxa" w:w="100"/>
            </w:tcMar>
          </w:tcPr>
          <w:p>
            <w:r>
              <w:rPr>
                <w:b w:val="false"/>
                <w:bCs w:val="false"/>
                <w:i w:val="false"/>
                <w:iCs w:val="false"/>
              </w:rPr>
              <w:t xml:space="preserve">Updated when the website shows a different email than what's on file.</w:t>
            </w:r>
          </w:p>
        </w:tc>
      </w:tr>
      <w:tr>
        <w:tc>
          <w:tcPr>
            <w:tcW w:type="dxa" w:w="4500"/>
            <w:tcMar>
              <w:top w:type="dxa" w:w="80"/>
              <w:left w:type="dxa" w:w="100"/>
              <w:bottom w:type="dxa" w:w="80"/>
              <w:right w:type="dxa" w:w="100"/>
            </w:tcMar>
          </w:tcPr>
          <w:p>
            <w:r>
              <w:rPr>
                <w:b/>
                <w:bCs/>
                <w:i w:val="false"/>
                <w:iCs w:val="false"/>
              </w:rPr>
              <w:t xml:space="preserve">Mailing address</w:t>
            </w:r>
          </w:p>
        </w:tc>
        <w:tc>
          <w:tcPr>
            <w:tcW w:type="dxa" w:w="4500"/>
            <w:tcMar>
              <w:top w:type="dxa" w:w="80"/>
              <w:left w:type="dxa" w:w="100"/>
              <w:bottom w:type="dxa" w:w="80"/>
              <w:right w:type="dxa" w:w="100"/>
            </w:tcMar>
          </w:tcPr>
          <w:p>
            <w:r>
              <w:rPr>
                <w:b w:val="false"/>
                <w:bCs w:val="false"/>
                <w:i w:val="false"/>
                <w:iCs w:val="false"/>
              </w:rPr>
              <w:t xml:space="preserve">Street, city, state, ZIP, and county. Updated when the website shows a different address than what's on file.</w:t>
            </w:r>
          </w:p>
        </w:tc>
      </w:tr>
      <w:tr>
        <w:tc>
          <w:tcPr>
            <w:tcW w:type="dxa" w:w="4500"/>
            <w:tcMar>
              <w:top w:type="dxa" w:w="80"/>
              <w:left w:type="dxa" w:w="100"/>
              <w:bottom w:type="dxa" w:w="80"/>
              <w:right w:type="dxa" w:w="100"/>
            </w:tcMar>
          </w:tcPr>
          <w:p>
            <w:r>
              <w:rPr>
                <w:b/>
                <w:bCs/>
                <w:i w:val="false"/>
                <w:iCs w:val="false"/>
              </w:rPr>
              <w:t xml:space="preserve">Social media</w:t>
            </w:r>
          </w:p>
        </w:tc>
        <w:tc>
          <w:tcPr>
            <w:tcW w:type="dxa" w:w="4500"/>
            <w:tcMar>
              <w:top w:type="dxa" w:w="80"/>
              <w:left w:type="dxa" w:w="100"/>
              <w:bottom w:type="dxa" w:w="80"/>
              <w:right w:type="dxa" w:w="100"/>
            </w:tcMar>
          </w:tcPr>
          <w:p>
            <w:r>
              <w:rPr>
                <w:b w:val="false"/>
                <w:bCs w:val="false"/>
                <w:i w:val="false"/>
                <w:iCs w:val="false"/>
              </w:rPr>
              <w:t xml:space="preserve">Facebook, Instagram, and Twitter/X links. Updated when the website shows something different.</w:t>
            </w:r>
          </w:p>
        </w:tc>
      </w:tr>
      <w:tr>
        <w:tc>
          <w:tcPr>
            <w:tcW w:type="dxa" w:w="4500"/>
            <w:tcMar>
              <w:top w:type="dxa" w:w="80"/>
              <w:left w:type="dxa" w:w="100"/>
              <w:bottom w:type="dxa" w:w="80"/>
              <w:right w:type="dxa" w:w="100"/>
            </w:tcMar>
          </w:tcPr>
          <w:p>
            <w:r>
              <w:rPr>
                <w:b/>
                <w:bCs/>
                <w:i w:val="false"/>
                <w:iCs w:val="false"/>
              </w:rPr>
              <w:t xml:space="preserve">Facility name</w:t>
            </w:r>
          </w:p>
        </w:tc>
        <w:tc>
          <w:tcPr>
            <w:tcW w:type="dxa" w:w="4500"/>
            <w:tcMar>
              <w:top w:type="dxa" w:w="80"/>
              <w:left w:type="dxa" w:w="100"/>
              <w:bottom w:type="dxa" w:w="80"/>
              <w:right w:type="dxa" w:w="100"/>
            </w:tcMar>
          </w:tcPr>
          <w:p>
            <w:r>
              <w:rPr>
                <w:b w:val="false"/>
                <w:bCs w:val="false"/>
                <w:i w:val="false"/>
                <w:iCs w:val="false"/>
              </w:rPr>
              <w:t xml:space="preserve">Flagged if the website displays a different name, but never changed automatically (see below).</w:t>
            </w:r>
          </w:p>
        </w:tc>
      </w:tr>
    </w:tbl>
    <w:p>
      <w:pPr>
        <w:spacing w:after="160"/>
      </w:pPr>
      <w:r>
        <w:t xml:space="preserve"/>
      </w:r>
    </w:p>
    <w:p>
      <w:pPr>
        <w:spacing w:after="160"/>
      </w:pPr>
      <w:r>
        <w:rPr>
          <w:b w:val="false"/>
          <w:bCs w:val="false"/>
          <w:i w:val="false"/>
          <w:iCs w:val="false"/>
        </w:rPr>
        <w:t xml:space="preserve">The application can also identify when an organization's website lists additional branch locations beyond the location associated with the current REDCap record. This is common for hospital systems, multi-clinic providers, and organizations with multiple offices.</w:t>
      </w:r>
    </w:p>
    <w:p>
      <w:pPr>
        <w:spacing w:after="160"/>
      </w:pPr>
      <w:r>
        <w:rPr>
          <w:b w:val="false"/>
          <w:bCs w:val="false"/>
          <w:i w:val="false"/>
          <w:iCs w:val="false"/>
        </w:rPr>
        <w:t xml:space="preserve">Any additional locations found are placed in a separate worksheet for manual review before any further action is taken.</w:t>
      </w:r>
    </w:p>
    <w:p>
      <w:pPr>
        <w:pStyle w:val="Heading1"/>
        <w:spacing w:after="120" w:before="240"/>
      </w:pPr>
      <w:r>
        <w:rPr>
          <w:b w:val="false"/>
          <w:bCs w:val="false"/>
          <w:i w:val="false"/>
          <w:iCs w:val="false"/>
        </w:rPr>
        <w:t xml:space="preserve">3. Limitations and Safety Measures</w:t>
      </w:r>
    </w:p>
    <w:p>
      <w:pPr>
        <w:spacing w:after="160"/>
      </w:pPr>
      <w:r>
        <w:rPr>
          <w:b w:val="false"/>
          <w:bCs w:val="false"/>
          <w:i w:val="false"/>
          <w:iCs w:val="false"/>
        </w:rPr>
        <w:t xml:space="preserve">The following rules are built into the application to help make it safe to use with real REDCap data:</w:t>
      </w:r>
    </w:p>
    <w:p>
      <w:pPr>
        <w:pStyle w:val="ListParagraph"/>
        <w:numPr>
          <w:ilvl w:val="0"/>
          <w:numId w:val="1"/>
        </w:numPr>
        <w:spacing w:after="80"/>
      </w:pPr>
      <w:r>
        <w:rPr>
          <w:b/>
          <w:bCs/>
          <w:i w:val="false"/>
          <w:iCs w:val="false"/>
        </w:rPr>
        <w:t xml:space="preserve">It never guesses.</w:t>
      </w:r>
      <w:r>
        <w:rPr>
          <w:b w:val="false"/>
          <w:bCs w:val="false"/>
          <w:i w:val="false"/>
          <w:iCs w:val="false"/>
        </w:rPr>
        <w:t xml:space="preserve"> If a website shows more than one possible phone number, fax number, email, or address and it can't tell which belongs to this record, nothing is changed. The record is flagged for manual review instead, and none of that record's other fields are auto-updated either (see </w:t>
      </w:r>
      <w:r>
        <w:rPr>
          <w:b w:val="false"/>
          <w:bCs w:val="false"/>
          <w:i w:val="false"/>
          <w:iCs w:val="false"/>
          <w:color w:val="163F3D"/>
          <w:u w:val="single"/>
        </w:rPr>
        <w:t xml:space="preserve">Notes</w:t>
      </w:r>
      <w:r>
        <w:rPr>
          <w:b w:val="false"/>
          <w:bCs w:val="false"/>
          <w:i w:val="false"/>
          <w:iCs w:val="false"/>
        </w:rPr>
        <w:t xml:space="preserve"> below).</w:t>
      </w:r>
    </w:p>
    <w:p>
      <w:pPr>
        <w:pStyle w:val="ListParagraph"/>
        <w:numPr>
          <w:ilvl w:val="0"/>
          <w:numId w:val="1"/>
        </w:numPr>
        <w:spacing w:after="80"/>
      </w:pPr>
      <w:r>
        <w:rPr>
          <w:b/>
          <w:bCs/>
          <w:i w:val="false"/>
          <w:iCs w:val="false"/>
        </w:rPr>
        <w:t xml:space="preserve">It never automatically changes the Facility/Organization Name.</w:t>
      </w:r>
      <w:r>
        <w:rPr>
          <w:b w:val="false"/>
          <w:bCs w:val="false"/>
          <w:i w:val="false"/>
          <w:iCs w:val="false"/>
        </w:rPr>
        <w:t xml:space="preserve"> Even if the application finds a different organization or facility name on the website with high confidence, the name is not updated automatically. A name change requires human review and confirmation.</w:t>
      </w:r>
    </w:p>
    <w:p>
      <w:pPr>
        <w:pStyle w:val="ListParagraph"/>
        <w:numPr>
          <w:ilvl w:val="0"/>
          <w:numId w:val="1"/>
        </w:numPr>
        <w:spacing w:after="80"/>
      </w:pPr>
      <w:r>
        <w:rPr>
          <w:b/>
          <w:bCs/>
          <w:i w:val="false"/>
          <w:iCs w:val="false"/>
        </w:rPr>
        <w:t xml:space="preserve">It never overwrites a recent change made by another user.</w:t>
      </w:r>
      <w:r>
        <w:rPr>
          <w:b w:val="false"/>
          <w:bCs w:val="false"/>
          <w:i w:val="false"/>
          <w:iCs w:val="false"/>
        </w:rPr>
        <w:t xml:space="preserve"> Before updating any field, the application checks the current live value in REDCap. If that value has changed since the original spreadsheet was exported, the application skips that field instead of overwriting the newer information.</w:t>
      </w:r>
    </w:p>
    <w:p>
      <w:pPr>
        <w:pStyle w:val="Heading1"/>
        <w:spacing w:after="120" w:before="240"/>
      </w:pPr>
      <w:r>
        <w:rPr>
          <w:b w:val="false"/>
          <w:bCs w:val="false"/>
          <w:i w:val="false"/>
          <w:iCs w:val="false"/>
        </w:rPr>
        <w:t xml:space="preserve">4. Setup Requirements</w:t>
      </w:r>
    </w:p>
    <w:p>
      <w:pPr>
        <w:spacing w:after="160"/>
      </w:pPr>
      <w:r>
        <w:rPr>
          <w:b w:val="false"/>
          <w:bCs w:val="false"/>
          <w:i w:val="false"/>
          <w:iCs w:val="false"/>
        </w:rPr>
        <w:t xml:space="preserve">Three things need to be in place before the tool can run.</w:t>
      </w:r>
    </w:p>
    <w:p>
      <w:pPr>
        <w:pStyle w:val="Heading2"/>
        <w:spacing w:after="120" w:before="240"/>
      </w:pPr>
      <w:r>
        <w:rPr>
          <w:b w:val="false"/>
          <w:bCs w:val="false"/>
          <w:i w:val="false"/>
          <w:iCs w:val="false"/>
        </w:rPr>
        <w:t xml:space="preserve">4.1 Python and Required Packages</w:t>
      </w:r>
    </w:p>
    <w:p>
      <w:pPr>
        <w:spacing w:after="160"/>
      </w:pPr>
      <w:r>
        <w:rPr>
          <w:b w:val="false"/>
          <w:bCs w:val="false"/>
          <w:i w:val="false"/>
          <w:iCs w:val="false"/>
        </w:rPr>
        <w:t xml:space="preserve">You need </w:t>
      </w:r>
      <w:r>
        <w:rPr>
          <w:b/>
          <w:bCs/>
          <w:i w:val="false"/>
          <w:iCs w:val="false"/>
        </w:rPr>
        <w:t xml:space="preserve">Python 3.9 or later</w:t>
      </w:r>
      <w:r>
        <w:rPr>
          <w:b w:val="false"/>
          <w:bCs w:val="false"/>
          <w:i w:val="false"/>
          <w:iCs w:val="false"/>
        </w:rPr>
        <w:t xml:space="preserve"> installed.</w:t>
      </w:r>
    </w:p>
    <w:p>
      <w:pPr>
        <w:spacing w:after="160"/>
      </w:pPr>
      <w:r>
        <w:rPr>
          <w:b w:val="false"/>
          <w:bCs w:val="false"/>
          <w:i w:val="false"/>
          <w:iCs w:val="false"/>
        </w:rPr>
        <w:t xml:space="preserve">Install the required packages with:</w:t>
      </w:r>
    </w:p>
    <w:p>
      <w:pPr>
        <w:pBdr>
          <w:left w:val="single" w:color="D8D3C4" w:sz="12" w:space="8"/>
        </w:pBdr>
        <w:spacing w:after="0"/>
      </w:pPr>
      <w:r>
        <w:rPr>
          <w:rFonts w:ascii="Consolas" w:cs="Consolas" w:eastAsia="Consolas" w:hAnsi="Consolas"/>
          <w:color w:val="23262B"/>
          <w:sz w:val="18"/>
          <w:szCs w:val="18"/>
        </w:rPr>
        <w:t xml:space="preserve">pip install pandas requests openpyxl</w:t>
      </w:r>
    </w:p>
    <w:p>
      <w:pPr>
        <w:spacing w:after="160"/>
      </w:pPr>
      <w:r>
        <w:t xml:space="preserve"/>
      </w:r>
    </w:p>
    <w:p>
      <w:pPr>
        <w:spacing w:after="160"/>
      </w:pPr>
      <w:r>
        <w:rPr>
          <w:rFonts w:ascii="Consolas" w:cs="Consolas" w:eastAsia="Consolas" w:hAnsi="Consolas"/>
          <w:sz w:val="20"/>
          <w:szCs w:val="20"/>
          <w:shd w:fill="EEF0EE" w:val="clear"/>
        </w:rPr>
        <w:t xml:space="preserve">playwright</w:t>
      </w:r>
      <w:r>
        <w:rPr>
          <w:b w:val="false"/>
          <w:bCs w:val="false"/>
          <w:i w:val="false"/>
          <w:iCs w:val="false"/>
        </w:rPr>
        <w:t xml:space="preserve"> is optional, used only for a small number of JavaScript-heavy sites. If you want that support, also run:</w:t>
      </w:r>
    </w:p>
    <w:p>
      <w:pPr>
        <w:pBdr>
          <w:left w:val="single" w:color="D8D3C4" w:sz="12" w:space="8"/>
        </w:pBdr>
        <w:spacing w:after="0"/>
      </w:pPr>
      <w:r>
        <w:rPr>
          <w:rFonts w:ascii="Consolas" w:cs="Consolas" w:eastAsia="Consolas" w:hAnsi="Consolas"/>
          <w:color w:val="23262B"/>
          <w:sz w:val="18"/>
          <w:szCs w:val="18"/>
        </w:rPr>
        <w:t xml:space="preserve">pip install playwright</w:t>
      </w:r>
    </w:p>
    <w:p>
      <w:pPr>
        <w:pBdr>
          <w:left w:val="single" w:color="D8D3C4" w:sz="12" w:space="8"/>
        </w:pBdr>
        <w:spacing w:after="0"/>
      </w:pPr>
      <w:r>
        <w:rPr>
          <w:rFonts w:ascii="Consolas" w:cs="Consolas" w:eastAsia="Consolas" w:hAnsi="Consolas"/>
          <w:color w:val="23262B"/>
          <w:sz w:val="18"/>
          <w:szCs w:val="18"/>
        </w:rPr>
        <w:t xml:space="preserve">playwright install chromium</w:t>
      </w:r>
    </w:p>
    <w:p>
      <w:pPr>
        <w:spacing w:after="160"/>
      </w:pPr>
      <w:r>
        <w:t xml:space="preserve"/>
      </w:r>
    </w:p>
    <w:p>
      <w:pPr>
        <w:spacing w:after="160"/>
      </w:pPr>
      <w:r>
        <w:rPr>
          <w:b w:val="false"/>
          <w:bCs w:val="false"/>
          <w:i w:val="false"/>
          <w:iCs w:val="false"/>
        </w:rPr>
        <w:t xml:space="preserve">Ask your technical contact to set this up once if it isn't already.</w:t>
      </w:r>
    </w:p>
    <w:p>
      <w:pPr>
        <w:pStyle w:val="Heading2"/>
        <w:spacing w:after="120" w:before="240"/>
      </w:pPr>
      <w:r>
        <w:rPr>
          <w:b w:val="false"/>
          <w:bCs w:val="false"/>
          <w:i w:val="false"/>
          <w:iCs w:val="false"/>
        </w:rPr>
        <w:t xml:space="preserve">4.2 The REDCap export spreadsheet</w:t>
      </w:r>
    </w:p>
    <w:p>
      <w:pPr>
        <w:spacing w:after="160"/>
      </w:pPr>
      <w:r>
        <w:rPr>
          <w:b w:val="false"/>
          <w:bCs w:val="false"/>
          <w:i w:val="false"/>
          <w:iCs w:val="false"/>
        </w:rPr>
        <w:t xml:space="preserve">You need the current REDCap data export (an </w:t>
      </w:r>
      <w:r>
        <w:rPr>
          <w:rFonts w:ascii="Consolas" w:cs="Consolas" w:eastAsia="Consolas" w:hAnsi="Consolas"/>
          <w:sz w:val="20"/>
          <w:szCs w:val="20"/>
          <w:shd w:fill="EEF0EE" w:val="clear"/>
        </w:rPr>
        <w:t xml:space="preserve">.xlsx</w:t>
      </w:r>
      <w:r>
        <w:rPr>
          <w:b w:val="false"/>
          <w:bCs w:val="false"/>
          <w:i w:val="false"/>
          <w:iCs w:val="false"/>
        </w:rPr>
        <w:t xml:space="preserve"> file, e.g. </w:t>
      </w:r>
      <w:r>
        <w:rPr>
          <w:rFonts w:ascii="Consolas" w:cs="Consolas" w:eastAsia="Consolas" w:hAnsi="Consolas"/>
          <w:sz w:val="20"/>
          <w:szCs w:val="20"/>
          <w:shd w:fill="EEF0EE" w:val="clear"/>
        </w:rPr>
        <w:t xml:space="preserve">ComptrollerProject20_DATA_LABELS_2026-04-16_1051.xlsx</w:t>
      </w:r>
      <w:r>
        <w:rPr>
          <w:b w:val="false"/>
          <w:bCs w:val="false"/>
          <w:i w:val="false"/>
          <w:iCs w:val="false"/>
        </w:rPr>
        <w:t xml:space="preserve">) saved somewhere accessible. This is what the tool reads each record's current on-file information from; it is never written back to.</w:t>
      </w:r>
    </w:p>
    <w:p>
      <w:pPr>
        <w:pStyle w:val="Heading2"/>
        <w:spacing w:after="120" w:before="240"/>
      </w:pPr>
      <w:r>
        <w:rPr>
          <w:b w:val="false"/>
          <w:bCs w:val="false"/>
          <w:i w:val="false"/>
          <w:iCs w:val="false"/>
        </w:rPr>
        <w:t xml:space="preserve">4.3 The REDCap credentials file</w:t>
      </w:r>
    </w:p>
    <w:p>
      <w:pPr>
        <w:spacing w:after="160"/>
      </w:pPr>
      <w:r>
        <w:rPr>
          <w:b w:val="false"/>
          <w:bCs w:val="false"/>
          <w:i w:val="false"/>
          <w:iCs w:val="false"/>
        </w:rPr>
        <w:t xml:space="preserve">Create a file named </w:t>
      </w:r>
      <w:r>
        <w:rPr>
          <w:rFonts w:ascii="Consolas" w:cs="Consolas" w:eastAsia="Consolas" w:hAnsi="Consolas"/>
          <w:sz w:val="20"/>
          <w:szCs w:val="20"/>
          <w:shd w:fill="EEF0EE" w:val="clear"/>
        </w:rPr>
        <w:t xml:space="preserve">redcap_config.py</w:t>
      </w:r>
      <w:r>
        <w:rPr>
          <w:b w:val="false"/>
          <w:bCs w:val="false"/>
          <w:i w:val="false"/>
          <w:iCs w:val="false"/>
        </w:rPr>
        <w:t xml:space="preserve"> in the same folder as the tool, containing:</w:t>
      </w:r>
    </w:p>
    <w:p>
      <w:pPr>
        <w:pBdr>
          <w:left w:val="single" w:color="D8D3C4" w:sz="12" w:space="8"/>
        </w:pBdr>
        <w:spacing w:after="0"/>
      </w:pPr>
      <w:r>
        <w:rPr>
          <w:rFonts w:ascii="Consolas" w:cs="Consolas" w:eastAsia="Consolas" w:hAnsi="Consolas"/>
          <w:color w:val="23262B"/>
          <w:sz w:val="18"/>
          <w:szCs w:val="18"/>
        </w:rPr>
        <w:t xml:space="preserve">config = dict(</w:t>
      </w:r>
    </w:p>
    <w:p>
      <w:pPr>
        <w:pBdr>
          <w:left w:val="single" w:color="D8D3C4" w:sz="12" w:space="8"/>
        </w:pBdr>
        <w:spacing w:after="0"/>
      </w:pPr>
      <w:r>
        <w:rPr>
          <w:rFonts w:ascii="Consolas" w:cs="Consolas" w:eastAsia="Consolas" w:hAnsi="Consolas"/>
          <w:color w:val="23262B"/>
          <w:sz w:val="18"/>
          <w:szCs w:val="18"/>
        </w:rPr>
        <w:t xml:space="preserve">    api_url="https://your-redcap-server/api/",</w:t>
      </w:r>
    </w:p>
    <w:p>
      <w:pPr>
        <w:pBdr>
          <w:left w:val="single" w:color="D8D3C4" w:sz="12" w:space="8"/>
        </w:pBdr>
        <w:spacing w:after="0"/>
      </w:pPr>
      <w:r>
        <w:rPr>
          <w:rFonts w:ascii="Consolas" w:cs="Consolas" w:eastAsia="Consolas" w:hAnsi="Consolas"/>
          <w:color w:val="23262B"/>
          <w:sz w:val="18"/>
          <w:szCs w:val="18"/>
        </w:rPr>
        <w:t xml:space="preserve">    api_token="YOUR-REDCAP-API-TOKEN-HERE",</w:t>
      </w:r>
    </w:p>
    <w:p>
      <w:pPr>
        <w:pBdr>
          <w:left w:val="single" w:color="D8D3C4" w:sz="12" w:space="8"/>
        </w:pBdr>
        <w:spacing w:after="0"/>
      </w:pPr>
      <w:r>
        <w:rPr>
          <w:rFonts w:ascii="Consolas" w:cs="Consolas" w:eastAsia="Consolas" w:hAnsi="Consolas"/>
          <w:color w:val="23262B"/>
          <w:sz w:val="18"/>
          <w:szCs w:val="18"/>
        </w:rPr>
        <w:t xml:space="preserve">)</w:t>
      </w:r>
    </w:p>
    <w:p>
      <w:pPr>
        <w:spacing w:after="160"/>
      </w:pPr>
      <w:r>
        <w:t xml:space="preserve"/>
      </w:r>
    </w:p>
    <w:p>
      <w:pPr>
        <w:pStyle w:val="ListParagraph"/>
        <w:numPr>
          <w:ilvl w:val="0"/>
          <w:numId w:val="1"/>
        </w:numPr>
        <w:spacing w:after="80"/>
      </w:pPr>
      <w:r>
        <w:rPr>
          <w:b w:val="false"/>
          <w:bCs w:val="false"/>
          <w:i w:val="false"/>
          <w:iCs w:val="false"/>
        </w:rPr>
        <w:t xml:space="preserve">Get the URL and token from REDCap's own </w:t>
      </w:r>
      <w:r>
        <w:rPr>
          <w:b/>
          <w:bCs/>
          <w:i w:val="false"/>
          <w:iCs w:val="false"/>
        </w:rPr>
        <w:t xml:space="preserve">API</w:t>
      </w:r>
      <w:r>
        <w:rPr>
          <w:b w:val="false"/>
          <w:bCs w:val="false"/>
          <w:i w:val="false"/>
          <w:iCs w:val="false"/>
        </w:rPr>
        <w:t xml:space="preserve"> page, for the specific project you want the tool to update. Each token is scoped to exactly one project.</w:t>
      </w:r>
    </w:p>
    <w:p>
      <w:pPr>
        <w:pStyle w:val="ListParagraph"/>
        <w:numPr>
          <w:ilvl w:val="0"/>
          <w:numId w:val="1"/>
        </w:numPr>
        <w:spacing w:after="80"/>
      </w:pPr>
      <w:r>
        <w:rPr>
          <w:b w:val="false"/>
          <w:bCs w:val="false"/>
          <w:i w:val="false"/>
          <w:iCs w:val="false"/>
        </w:rPr>
        <w:t xml:space="preserve">This file is required for the tool to write confirmed changes back into REDCap (see </w:t>
      </w:r>
      <w:r>
        <w:rPr>
          <w:rFonts w:ascii="Consolas" w:cs="Consolas" w:eastAsia="Consolas" w:hAnsi="Consolas"/>
          <w:sz w:val="20"/>
          <w:szCs w:val="20"/>
          <w:shd w:fill="EEF0EE" w:val="clear"/>
        </w:rPr>
        <w:t xml:space="preserve">--apply</w:t>
      </w:r>
      <w:r>
        <w:rPr>
          <w:b w:val="false"/>
          <w:bCs w:val="false"/>
          <w:i w:val="false"/>
          <w:iCs w:val="false"/>
        </w:rPr>
        <w:t xml:space="preserve"> below).</w:t>
      </w:r>
    </w:p>
    <w:p>
      <w:pPr>
        <w:pBdr>
          <w:left w:val="single" w:color="A4342A" w:sz="18" w:space="8"/>
        </w:pBdr>
        <w:shd w:fill="FBEAE8" w:val="clear"/>
        <w:spacing w:after="120"/>
        <w:ind w:left="360"/>
      </w:pPr>
      <w:r>
        <w:rPr>
          <w:b/>
          <w:bCs/>
          <w:i w:val="false"/>
          <w:iCs w:val="false"/>
        </w:rPr>
        <w:t xml:space="preserve">Handle this file like a password</w:t>
      </w:r>
      <w:r>
        <w:t xml:space="preserve"> </w:t>
      </w:r>
      <w:r>
        <w:rPr>
          <w:rFonts w:ascii="Consolas" w:cs="Consolas" w:eastAsia="Consolas" w:hAnsi="Consolas"/>
          <w:sz w:val="20"/>
          <w:szCs w:val="20"/>
          <w:shd w:fill="EEF0EE" w:val="clear"/>
        </w:rPr>
        <w:t xml:space="preserve">redcap_config.py</w:t>
      </w:r>
      <w:r>
        <w:rPr>
          <w:b w:val="false"/>
          <w:bCs w:val="false"/>
          <w:i w:val="false"/>
          <w:iCs w:val="false"/>
        </w:rPr>
        <w:t xml:space="preserve"> contains a live credential for your REDCap project. It is already excluded from version control (via </w:t>
      </w:r>
      <w:r>
        <w:rPr>
          <w:rFonts w:ascii="Consolas" w:cs="Consolas" w:eastAsia="Consolas" w:hAnsi="Consolas"/>
          <w:sz w:val="20"/>
          <w:szCs w:val="20"/>
          <w:shd w:fill="EEF0EE" w:val="clear"/>
        </w:rPr>
        <w:t xml:space="preserve">.gitignore</w:t>
      </w:r>
      <w:r>
        <w:rPr>
          <w:b w:val="false"/>
          <w:bCs w:val="false"/>
          <w:i w:val="false"/>
          <w:iCs w:val="false"/>
        </w:rPr>
        <w:t xml:space="preserve">), and it should never be emailed, copied into chat, or shared outside the people who need it.</w:t>
      </w:r>
    </w:p>
    <w:p>
      <w:pPr>
        <w:pStyle w:val="Heading1"/>
        <w:spacing w:after="120" w:before="240"/>
      </w:pPr>
      <w:r>
        <w:rPr>
          <w:b w:val="false"/>
          <w:bCs w:val="false"/>
          <w:i w:val="false"/>
          <w:iCs w:val="false"/>
        </w:rPr>
        <w:t xml:space="preserve">5. Running it</w:t>
      </w:r>
    </w:p>
    <w:p>
      <w:pPr>
        <w:spacing w:after="160"/>
      </w:pPr>
      <w:r>
        <w:rPr>
          <w:b w:val="false"/>
          <w:bCs w:val="false"/>
          <w:i w:val="false"/>
          <w:iCs w:val="false"/>
        </w:rPr>
        <w:t xml:space="preserve">Every run needs a record ID (or several) and the spreadsheet to read from.</w:t>
      </w:r>
    </w:p>
    <w:p>
      <w:pPr>
        <w:spacing w:after="160"/>
      </w:pPr>
      <w:r>
        <w:rPr>
          <w:b/>
          <w:bCs/>
          <w:i w:val="false"/>
          <w:iCs w:val="false"/>
        </w:rPr>
        <w:t xml:space="preserve">Basic shape:</w:t>
      </w:r>
    </w:p>
    <w:p>
      <w:pPr>
        <w:pBdr>
          <w:left w:val="single" w:color="D8D3C4" w:sz="12" w:space="8"/>
        </w:pBdr>
        <w:spacing w:after="0"/>
      </w:pPr>
      <w:r>
        <w:rPr>
          <w:rFonts w:ascii="Consolas" w:cs="Consolas" w:eastAsia="Consolas" w:hAnsi="Consolas"/>
          <w:color w:val="23262B"/>
          <w:sz w:val="18"/>
          <w:szCs w:val="18"/>
        </w:rPr>
        <w:t xml:space="preserve">python verify_record_website.py &lt;record id(s)&gt; --xlsx &lt;spreadsheet file&gt;</w:t>
      </w:r>
    </w:p>
    <w:p>
      <w:pPr>
        <w:spacing w:after="160"/>
      </w:pPr>
      <w:r>
        <w:t xml:space="preserve"/>
      </w:r>
    </w:p>
    <w:p>
      <w:pPr>
        <w:spacing w:after="160"/>
      </w:pPr>
      <w:r>
        <w:rPr>
          <w:b/>
          <w:bCs/>
          <w:i w:val="false"/>
          <w:iCs w:val="false"/>
        </w:rPr>
        <w:t xml:space="preserve">Common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rPr>
                <w:b w:val="false"/>
                <w:bCs w:val="false"/>
                <w:i w:val="false"/>
                <w:iCs w:val="false"/>
              </w:rPr>
              <w:t xml:space="preserve">You want to…</w:t>
            </w:r>
          </w:p>
        </w:tc>
        <w:tc>
          <w:tcPr>
            <w:tcW w:type="dxa" w:w="4500"/>
            <w:shd w:fill="EEF0EE" w:val="clear"/>
            <w:tcMar>
              <w:top w:type="dxa" w:w="80"/>
              <w:left w:type="dxa" w:w="100"/>
              <w:bottom w:type="dxa" w:w="80"/>
              <w:right w:type="dxa" w:w="100"/>
            </w:tcMar>
          </w:tcPr>
          <w:p>
            <w:r>
              <w:rPr>
                <w:b w:val="false"/>
                <w:bCs w:val="false"/>
                <w:i w:val="false"/>
                <w:iCs w:val="false"/>
              </w:rPr>
              <w:t xml:space="preserve">Command</w:t>
            </w:r>
          </w:p>
        </w:tc>
      </w:tr>
      <w:tr>
        <w:tc>
          <w:tcPr>
            <w:tcW w:type="dxa" w:w="4500"/>
            <w:tcMar>
              <w:top w:type="dxa" w:w="80"/>
              <w:left w:type="dxa" w:w="100"/>
              <w:bottom w:type="dxa" w:w="80"/>
              <w:right w:type="dxa" w:w="100"/>
            </w:tcMar>
          </w:tcPr>
          <w:p>
            <w:r>
              <w:rPr>
                <w:b w:val="false"/>
                <w:bCs w:val="false"/>
                <w:i w:val="false"/>
                <w:iCs w:val="false"/>
              </w:rPr>
              <w:t xml:space="preserve">Preview one record</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verify_record_website.py 400 --xlsx export.xlsx</w:t>
            </w:r>
          </w:p>
        </w:tc>
      </w:tr>
      <w:tr>
        <w:tc>
          <w:tcPr>
            <w:tcW w:type="dxa" w:w="4500"/>
            <w:tcMar>
              <w:top w:type="dxa" w:w="80"/>
              <w:left w:type="dxa" w:w="100"/>
              <w:bottom w:type="dxa" w:w="80"/>
              <w:right w:type="dxa" w:w="100"/>
            </w:tcMar>
          </w:tcPr>
          <w:p>
            <w:r>
              <w:rPr>
                <w:b w:val="false"/>
                <w:bCs w:val="false"/>
                <w:i w:val="false"/>
                <w:iCs w:val="false"/>
              </w:rPr>
              <w:t xml:space="preserve">Preview a range of records</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verify_record_website.py 3-50 --xlsx export.xlsx</w:t>
            </w:r>
          </w:p>
        </w:tc>
      </w:tr>
      <w:tr>
        <w:tc>
          <w:tcPr>
            <w:tcW w:type="dxa" w:w="4500"/>
            <w:tcMar>
              <w:top w:type="dxa" w:w="80"/>
              <w:left w:type="dxa" w:w="100"/>
              <w:bottom w:type="dxa" w:w="80"/>
              <w:right w:type="dxa" w:w="100"/>
            </w:tcMar>
          </w:tcPr>
          <w:p>
            <w:r>
              <w:rPr>
                <w:b w:val="false"/>
                <w:bCs w:val="false"/>
                <w:i w:val="false"/>
                <w:iCs w:val="false"/>
              </w:rPr>
              <w:t xml:space="preserve">Preview a specific mix of records</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verify_record_website.py 3 5 8 12-15 --xlsx export.xlsx</w:t>
            </w:r>
          </w:p>
        </w:tc>
      </w:tr>
      <w:tr>
        <w:tc>
          <w:tcPr>
            <w:tcW w:type="dxa" w:w="4500"/>
            <w:tcMar>
              <w:top w:type="dxa" w:w="80"/>
              <w:left w:type="dxa" w:w="100"/>
              <w:bottom w:type="dxa" w:w="80"/>
              <w:right w:type="dxa" w:w="100"/>
            </w:tcMar>
          </w:tcPr>
          <w:p>
            <w:r>
              <w:rPr>
                <w:b w:val="false"/>
                <w:bCs w:val="false"/>
                <w:i w:val="false"/>
                <w:iCs w:val="false"/>
              </w:rPr>
              <w:t xml:space="preserve">Actually write the confirmed changes to REDCap</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python verify_record_website.py 400 --xlsx export.xlsx --apply</w:t>
            </w:r>
          </w:p>
        </w:tc>
      </w:tr>
    </w:tbl>
    <w:p>
      <w:pPr>
        <w:spacing w:after="160"/>
      </w:pPr>
      <w:r>
        <w:t xml:space="preserve"/>
      </w:r>
    </w:p>
    <w:p>
      <w:pPr>
        <w:pStyle w:val="Heading2"/>
        <w:spacing w:after="120" w:before="240"/>
      </w:pPr>
      <w:r>
        <w:rPr>
          <w:b w:val="false"/>
          <w:bCs w:val="false"/>
          <w:i w:val="false"/>
          <w:iCs w:val="false"/>
        </w:rPr>
        <w:t xml:space="preserve">Dry run vs. Apply</w:t>
      </w:r>
    </w:p>
    <w:p>
      <w:pPr>
        <w:spacing w:after="160"/>
      </w:pPr>
      <w:r>
        <w:rPr>
          <w:b w:val="false"/>
          <w:bCs w:val="false"/>
          <w:i w:val="false"/>
          <w:iCs w:val="false"/>
        </w:rPr>
        <w:t xml:space="preserve">By default, the tool runs as a </w:t>
      </w:r>
      <w:r>
        <w:rPr>
          <w:b/>
          <w:bCs/>
          <w:i w:val="false"/>
          <w:iCs w:val="false"/>
        </w:rPr>
        <w:t xml:space="preserve">dry run</w:t>
      </w:r>
      <w:r>
        <w:rPr>
          <w:b w:val="false"/>
          <w:bCs w:val="false"/>
          <w:i w:val="false"/>
          <w:iCs w:val="false"/>
        </w:rPr>
        <w:t xml:space="preserve">: it figures out everything it would change, but never actually writes to REDCap. Add </w:t>
      </w:r>
      <w:r>
        <w:rPr>
          <w:rFonts w:ascii="Consolas" w:cs="Consolas" w:eastAsia="Consolas" w:hAnsi="Consolas"/>
          <w:sz w:val="20"/>
          <w:szCs w:val="20"/>
          <w:shd w:fill="EEF0EE" w:val="clear"/>
        </w:rPr>
        <w:t xml:space="preserve">--apply</w:t>
      </w:r>
      <w:r>
        <w:rPr>
          <w:b w:val="false"/>
          <w:bCs w:val="false"/>
          <w:i w:val="false"/>
          <w:iCs w:val="false"/>
        </w:rPr>
        <w:t xml:space="preserve"> to let it write the changes it's confident about. The tool always tells you up front which mode it's in:</w:t>
      </w:r>
    </w:p>
    <w:p>
      <w:pPr>
        <w:pBdr>
          <w:left w:val="single" w:color="D8D3C4" w:sz="12" w:space="8"/>
        </w:pBdr>
        <w:spacing w:after="0"/>
      </w:pPr>
      <w:r>
        <w:rPr>
          <w:rFonts w:ascii="Consolas" w:cs="Consolas" w:eastAsia="Consolas" w:hAnsi="Consolas"/>
          <w:color w:val="23262B"/>
          <w:sz w:val="18"/>
          <w:szCs w:val="18"/>
        </w:rPr>
        <w:t xml:space="preserve">DRY RUN: no changes will be written to REDCap (pass --apply to actually write them).</w:t>
      </w:r>
    </w:p>
    <w:p>
      <w:pPr>
        <w:spacing w:after="160"/>
      </w:pPr>
      <w:r>
        <w:t xml:space="preserve"/>
      </w:r>
    </w:p>
    <w:p>
      <w:pPr>
        <w:spacing w:after="160"/>
      </w:pPr>
      <w:r>
        <w:rPr>
          <w:b w:val="false"/>
          <w:bCs w:val="false"/>
          <w:i w:val="false"/>
          <w:iCs w:val="false"/>
        </w:rPr>
        <w:t xml:space="preserve">With </w:t>
      </w:r>
      <w:r>
        <w:rPr>
          <w:rFonts w:ascii="Consolas" w:cs="Consolas" w:eastAsia="Consolas" w:hAnsi="Consolas"/>
          <w:sz w:val="20"/>
          <w:szCs w:val="20"/>
          <w:shd w:fill="EEF0EE" w:val="clear"/>
        </w:rPr>
        <w:t xml:space="preserve">--apply</w:t>
      </w:r>
      <w:r>
        <w:rPr>
          <w:b w:val="false"/>
          <w:bCs w:val="false"/>
          <w:i w:val="false"/>
          <w:iCs w:val="false"/>
        </w:rPr>
        <w:t xml:space="preserve">, before touching anything, the tool looks up and shows you exactly which REDCap project the configured credentials point to, then asks you to confirm:</w:t>
      </w:r>
    </w:p>
    <w:p>
      <w:pPr>
        <w:pBdr>
          <w:left w:val="single" w:color="D8D3C4" w:sz="12" w:space="8"/>
        </w:pBdr>
        <w:spacing w:after="0"/>
      </w:pPr>
      <w:r>
        <w:rPr>
          <w:rFonts w:ascii="Consolas" w:cs="Consolas" w:eastAsia="Consolas" w:hAnsi="Consolas"/>
          <w:color w:val="23262B"/>
          <w:sz w:val="18"/>
          <w:szCs w:val="18"/>
        </w:rPr>
        <w:t xml:space="preserve">========================================================================</w:t>
      </w:r>
    </w:p>
    <w:p>
      <w:pPr>
        <w:pBdr>
          <w:left w:val="single" w:color="D8D3C4" w:sz="12" w:space="8"/>
        </w:pBdr>
        <w:spacing w:after="0"/>
      </w:pPr>
      <w:r>
        <w:rPr>
          <w:rFonts w:ascii="Consolas" w:cs="Consolas" w:eastAsia="Consolas" w:hAnsi="Consolas"/>
          <w:color w:val="23262B"/>
          <w:sz w:val="18"/>
          <w:szCs w:val="18"/>
        </w:rPr>
        <w:t xml:space="preserve">--apply is set: this run WILL write changes to REDCap.</w:t>
      </w:r>
    </w:p>
    <w:p>
      <w:pPr>
        <w:pBdr>
          <w:left w:val="single" w:color="D8D3C4" w:sz="12" w:space="8"/>
        </w:pBdr>
        <w:spacing w:after="0"/>
      </w:pPr>
      <w:r>
        <w:rPr>
          <w:rFonts w:ascii="Consolas" w:cs="Consolas" w:eastAsia="Consolas" w:hAnsi="Consolas"/>
          <w:color w:val="23262B"/>
          <w:sz w:val="18"/>
          <w:szCs w:val="18"/>
        </w:rPr>
        <w:t xml:space="preserve">  REDCap project : Comptroller Automation Test Project (Project ID: 3282)</w:t>
      </w:r>
    </w:p>
    <w:p>
      <w:pPr>
        <w:pBdr>
          <w:left w:val="single" w:color="D8D3C4" w:sz="12" w:space="8"/>
        </w:pBdr>
        <w:spacing w:after="0"/>
      </w:pPr>
      <w:r>
        <w:rPr>
          <w:rFonts w:ascii="Consolas" w:cs="Consolas" w:eastAsia="Consolas" w:hAnsi="Consolas"/>
          <w:color w:val="23262B"/>
          <w:sz w:val="18"/>
          <w:szCs w:val="18"/>
        </w:rPr>
        <w:t xml:space="preserve">  API URL        : https://redcap.sph.uth.edu/api/</w:t>
      </w:r>
    </w:p>
    <w:p>
      <w:pPr>
        <w:pBdr>
          <w:left w:val="single" w:color="D8D3C4" w:sz="12" w:space="8"/>
        </w:pBdr>
        <w:spacing w:after="0"/>
      </w:pPr>
      <w:r>
        <w:rPr>
          <w:rFonts w:ascii="Consolas" w:cs="Consolas" w:eastAsia="Consolas" w:hAnsi="Consolas"/>
          <w:color w:val="23262B"/>
          <w:sz w:val="18"/>
          <w:szCs w:val="18"/>
        </w:rPr>
        <w:t xml:space="preserve">========================================================================</w:t>
      </w:r>
    </w:p>
    <w:p>
      <w:pPr>
        <w:pBdr>
          <w:left w:val="single" w:color="D8D3C4" w:sz="12" w:space="8"/>
        </w:pBdr>
        <w:spacing w:after="0"/>
      </w:pPr>
      <w:r>
        <w:rPr>
          <w:rFonts w:ascii="Consolas" w:cs="Consolas" w:eastAsia="Consolas" w:hAnsi="Consolas"/>
          <w:color w:val="23262B"/>
          <w:sz w:val="18"/>
          <w:szCs w:val="18"/>
        </w:rPr>
        <w:t xml:space="preserve">Proceed with writing changes to this REDCap project? [y/N]:</w:t>
      </w:r>
    </w:p>
    <w:p>
      <w:pPr>
        <w:spacing w:after="160"/>
      </w:pPr>
      <w:r>
        <w:t xml:space="preserve"/>
      </w:r>
    </w:p>
    <w:p>
      <w:pPr>
        <w:spacing w:after="160"/>
      </w:pPr>
      <w:r>
        <w:rPr>
          <w:b w:val="false"/>
          <w:bCs w:val="false"/>
          <w:i w:val="false"/>
          <w:iCs w:val="false"/>
        </w:rPr>
        <w:t xml:space="preserve">Answer </w:t>
      </w:r>
      <w:r>
        <w:rPr>
          <w:rFonts w:ascii="Consolas" w:cs="Consolas" w:eastAsia="Consolas" w:hAnsi="Consolas"/>
          <w:sz w:val="20"/>
          <w:szCs w:val="20"/>
          <w:shd w:fill="EEF0EE" w:val="clear"/>
        </w:rPr>
        <w:t xml:space="preserve">y</w:t>
      </w:r>
      <w:r>
        <w:rPr>
          <w:b w:val="false"/>
          <w:bCs w:val="false"/>
          <w:i w:val="false"/>
          <w:iCs w:val="false"/>
        </w:rPr>
        <w:t xml:space="preserve"> to continue, or anything else (including just pressing Enter) to cancel. A cancelled run makes no changes to REDCap at all. This confirmation appears once per run, before any record is processed, specifically so you can double-check you're pointed at the right project before anything is written.</w:t>
      </w:r>
    </w:p>
    <w:p>
      <w:pPr>
        <w:pBdr>
          <w:left w:val="single" w:color="1F5F5B" w:sz="18" w:space="8"/>
        </w:pBdr>
        <w:shd w:fill="E5EFEE" w:val="clear"/>
        <w:spacing w:after="120"/>
        <w:ind w:left="360"/>
      </w:pPr>
      <w:r>
        <w:rPr>
          <w:b/>
          <w:bCs/>
          <w:i w:val="false"/>
          <w:iCs w:val="false"/>
        </w:rPr>
        <w:t xml:space="preserve">Recommended habit</w:t>
      </w:r>
      <w:r>
        <w:t xml:space="preserve"> </w:t>
      </w:r>
      <w:r>
        <w:rPr>
          <w:b w:val="false"/>
          <w:bCs w:val="false"/>
          <w:i w:val="false"/>
          <w:iCs w:val="false"/>
        </w:rPr>
        <w:t xml:space="preserve">Run without </w:t>
      </w:r>
      <w:r>
        <w:rPr>
          <w:rFonts w:ascii="Consolas" w:cs="Consolas" w:eastAsia="Consolas" w:hAnsi="Consolas"/>
          <w:sz w:val="20"/>
          <w:szCs w:val="20"/>
          <w:shd w:fill="EEF0EE" w:val="clear"/>
        </w:rPr>
        <w:t xml:space="preserve">--apply</w:t>
      </w:r>
      <w:r>
        <w:rPr>
          <w:b w:val="false"/>
          <w:bCs w:val="false"/>
          <w:i w:val="false"/>
          <w:iCs w:val="false"/>
        </w:rPr>
        <w:t xml:space="preserve"> first, review the summary spreadsheet, and only re-run with </w:t>
      </w:r>
      <w:r>
        <w:rPr>
          <w:rFonts w:ascii="Consolas" w:cs="Consolas" w:eastAsia="Consolas" w:hAnsi="Consolas"/>
          <w:sz w:val="20"/>
          <w:szCs w:val="20"/>
          <w:shd w:fill="EEF0EE" w:val="clear"/>
        </w:rPr>
        <w:t xml:space="preserve">--apply</w:t>
      </w:r>
      <w:r>
        <w:rPr>
          <w:b w:val="false"/>
          <w:bCs w:val="false"/>
          <w:i w:val="false"/>
          <w:iCs w:val="false"/>
        </w:rPr>
        <w:t xml:space="preserve"> once you're comfortable with what it's about to do.</w:t>
      </w:r>
    </w:p>
    <w:p>
      <w:pPr>
        <w:pStyle w:val="Heading1"/>
        <w:spacing w:after="120" w:before="240"/>
      </w:pPr>
      <w:r>
        <w:rPr>
          <w:b w:val="false"/>
          <w:bCs w:val="false"/>
          <w:i w:val="false"/>
          <w:iCs w:val="false"/>
        </w:rPr>
        <w:t xml:space="preserve">6. Command options</w:t>
      </w:r>
    </w:p>
    <w:p>
      <w:pPr>
        <w:spacing w:after="160"/>
      </w:pPr>
      <w:r>
        <w:rPr>
          <w:b w:val="false"/>
          <w:bCs w:val="false"/>
          <w:i w:val="false"/>
          <w:iCs w:val="false"/>
        </w:rPr>
        <w:t xml:space="preserve">Everything you can add after </w:t>
      </w:r>
      <w:r>
        <w:rPr>
          <w:rFonts w:ascii="Consolas" w:cs="Consolas" w:eastAsia="Consolas" w:hAnsi="Consolas"/>
          <w:sz w:val="20"/>
          <w:szCs w:val="20"/>
          <w:shd w:fill="EEF0EE" w:val="clear"/>
        </w:rPr>
        <w:t xml:space="preserve">verify_record_website.py</w:t>
      </w:r>
      <w:r>
        <w:rPr>
          <w:b w:val="false"/>
          <w:bCs w:val="false"/>
          <w:i w:val="false"/>
          <w:iCs w:val="false"/>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EF0EE" w:val="clear"/>
            <w:tcMar>
              <w:top w:type="dxa" w:w="80"/>
              <w:left w:type="dxa" w:w="100"/>
              <w:bottom w:type="dxa" w:w="80"/>
              <w:right w:type="dxa" w:w="100"/>
            </w:tcMar>
          </w:tcPr>
          <w:p>
            <w:r>
              <w:rPr>
                <w:b w:val="false"/>
                <w:bCs w:val="false"/>
                <w:i w:val="false"/>
                <w:iCs w:val="false"/>
              </w:rPr>
              <w:t xml:space="preserve">Option</w:t>
            </w:r>
          </w:p>
        </w:tc>
        <w:tc>
          <w:tcPr>
            <w:tcW w:type="dxa" w:w="3000"/>
            <w:shd w:fill="EEF0EE" w:val="clear"/>
            <w:tcMar>
              <w:top w:type="dxa" w:w="80"/>
              <w:left w:type="dxa" w:w="100"/>
              <w:bottom w:type="dxa" w:w="80"/>
              <w:right w:type="dxa" w:w="100"/>
            </w:tcMar>
          </w:tcPr>
          <w:p>
            <w:r>
              <w:rPr>
                <w:b w:val="false"/>
                <w:bCs w:val="false"/>
                <w:i w:val="false"/>
                <w:iCs w:val="false"/>
              </w:rPr>
              <w:t xml:space="preserve">Required?</w:t>
            </w:r>
          </w:p>
        </w:tc>
        <w:tc>
          <w:tcPr>
            <w:tcW w:type="dxa" w:w="3000"/>
            <w:shd w:fill="EEF0EE" w:val="clear"/>
            <w:tcMar>
              <w:top w:type="dxa" w:w="80"/>
              <w:left w:type="dxa" w:w="100"/>
              <w:bottom w:type="dxa" w:w="80"/>
              <w:right w:type="dxa" w:w="100"/>
            </w:tcMar>
          </w:tcPr>
          <w:p>
            <w:r>
              <w:rPr>
                <w:b w:val="false"/>
                <w:bCs w:val="false"/>
                <w:i w:val="false"/>
                <w:iCs w:val="false"/>
              </w:rPr>
              <w:t xml:space="preserve">What it does</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&lt;record id(s)&gt;</w:t>
            </w:r>
          </w:p>
        </w:tc>
        <w:tc>
          <w:tcPr>
            <w:tcW w:type="dxa" w:w="3000"/>
            <w:tcMar>
              <w:top w:type="dxa" w:w="80"/>
              <w:left w:type="dxa" w:w="100"/>
              <w:bottom w:type="dxa" w:w="80"/>
              <w:right w:type="dxa" w:w="100"/>
            </w:tcMar>
          </w:tcPr>
          <w:p>
            <w:r>
              <w:rPr>
                <w:b w:val="false"/>
                <w:bCs w:val="false"/>
                <w:i w:val="false"/>
                <w:iCs w:val="false"/>
              </w:rPr>
              <w:t xml:space="preserve">Yes</w:t>
            </w:r>
          </w:p>
        </w:tc>
        <w:tc>
          <w:tcPr>
            <w:tcW w:type="dxa" w:w="3000"/>
            <w:tcMar>
              <w:top w:type="dxa" w:w="80"/>
              <w:left w:type="dxa" w:w="100"/>
              <w:bottom w:type="dxa" w:w="80"/>
              <w:right w:type="dxa" w:w="100"/>
            </w:tcMar>
          </w:tcPr>
          <w:p>
            <w:r>
              <w:rPr>
                <w:b w:val="false"/>
                <w:bCs w:val="false"/>
                <w:i w:val="false"/>
                <w:iCs w:val="false"/>
              </w:rPr>
              <w:t xml:space="preserve">One or more Record IDs. Single ids, ranges (</w:t>
            </w:r>
            <w:r>
              <w:rPr>
                <w:rFonts w:ascii="Consolas" w:cs="Consolas" w:eastAsia="Consolas" w:hAnsi="Consolas"/>
                <w:sz w:val="20"/>
                <w:szCs w:val="20"/>
                <w:shd w:fill="EEF0EE" w:val="clear"/>
              </w:rPr>
              <w:t xml:space="preserve">3-10</w:t>
            </w:r>
            <w:r>
              <w:rPr>
                <w:b w:val="false"/>
                <w:bCs w:val="false"/>
                <w:i w:val="false"/>
                <w:iCs w:val="false"/>
              </w:rPr>
              <w:t xml:space="preserve">), or a mix (</w:t>
            </w:r>
            <w:r>
              <w:rPr>
                <w:rFonts w:ascii="Consolas" w:cs="Consolas" w:eastAsia="Consolas" w:hAnsi="Consolas"/>
                <w:sz w:val="20"/>
                <w:szCs w:val="20"/>
                <w:shd w:fill="EEF0EE" w:val="clear"/>
              </w:rPr>
              <w:t xml:space="preserve">3 5 8-10</w:t>
            </w:r>
            <w:r>
              <w:rPr>
                <w:b w:val="false"/>
                <w:bCs w:val="false"/>
                <w:i w:val="false"/>
                <w:iCs w:val="false"/>
              </w:rPr>
              <w:t xml:space="preserve">) all work.</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--xlsx &lt;file&gt;</w:t>
            </w:r>
          </w:p>
        </w:tc>
        <w:tc>
          <w:tcPr>
            <w:tcW w:type="dxa" w:w="3000"/>
            <w:tcMar>
              <w:top w:type="dxa" w:w="80"/>
              <w:left w:type="dxa" w:w="100"/>
              <w:bottom w:type="dxa" w:w="80"/>
              <w:right w:type="dxa" w:w="100"/>
            </w:tcMar>
          </w:tcPr>
          <w:p>
            <w:r>
              <w:rPr>
                <w:b w:val="false"/>
                <w:bCs w:val="false"/>
                <w:i w:val="false"/>
                <w:iCs w:val="false"/>
              </w:rPr>
              <w:t xml:space="preserve">Yes</w:t>
            </w:r>
          </w:p>
        </w:tc>
        <w:tc>
          <w:tcPr>
            <w:tcW w:type="dxa" w:w="3000"/>
            <w:tcMar>
              <w:top w:type="dxa" w:w="80"/>
              <w:left w:type="dxa" w:w="100"/>
              <w:bottom w:type="dxa" w:w="80"/>
              <w:right w:type="dxa" w:w="100"/>
            </w:tcMar>
          </w:tcPr>
          <w:p>
            <w:r>
              <w:rPr>
                <w:b w:val="false"/>
                <w:bCs w:val="false"/>
                <w:i w:val="false"/>
                <w:iCs w:val="false"/>
              </w:rPr>
              <w:t xml:space="preserve">Path to the REDCap export spreadsheet to read records from.</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--apply</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Actually writes confirmed changes to REDCap. Without it, every run is a preview only.</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--outdir &lt;folder&gt;</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Where the results workbook is saved. Defaults to a folder named </w:t>
            </w:r>
            <w:r>
              <w:rPr>
                <w:rFonts w:ascii="Consolas" w:cs="Consolas" w:eastAsia="Consolas" w:hAnsi="Consolas"/>
                <w:sz w:val="20"/>
                <w:szCs w:val="20"/>
                <w:shd w:fill="EEF0EE" w:val="clear"/>
              </w:rPr>
              <w:t xml:space="preserve">output</w:t>
            </w:r>
            <w:r>
              <w:rPr>
                <w:b w:val="false"/>
                <w:bCs w:val="false"/>
                <w:i w:val="false"/>
                <w:iCs w:val="false"/>
              </w:rPr>
              <w:t xml:space="preserve">.</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--skip-new-locations</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Skips checking whether the organization's website lists other branch locations. This check runs by default; add this flag to turn it off (useful for a very large multi-location provider, since it takes longer).</w:t>
            </w:r>
          </w:p>
        </w:tc>
      </w:tr>
      <w:tr>
        <w:tc>
          <w:tcPr>
            <w:tcW w:type="dxa" w:w="3000"/>
            <w:tcMar>
              <w:top w:type="dxa" w:w="80"/>
              <w:left w:type="dxa" w:w="100"/>
              <w:bottom w:type="dxa" w:w="80"/>
              <w:right w:type="dxa" w:w="100"/>
            </w:tcMar>
          </w:tcPr>
          <w:p>
            <w:r>
              <w:rPr>
                <w:rFonts w:ascii="Consolas" w:cs="Consolas" w:eastAsia="Consolas" w:hAnsi="Consolas"/>
                <w:sz w:val="20"/>
                <w:szCs w:val="20"/>
                <w:shd w:fill="EEF0EE" w:val="clear"/>
              </w:rPr>
              <w:t xml:space="preserve">--output-xlsx &lt;file&gt;</w:t>
            </w:r>
          </w:p>
        </w:tc>
        <w:tc>
          <w:tcPr>
            <w:tcW w:type="dxa" w:w="3000"/>
            <w:tcMar>
              <w:top w:type="dxa" w:w="80"/>
              <w:left w:type="dxa" w:w="100"/>
              <w:bottom w:type="dxa" w:w="80"/>
              <w:right w:type="dxa" w:w="100"/>
            </w:tcMar>
          </w:tcPr>
          <w:p>
            <w:r>
              <w:rPr>
                <w:b w:val="false"/>
                <w:bCs w:val="false"/>
                <w:i w:val="false"/>
                <w:iCs w:val="false"/>
              </w:rPr>
              <w:t xml:space="preserve">No</w:t>
            </w:r>
          </w:p>
        </w:tc>
        <w:tc>
          <w:tcPr>
            <w:tcW w:type="dxa" w:w="3000"/>
            <w:tcMar>
              <w:top w:type="dxa" w:w="80"/>
              <w:left w:type="dxa" w:w="100"/>
              <w:bottom w:type="dxa" w:w="80"/>
              <w:right w:type="dxa" w:w="100"/>
            </w:tcMar>
          </w:tcPr>
          <w:p>
            <w:r>
              <w:rPr>
                <w:b w:val="false"/>
                <w:bCs w:val="false"/>
                <w:i w:val="false"/>
                <w:iCs w:val="false"/>
              </w:rPr>
              <w:t xml:space="preserve">Overrides where the combined results workbook is saved, instead of the automatic default name.</w:t>
            </w:r>
          </w:p>
        </w:tc>
      </w:tr>
    </w:tbl>
    <w:p>
      <w:pPr>
        <w:spacing w:after="160"/>
      </w:pPr>
      <w:r>
        <w:t xml:space="preserve"/>
      </w:r>
    </w:p>
    <w:p>
      <w:pPr>
        <w:pStyle w:val="Heading1"/>
        <w:spacing w:after="120" w:before="240"/>
      </w:pPr>
      <w:r>
        <w:rPr>
          <w:b w:val="false"/>
          <w:bCs w:val="false"/>
          <w:i w:val="false"/>
          <w:iCs w:val="false"/>
        </w:rPr>
        <w:t xml:space="preserve">7. Output and Results</w:t>
      </w:r>
    </w:p>
    <w:p>
      <w:pPr>
        <w:spacing w:after="160"/>
      </w:pPr>
      <w:r>
        <w:rPr>
          <w:b w:val="false"/>
          <w:bCs w:val="false"/>
          <w:i w:val="false"/>
          <w:iCs w:val="false"/>
        </w:rPr>
        <w:t xml:space="preserve">One line on screen per record, plus one combined results workbook.</w:t>
      </w:r>
    </w:p>
    <w:p>
      <w:pPr>
        <w:pStyle w:val="Heading2"/>
        <w:spacing w:after="120" w:before="240"/>
      </w:pPr>
      <w:r>
        <w:rPr>
          <w:b w:val="false"/>
          <w:bCs w:val="false"/>
          <w:i w:val="false"/>
          <w:iCs w:val="false"/>
        </w:rPr>
        <w:t xml:space="preserve">Console Output</w:t>
      </w:r>
    </w:p>
    <w:p>
      <w:pPr>
        <w:spacing w:after="160"/>
      </w:pPr>
      <w:r>
        <w:rPr>
          <w:b w:val="false"/>
          <w:bCs w:val="false"/>
          <w:i w:val="false"/>
          <w:iCs w:val="false"/>
        </w:rPr>
        <w:t xml:space="preserve">The console displays a header showing the range of record IDs included in the run, followed by one line for each record. This simple format is intentional so that large batches remain easy to scan.</w:t>
      </w:r>
    </w:p>
    <w:p>
      <w:pPr>
        <w:spacing w:after="160"/>
      </w:pPr>
      <w:r>
        <w:rPr>
          <w:b w:val="false"/>
          <w:bCs w:val="false"/>
          <w:i w:val="false"/>
          <w:iCs w:val="false"/>
        </w:rPr>
        <w:t xml:space="preserve">Each record line includes the record ID, organization name, and the amount of time required to process that record. A final line at the end of the run reports the total time to process every record in the batch.</w:t>
      </w:r>
    </w:p>
    <w:p>
      <w:pPr>
        <w:pBdr>
          <w:left w:val="single" w:color="D8D3C4" w:sz="12" w:space="8"/>
        </w:pBdr>
        <w:spacing w:after="0"/>
      </w:pPr>
      <w:r>
        <w:rPr>
          <w:rFonts w:ascii="Consolas" w:cs="Consolas" w:eastAsia="Consolas" w:hAnsi="Consolas"/>
          <w:color w:val="23262B"/>
          <w:sz w:val="18"/>
          <w:szCs w:val="18"/>
        </w:rPr>
        <w:t xml:space="preserve">Processing records from 3 to 9999 (4 record(s) total)...</w:t>
      </w:r>
    </w:p>
    <w:p>
      <w:pPr>
        <w:pBdr>
          <w:left w:val="single" w:color="D8D3C4" w:sz="12" w:space="8"/>
        </w:pBdr>
        <w:spacing w:after="0"/>
      </w:pPr>
      <w:r>
        <w:rPr>
          <w:rFonts w:ascii="Consolas" w:cs="Consolas" w:eastAsia="Consolas" w:hAnsi="Consolas"/>
          <w:color w:val="23262B"/>
          <w:sz w:val="18"/>
          <w:szCs w:val="18"/>
        </w:rPr>
        <w:t xml:space="preserve"> </w:t>
      </w:r>
    </w:p>
    <w:p>
      <w:pPr>
        <w:pBdr>
          <w:left w:val="single" w:color="D8D3C4" w:sz="12" w:space="8"/>
        </w:pBdr>
        <w:spacing w:after="0"/>
      </w:pPr>
      <w:r>
        <w:rPr>
          <w:rFonts w:ascii="Consolas" w:cs="Consolas" w:eastAsia="Consolas" w:hAnsi="Consolas"/>
          <w:color w:val="23262B"/>
          <w:sz w:val="18"/>
          <w:szCs w:val="18"/>
        </w:rPr>
        <w:t xml:space="preserve">Processing Record    3: ADDISON PAIN AND REGENERATIVE MEDICINE (33.2s)</w:t>
      </w:r>
    </w:p>
    <w:p>
      <w:pPr>
        <w:pBdr>
          <w:left w:val="single" w:color="D8D3C4" w:sz="12" w:space="8"/>
        </w:pBdr>
        <w:spacing w:after="0"/>
      </w:pPr>
      <w:r>
        <w:rPr>
          <w:rFonts w:ascii="Consolas" w:cs="Consolas" w:eastAsia="Consolas" w:hAnsi="Consolas"/>
          <w:color w:val="23262B"/>
          <w:sz w:val="18"/>
          <w:szCs w:val="18"/>
        </w:rPr>
        <w:t xml:space="preserve">Processing Record    5: KND BEHAVIORAL CLINIC PLCC (2.7s)</w:t>
      </w:r>
    </w:p>
    <w:p>
      <w:pPr>
        <w:pBdr>
          <w:left w:val="single" w:color="D8D3C4" w:sz="12" w:space="8"/>
        </w:pBdr>
        <w:spacing w:after="0"/>
      </w:pPr>
      <w:r>
        <w:rPr>
          <w:rFonts w:ascii="Consolas" w:cs="Consolas" w:eastAsia="Consolas" w:hAnsi="Consolas"/>
          <w:color w:val="23262B"/>
          <w:sz w:val="18"/>
          <w:szCs w:val="18"/>
        </w:rPr>
        <w:t xml:space="preserve">Processing Record  400: INTERVENTIONAL PAIN AND WELLNESS CENTER PLLC (8.0s)</w:t>
      </w:r>
    </w:p>
    <w:p>
      <w:pPr>
        <w:pBdr>
          <w:left w:val="single" w:color="D8D3C4" w:sz="12" w:space="8"/>
        </w:pBdr>
        <w:spacing w:after="0"/>
      </w:pPr>
      <w:r>
        <w:rPr>
          <w:rFonts w:ascii="Consolas" w:cs="Consolas" w:eastAsia="Consolas" w:hAnsi="Consolas"/>
          <w:color w:val="23262B"/>
          <w:sz w:val="18"/>
          <w:szCs w:val="18"/>
        </w:rPr>
        <w:t xml:space="preserve">Processing Record 9999: SKIPPED =&gt; ID NOT FOUND (0.0s)</w:t>
      </w:r>
    </w:p>
    <w:p>
      <w:pPr>
        <w:pBdr>
          <w:left w:val="single" w:color="D8D3C4" w:sz="12" w:space="8"/>
        </w:pBdr>
        <w:spacing w:after="0"/>
      </w:pPr>
      <w:r>
        <w:rPr>
          <w:rFonts w:ascii="Consolas" w:cs="Consolas" w:eastAsia="Consolas" w:hAnsi="Consolas"/>
          <w:color w:val="23262B"/>
          <w:sz w:val="18"/>
          <w:szCs w:val="18"/>
        </w:rPr>
        <w:t xml:space="preserve"> </w:t>
      </w:r>
    </w:p>
    <w:p>
      <w:pPr>
        <w:pBdr>
          <w:left w:val="single" w:color="D8D3C4" w:sz="12" w:space="8"/>
        </w:pBdr>
        <w:spacing w:after="0"/>
      </w:pPr>
      <w:r>
        <w:rPr>
          <w:rFonts w:ascii="Consolas" w:cs="Consolas" w:eastAsia="Consolas" w:hAnsi="Consolas"/>
          <w:color w:val="23262B"/>
          <w:sz w:val="18"/>
          <w:szCs w:val="18"/>
        </w:rPr>
        <w:t xml:space="preserve">Total time to process 4 record(s): 44.9s</w:t>
      </w:r>
    </w:p>
    <w:p>
      <w:pPr>
        <w:spacing w:after="160"/>
      </w:pPr>
      <w:r>
        <w:t xml:space="preserve"/>
      </w:r>
    </w:p>
    <w:p>
      <w:pPr>
        <w:spacing w:after="160"/>
      </w:pPr>
      <w:r>
        <w:rPr>
          <w:rFonts w:ascii="Consolas" w:cs="Consolas" w:eastAsia="Consolas" w:hAnsi="Consolas"/>
          <w:sz w:val="20"/>
          <w:szCs w:val="20"/>
          <w:shd w:fill="EEF0EE" w:val="clear"/>
        </w:rPr>
        <w:t xml:space="preserve">SKIPPED =&gt; ID NOT FOUND</w:t>
      </w:r>
      <w:r>
        <w:rPr>
          <w:b w:val="false"/>
          <w:bCs w:val="false"/>
          <w:i w:val="false"/>
          <w:iCs w:val="false"/>
        </w:rPr>
        <w:t xml:space="preserve"> means the user requested verification for a record ID that is not present in the </w:t>
      </w:r>
      <w:r>
        <w:rPr>
          <w:rFonts w:ascii="Consolas" w:cs="Consolas" w:eastAsia="Consolas" w:hAnsi="Consolas"/>
          <w:sz w:val="20"/>
          <w:szCs w:val="20"/>
          <w:shd w:fill="EEF0EE" w:val="clear"/>
        </w:rPr>
        <w:t xml:space="preserve">.xlsx</w:t>
      </w:r>
      <w:r>
        <w:rPr>
          <w:b w:val="false"/>
          <w:bCs w:val="false"/>
          <w:i w:val="false"/>
          <w:iCs w:val="false"/>
        </w:rPr>
        <w:t xml:space="preserve"> file exported from REDCap for this application to process.</w:t>
      </w:r>
    </w:p>
    <w:p>
      <w:pPr>
        <w:pStyle w:val="Heading2"/>
        <w:spacing w:after="120" w:before="240"/>
      </w:pPr>
      <w:r>
        <w:rPr>
          <w:b w:val="false"/>
          <w:bCs w:val="false"/>
          <w:i w:val="false"/>
          <w:iCs w:val="false"/>
        </w:rPr>
        <w:t xml:space="preserve">Combined Results Workbook</w:t>
      </w:r>
    </w:p>
    <w:p>
      <w:pPr>
        <w:spacing w:after="160"/>
      </w:pPr>
      <w:r>
        <w:rPr>
          <w:rFonts w:ascii="Consolas" w:cs="Consolas" w:eastAsia="Consolas" w:hAnsi="Consolas"/>
          <w:sz w:val="20"/>
          <w:szCs w:val="20"/>
          <w:shd w:fill="EEF0EE" w:val="clear"/>
        </w:rPr>
        <w:t xml:space="preserve">output/record_summary_redcap_id_&lt;first&gt;_to_&lt;last&gt;_TIME_&lt;timestamp&gt;.xlsx</w:t>
      </w:r>
      <w:r>
        <w:rPr>
          <w:b w:val="false"/>
          <w:bCs w:val="false"/>
          <w:i w:val="false"/>
          <w:iCs w:val="false"/>
        </w:rPr>
        <w:t xml:space="preserve"> is a single Excel file with two tabs:</w:t>
      </w:r>
    </w:p>
    <w:p>
      <w:pPr>
        <w:pStyle w:val="ListParagraph"/>
        <w:numPr>
          <w:ilvl w:val="0"/>
          <w:numId w:val="1"/>
        </w:numPr>
        <w:spacing w:after="80"/>
      </w:pPr>
      <w:r>
        <w:rPr>
          <w:b/>
          <w:bCs/>
          <w:i w:val="false"/>
          <w:iCs w:val="false"/>
        </w:rPr>
        <w:t xml:space="preserve">Record Summary</w:t>
      </w:r>
      <w:r>
        <w:rPr>
          <w:b w:val="false"/>
          <w:bCs w:val="false"/>
          <w:i w:val="false"/>
          <w:iCs w:val="false"/>
        </w:rPr>
        <w:t xml:space="preserve"> (the tab that opens by default, and the main one to review): one row per record that was actually found in the spreadsheet, summarizing everything the tool found. Covered field-by-field in the next section.</w:t>
      </w:r>
    </w:p>
    <w:p>
      <w:pPr>
        <w:pStyle w:val="ListParagraph"/>
        <w:numPr>
          <w:ilvl w:val="0"/>
          <w:numId w:val="1"/>
        </w:numPr>
        <w:spacing w:after="80"/>
      </w:pPr>
      <w:r>
        <w:rPr>
          <w:b/>
          <w:bCs/>
          <w:i w:val="false"/>
          <w:iCs w:val="false"/>
        </w:rPr>
        <w:t xml:space="preserve">Other Locations</w:t>
      </w:r>
      <w:r>
        <w:rPr>
          <w:b w:val="false"/>
          <w:bCs w:val="false"/>
          <w:i w:val="false"/>
          <w:iCs w:val="false"/>
        </w:rPr>
        <w:t xml:space="preserve">: every extra location an organization's website mentions (another branch, a second clinic, and so on) that isn't this record's own address. These are </w:t>
      </w:r>
      <w:r>
        <w:rPr>
          <w:b/>
          <w:bCs/>
          <w:i w:val="false"/>
          <w:iCs w:val="false"/>
        </w:rPr>
        <w:t xml:space="preserve">never</w:t>
      </w:r>
      <w:r>
        <w:rPr>
          <w:b w:val="false"/>
          <w:bCs w:val="false"/>
          <w:i w:val="false"/>
          <w:iCs w:val="false"/>
        </w:rPr>
        <w:t xml:space="preserve"> added to REDCap automatically; a person reviews this tab and decides whether/how to add them as new records.</w:t>
      </w:r>
    </w:p>
    <w:p>
      <w:pPr>
        <w:pStyle w:val="Heading1"/>
        <w:spacing w:after="120" w:before="240"/>
      </w:pPr>
      <w:r>
        <w:rPr>
          <w:b w:val="false"/>
          <w:bCs w:val="false"/>
          <w:i w:val="false"/>
          <w:iCs w:val="false"/>
        </w:rPr>
        <w:t xml:space="preserve">8. Record Summary Spreadsheet Column Descriptions</w:t>
      </w:r>
    </w:p>
    <w:p>
      <w:pPr>
        <w:spacing w:after="160"/>
      </w:pPr>
      <w:r>
        <w:rPr>
          <w:b w:val="false"/>
          <w:bCs w:val="false"/>
          <w:i w:val="false"/>
          <w:iCs w:val="false"/>
        </w:rPr>
        <w:t xml:space="preserve">This is the file to open first. Every column, explained in plain English.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EF0EE" w:val="clear"/>
            <w:tcMar>
              <w:top w:type="dxa" w:w="80"/>
              <w:left w:type="dxa" w:w="100"/>
              <w:bottom w:type="dxa" w:w="80"/>
              <w:right w:type="dxa" w:w="100"/>
            </w:tcMar>
          </w:tcPr>
          <w:p>
            <w:r>
              <w:rPr>
                <w:b w:val="false"/>
                <w:bCs w:val="false"/>
                <w:i w:val="false"/>
                <w:iCs w:val="false"/>
              </w:rPr>
              <w:t xml:space="preserve">Column</w:t>
            </w:r>
          </w:p>
        </w:tc>
        <w:tc>
          <w:tcPr>
            <w:tcW w:type="dxa" w:w="4500"/>
            <w:shd w:fill="EEF0EE" w:val="clear"/>
            <w:tcMar>
              <w:top w:type="dxa" w:w="80"/>
              <w:left w:type="dxa" w:w="100"/>
              <w:bottom w:type="dxa" w:w="80"/>
              <w:right w:type="dxa" w:w="100"/>
            </w:tcMar>
          </w:tcPr>
          <w:p>
            <w:r>
              <w:rPr>
                <w:b w:val="false"/>
                <w:bCs w:val="false"/>
                <w:i w:val="false"/>
                <w:iCs w:val="false"/>
              </w:rPr>
              <w:t xml:space="preserve">What it means</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redcap_record_id</w:t>
            </w:r>
          </w:p>
        </w:tc>
        <w:tc>
          <w:tcPr>
            <w:tcW w:type="dxa" w:w="4500"/>
            <w:tcMar>
              <w:top w:type="dxa" w:w="80"/>
              <w:left w:type="dxa" w:w="100"/>
              <w:bottom w:type="dxa" w:w="80"/>
              <w:right w:type="dxa" w:w="100"/>
            </w:tcMar>
          </w:tcPr>
          <w:p>
            <w:r>
              <w:rPr>
                <w:b w:val="false"/>
                <w:bCs w:val="false"/>
                <w:i w:val="false"/>
                <w:iCs w:val="false"/>
              </w:rPr>
              <w:t xml:space="preserve">The REDCap Record ID this row is about.</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website_changed</w:t>
            </w:r>
            <w:r>
              <w:rPr>
                <w:b w:val="false"/>
                <w:bCs w:val="false"/>
                <w:i w:val="false"/>
                <w:iCs w:val="false"/>
              </w:rPr>
              <w:t xml:space="preserve"> / </w:t>
            </w:r>
            <w:r>
              <w:rPr>
                <w:rFonts w:ascii="Consolas" w:cs="Consolas" w:eastAsia="Consolas" w:hAnsi="Consolas"/>
                <w:sz w:val="20"/>
                <w:szCs w:val="20"/>
                <w:shd w:fill="EEF0EE" w:val="clear"/>
              </w:rPr>
              <w:t xml:space="preserve">website_old</w:t>
            </w:r>
            <w:r>
              <w:rPr>
                <w:b w:val="false"/>
                <w:bCs w:val="false"/>
                <w:i w:val="false"/>
                <w:iCs w:val="false"/>
              </w:rPr>
              <w:t xml:space="preserve"> / </w:t>
            </w:r>
            <w:r>
              <w:rPr>
                <w:rFonts w:ascii="Consolas" w:cs="Consolas" w:eastAsia="Consolas" w:hAnsi="Consolas"/>
                <w:sz w:val="20"/>
                <w:szCs w:val="20"/>
                <w:shd w:fill="EEF0EE" w:val="clear"/>
              </w:rPr>
              <w:t xml:space="preserve">website_new</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website_changed</w:t>
            </w:r>
            <w:r>
              <w:rPr>
                <w:b w:val="false"/>
                <w:bCs w:val="false"/>
                <w:i w:val="false"/>
                <w:iCs w:val="false"/>
              </w:rPr>
              <w:t xml:space="preserve"> is </w:t>
            </w:r>
            <w:r>
              <w:rPr>
                <w:b/>
                <w:bCs/>
                <w:i w:val="false"/>
                <w:iCs w:val="false"/>
              </w:rPr>
              <w:t xml:space="preserve">Yes</w:t>
            </w:r>
            <w:r>
              <w:rPr>
                <w:b w:val="false"/>
                <w:bCs w:val="false"/>
                <w:i w:val="false"/>
                <w:iCs w:val="false"/>
              </w:rPr>
              <w:t xml:space="preserve"> only when the website on file redirects to a genuinely different domain (not just an http/https or "www." difference). </w:t>
            </w:r>
            <w:r>
              <w:rPr>
                <w:rFonts w:ascii="Consolas" w:cs="Consolas" w:eastAsia="Consolas" w:hAnsi="Consolas"/>
                <w:sz w:val="20"/>
                <w:szCs w:val="20"/>
                <w:shd w:fill="EEF0EE" w:val="clear"/>
              </w:rPr>
              <w:t xml:space="preserve">website_old</w:t>
            </w:r>
            <w:r>
              <w:rPr>
                <w:b w:val="false"/>
                <w:bCs w:val="false"/>
                <w:i w:val="false"/>
                <w:iCs w:val="false"/>
              </w:rPr>
              <w:t xml:space="preserve"> is always the URL on file; </w:t>
            </w:r>
            <w:r>
              <w:rPr>
                <w:rFonts w:ascii="Consolas" w:cs="Consolas" w:eastAsia="Consolas" w:hAnsi="Consolas"/>
                <w:sz w:val="20"/>
                <w:szCs w:val="20"/>
                <w:shd w:fill="EEF0EE" w:val="clear"/>
              </w:rPr>
              <w:t xml:space="preserve">website_new</w:t>
            </w:r>
            <w:r>
              <w:rPr>
                <w:b w:val="false"/>
                <w:bCs w:val="false"/>
                <w:i w:val="false"/>
                <w:iCs w:val="false"/>
              </w:rPr>
              <w:t xml:space="preserve"> only appears when there's a real redirect to report.</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phone_changed</w:t>
            </w:r>
            <w:r>
              <w:rPr>
                <w:b w:val="false"/>
                <w:bCs w:val="false"/>
                <w:i w:val="false"/>
                <w:iCs w:val="false"/>
              </w:rPr>
              <w:t xml:space="preserve"> / </w:t>
            </w:r>
            <w:r>
              <w:rPr>
                <w:rFonts w:ascii="Consolas" w:cs="Consolas" w:eastAsia="Consolas" w:hAnsi="Consolas"/>
                <w:sz w:val="20"/>
                <w:szCs w:val="20"/>
                <w:shd w:fill="EEF0EE" w:val="clear"/>
              </w:rPr>
              <w:t xml:space="preserve">phone_old</w:t>
            </w:r>
            <w:r>
              <w:rPr>
                <w:b w:val="false"/>
                <w:bCs w:val="false"/>
                <w:i w:val="false"/>
                <w:iCs w:val="false"/>
              </w:rPr>
              <w:t xml:space="preserve"> / </w:t>
            </w:r>
            <w:r>
              <w:rPr>
                <w:rFonts w:ascii="Consolas" w:cs="Consolas" w:eastAsia="Consolas" w:hAnsi="Consolas"/>
                <w:sz w:val="20"/>
                <w:szCs w:val="20"/>
                <w:shd w:fill="EEF0EE" w:val="clear"/>
              </w:rPr>
              <w:t xml:space="preserve">phone_new</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phone_changed</w:t>
            </w:r>
            <w:r>
              <w:rPr>
                <w:b w:val="false"/>
                <w:bCs w:val="false"/>
                <w:i w:val="false"/>
                <w:iCs w:val="false"/>
              </w:rPr>
              <w:t xml:space="preserve"> is </w:t>
            </w:r>
            <w:r>
              <w:rPr>
                <w:b/>
                <w:bCs/>
                <w:i w:val="false"/>
                <w:iCs w:val="false"/>
              </w:rPr>
              <w:t xml:space="preserve">Yes</w:t>
            </w:r>
            <w:r>
              <w:rPr>
                <w:b w:val="false"/>
                <w:bCs w:val="false"/>
                <w:i w:val="false"/>
                <w:iCs w:val="false"/>
              </w:rPr>
              <w:t xml:space="preserve"> only when the website clearly showed one new phone number that could be safely updated. </w:t>
            </w:r>
            <w:r>
              <w:rPr>
                <w:rFonts w:ascii="Consolas" w:cs="Consolas" w:eastAsia="Consolas" w:hAnsi="Consolas"/>
                <w:sz w:val="20"/>
                <w:szCs w:val="20"/>
                <w:shd w:fill="EEF0EE" w:val="clear"/>
              </w:rPr>
              <w:t xml:space="preserve">phone_old</w:t>
            </w:r>
            <w:r>
              <w:rPr>
                <w:b w:val="false"/>
                <w:bCs w:val="false"/>
                <w:i w:val="false"/>
                <w:iCs w:val="false"/>
              </w:rPr>
              <w:t xml:space="preserve"> is always the number on file; </w:t>
            </w:r>
            <w:r>
              <w:rPr>
                <w:rFonts w:ascii="Consolas" w:cs="Consolas" w:eastAsia="Consolas" w:hAnsi="Consolas"/>
                <w:sz w:val="20"/>
                <w:szCs w:val="20"/>
                <w:shd w:fill="EEF0EE" w:val="clear"/>
              </w:rPr>
              <w:t xml:space="preserve">phone_new</w:t>
            </w:r>
            <w:r>
              <w:rPr>
                <w:b w:val="false"/>
                <w:bCs w:val="false"/>
                <w:i w:val="false"/>
                <w:iCs w:val="false"/>
              </w:rPr>
              <w:t xml:space="preserve"> only appears when there's a confirmed new number.</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fax_changed</w:t>
            </w:r>
            <w:r>
              <w:rPr>
                <w:b w:val="false"/>
                <w:bCs w:val="false"/>
                <w:i w:val="false"/>
                <w:iCs w:val="false"/>
              </w:rPr>
              <w:t xml:space="preserve"> / </w:t>
            </w:r>
            <w:r>
              <w:rPr>
                <w:rFonts w:ascii="Consolas" w:cs="Consolas" w:eastAsia="Consolas" w:hAnsi="Consolas"/>
                <w:sz w:val="20"/>
                <w:szCs w:val="20"/>
                <w:shd w:fill="EEF0EE" w:val="clear"/>
              </w:rPr>
              <w:t xml:space="preserve">fax_old</w:t>
            </w:r>
            <w:r>
              <w:rPr>
                <w:b w:val="false"/>
                <w:bCs w:val="false"/>
                <w:i w:val="false"/>
                <w:iCs w:val="false"/>
              </w:rPr>
              <w:t xml:space="preserve"> / </w:t>
            </w:r>
            <w:r>
              <w:rPr>
                <w:rFonts w:ascii="Consolas" w:cs="Consolas" w:eastAsia="Consolas" w:hAnsi="Consolas"/>
                <w:sz w:val="20"/>
                <w:szCs w:val="20"/>
                <w:shd w:fill="EEF0EE" w:val="clear"/>
              </w:rPr>
              <w:t xml:space="preserve">fax_new</w:t>
            </w:r>
          </w:p>
        </w:tc>
        <w:tc>
          <w:tcPr>
            <w:tcW w:type="dxa" w:w="4500"/>
            <w:tcMar>
              <w:top w:type="dxa" w:w="80"/>
              <w:left w:type="dxa" w:w="100"/>
              <w:bottom w:type="dxa" w:w="80"/>
              <w:right w:type="dxa" w:w="100"/>
            </w:tcMar>
          </w:tcPr>
          <w:p>
            <w:r>
              <w:rPr>
                <w:b w:val="false"/>
                <w:bCs w:val="false"/>
                <w:i w:val="false"/>
                <w:iCs w:val="false"/>
              </w:rPr>
              <w:t xml:space="preserve">Same idea as phone, for the fax number.</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email_changed</w:t>
            </w:r>
            <w:r>
              <w:rPr>
                <w:b w:val="false"/>
                <w:bCs w:val="false"/>
                <w:i w:val="false"/>
                <w:iCs w:val="false"/>
              </w:rPr>
              <w:t xml:space="preserve"> / </w:t>
            </w:r>
            <w:r>
              <w:rPr>
                <w:rFonts w:ascii="Consolas" w:cs="Consolas" w:eastAsia="Consolas" w:hAnsi="Consolas"/>
                <w:sz w:val="20"/>
                <w:szCs w:val="20"/>
                <w:shd w:fill="EEF0EE" w:val="clear"/>
              </w:rPr>
              <w:t xml:space="preserve">email_old</w:t>
            </w:r>
            <w:r>
              <w:rPr>
                <w:b w:val="false"/>
                <w:bCs w:val="false"/>
                <w:i w:val="false"/>
                <w:iCs w:val="false"/>
              </w:rPr>
              <w:t xml:space="preserve"> / </w:t>
            </w:r>
            <w:r>
              <w:rPr>
                <w:rFonts w:ascii="Consolas" w:cs="Consolas" w:eastAsia="Consolas" w:hAnsi="Consolas"/>
                <w:sz w:val="20"/>
                <w:szCs w:val="20"/>
                <w:shd w:fill="EEF0EE" w:val="clear"/>
              </w:rPr>
              <w:t xml:space="preserve">email_new</w:t>
            </w:r>
          </w:p>
        </w:tc>
        <w:tc>
          <w:tcPr>
            <w:tcW w:type="dxa" w:w="4500"/>
            <w:tcMar>
              <w:top w:type="dxa" w:w="80"/>
              <w:left w:type="dxa" w:w="100"/>
              <w:bottom w:type="dxa" w:w="80"/>
              <w:right w:type="dxa" w:w="100"/>
            </w:tcMar>
          </w:tcPr>
          <w:p>
            <w:r>
              <w:rPr>
                <w:b w:val="false"/>
                <w:bCs w:val="false"/>
                <w:i w:val="false"/>
                <w:iCs w:val="false"/>
              </w:rPr>
              <w:t xml:space="preserve">Same idea as phone, for the email address.</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social_changed</w:t>
            </w:r>
            <w:r>
              <w:rPr>
                <w:b w:val="false"/>
                <w:bCs w:val="false"/>
                <w:i w:val="false"/>
                <w:iCs w:val="false"/>
              </w:rPr>
              <w:t xml:space="preserve"> / </w:t>
            </w:r>
            <w:r>
              <w:rPr>
                <w:rFonts w:ascii="Consolas" w:cs="Consolas" w:eastAsia="Consolas" w:hAnsi="Consolas"/>
                <w:sz w:val="20"/>
                <w:szCs w:val="20"/>
                <w:shd w:fill="EEF0EE" w:val="clear"/>
              </w:rPr>
              <w:t xml:space="preserve">social_old</w:t>
            </w:r>
            <w:r>
              <w:rPr>
                <w:b w:val="false"/>
                <w:bCs w:val="false"/>
                <w:i w:val="false"/>
                <w:iCs w:val="false"/>
              </w:rPr>
              <w:t xml:space="preserve"> / </w:t>
            </w:r>
            <w:r>
              <w:rPr>
                <w:rFonts w:ascii="Consolas" w:cs="Consolas" w:eastAsia="Consolas" w:hAnsi="Consolas"/>
                <w:sz w:val="20"/>
                <w:szCs w:val="20"/>
                <w:shd w:fill="EEF0EE" w:val="clear"/>
              </w:rPr>
              <w:t xml:space="preserve">social_new</w:t>
            </w:r>
          </w:p>
        </w:tc>
        <w:tc>
          <w:tcPr>
            <w:tcW w:type="dxa" w:w="4500"/>
            <w:tcMar>
              <w:top w:type="dxa" w:w="80"/>
              <w:left w:type="dxa" w:w="100"/>
              <w:bottom w:type="dxa" w:w="80"/>
              <w:right w:type="dxa" w:w="100"/>
            </w:tcMar>
          </w:tcPr>
          <w:p>
            <w:r>
              <w:rPr>
                <w:b w:val="false"/>
                <w:bCs w:val="false"/>
                <w:i w:val="false"/>
                <w:iCs w:val="false"/>
              </w:rPr>
              <w:t xml:space="preserve">Same idea as phone, for Facebook/Instagram/Twitter links (LinkedIn is checked and mentioned in the notes, but REDCap has no field to store it in, so it's never counted here), except </w:t>
            </w:r>
            <w:r>
              <w:rPr>
                <w:rFonts w:ascii="Consolas" w:cs="Consolas" w:eastAsia="Consolas" w:hAnsi="Consolas"/>
                <w:sz w:val="20"/>
                <w:szCs w:val="20"/>
                <w:shd w:fill="EEF0EE" w:val="clear"/>
              </w:rPr>
              <w:t xml:space="preserve">social_old</w:t>
            </w:r>
            <w:r>
              <w:rPr>
                <w:b w:val="false"/>
                <w:bCs w:val="false"/>
                <w:i w:val="false"/>
                <w:iCs w:val="false"/>
              </w:rPr>
              <w:t xml:space="preserve"> only shows a value when there's something to compare against, since it can span up to three different platforms at once.</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address_changed</w:t>
            </w:r>
            <w:r>
              <w:rPr>
                <w:b w:val="false"/>
                <w:bCs w:val="false"/>
                <w:i w:val="false"/>
                <w:iCs w:val="false"/>
              </w:rPr>
              <w:t xml:space="preserve"> / </w:t>
            </w:r>
            <w:r>
              <w:rPr>
                <w:rFonts w:ascii="Consolas" w:cs="Consolas" w:eastAsia="Consolas" w:hAnsi="Consolas"/>
                <w:sz w:val="20"/>
                <w:szCs w:val="20"/>
                <w:shd w:fill="EEF0EE" w:val="clear"/>
              </w:rPr>
              <w:t xml:space="preserve">address_old</w:t>
            </w:r>
            <w:r>
              <w:rPr>
                <w:b w:val="false"/>
                <w:bCs w:val="false"/>
                <w:i w:val="false"/>
                <w:iCs w:val="false"/>
              </w:rPr>
              <w:t xml:space="preserve"> / </w:t>
            </w:r>
            <w:r>
              <w:rPr>
                <w:rFonts w:ascii="Consolas" w:cs="Consolas" w:eastAsia="Consolas" w:hAnsi="Consolas"/>
                <w:sz w:val="20"/>
                <w:szCs w:val="20"/>
                <w:shd w:fill="EEF0EE" w:val="clear"/>
              </w:rPr>
              <w:t xml:space="preserve">address_new</w:t>
            </w:r>
          </w:p>
        </w:tc>
        <w:tc>
          <w:tcPr>
            <w:tcW w:type="dxa" w:w="4500"/>
            <w:tcMar>
              <w:top w:type="dxa" w:w="80"/>
              <w:left w:type="dxa" w:w="100"/>
              <w:bottom w:type="dxa" w:w="80"/>
              <w:right w:type="dxa" w:w="100"/>
            </w:tcMar>
          </w:tcPr>
          <w:p>
            <w:r>
              <w:rPr>
                <w:b w:val="false"/>
                <w:bCs w:val="false"/>
                <w:i w:val="false"/>
                <w:iCs w:val="false"/>
              </w:rPr>
              <w:t xml:space="preserve">Same idea as phone, for the mailing address. </w:t>
            </w:r>
            <w:r>
              <w:rPr>
                <w:rFonts w:ascii="Consolas" w:cs="Consolas" w:eastAsia="Consolas" w:hAnsi="Consolas"/>
                <w:sz w:val="20"/>
                <w:szCs w:val="20"/>
                <w:shd w:fill="EEF0EE" w:val="clear"/>
              </w:rPr>
              <w:t xml:space="preserve">address_old</w:t>
            </w:r>
            <w:r>
              <w:rPr>
                <w:b w:val="false"/>
                <w:bCs w:val="false"/>
                <w:i w:val="false"/>
                <w:iCs w:val="false"/>
              </w:rPr>
              <w:t xml:space="preserve"> is always the full street/city/state/ZIP on file in one line; </w:t>
            </w:r>
            <w:r>
              <w:rPr>
                <w:rFonts w:ascii="Consolas" w:cs="Consolas" w:eastAsia="Consolas" w:hAnsi="Consolas"/>
                <w:sz w:val="20"/>
                <w:szCs w:val="20"/>
                <w:shd w:fill="EEF0EE" w:val="clear"/>
              </w:rPr>
              <w:t xml:space="preserve">address_new</w:t>
            </w:r>
            <w:r>
              <w:rPr>
                <w:b w:val="false"/>
                <w:bCs w:val="false"/>
                <w:i w:val="false"/>
                <w:iCs w:val="false"/>
              </w:rPr>
              <w:t xml:space="preserve"> only appears when there's a confirmed change.</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name_changed</w:t>
            </w:r>
            <w:r>
              <w:rPr>
                <w:b w:val="false"/>
                <w:bCs w:val="false"/>
                <w:i w:val="false"/>
                <w:iCs w:val="false"/>
              </w:rPr>
              <w:t xml:space="preserve"> / </w:t>
            </w:r>
            <w:r>
              <w:rPr>
                <w:rFonts w:ascii="Consolas" w:cs="Consolas" w:eastAsia="Consolas" w:hAnsi="Consolas"/>
                <w:sz w:val="20"/>
                <w:szCs w:val="20"/>
                <w:shd w:fill="EEF0EE" w:val="clear"/>
              </w:rPr>
              <w:t xml:space="preserve">name_old</w:t>
            </w:r>
            <w:r>
              <w:rPr>
                <w:b w:val="false"/>
                <w:bCs w:val="false"/>
                <w:i w:val="false"/>
                <w:iCs w:val="false"/>
              </w:rPr>
              <w:t xml:space="preserve"> / </w:t>
            </w:r>
            <w:r>
              <w:rPr>
                <w:rFonts w:ascii="Consolas" w:cs="Consolas" w:eastAsia="Consolas" w:hAnsi="Consolas"/>
                <w:sz w:val="20"/>
                <w:szCs w:val="20"/>
                <w:shd w:fill="EEF0EE" w:val="clear"/>
              </w:rPr>
              <w:t xml:space="preserve">name_new</w:t>
            </w:r>
          </w:p>
        </w:tc>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name_changed</w:t>
            </w:r>
            <w:r>
              <w:rPr>
                <w:b w:val="false"/>
                <w:bCs w:val="false"/>
                <w:i w:val="false"/>
                <w:iCs w:val="false"/>
              </w:rPr>
              <w:t xml:space="preserve"> is </w:t>
            </w:r>
            <w:r>
              <w:rPr>
                <w:b/>
                <w:bCs/>
                <w:i w:val="false"/>
                <w:iCs w:val="false"/>
              </w:rPr>
              <w:t xml:space="preserve">Yes</w:t>
            </w:r>
            <w:r>
              <w:rPr>
                <w:b w:val="false"/>
                <w:bCs w:val="false"/>
                <w:i w:val="false"/>
                <w:iCs w:val="false"/>
              </w:rPr>
              <w:t xml:space="preserve"> if the website appears to display a different facility name. </w:t>
            </w:r>
            <w:r>
              <w:rPr>
                <w:rFonts w:ascii="Consolas" w:cs="Consolas" w:eastAsia="Consolas" w:hAnsi="Consolas"/>
                <w:sz w:val="20"/>
                <w:szCs w:val="20"/>
                <w:shd w:fill="EEF0EE" w:val="clear"/>
              </w:rPr>
              <w:t xml:space="preserve">name_old</w:t>
            </w:r>
            <w:r>
              <w:rPr>
                <w:b w:val="false"/>
                <w:bCs w:val="false"/>
                <w:i w:val="false"/>
                <w:iCs w:val="false"/>
              </w:rPr>
              <w:t xml:space="preserve"> is always the name on file; </w:t>
            </w:r>
            <w:r>
              <w:rPr>
                <w:rFonts w:ascii="Consolas" w:cs="Consolas" w:eastAsia="Consolas" w:hAnsi="Consolas"/>
                <w:sz w:val="20"/>
                <w:szCs w:val="20"/>
                <w:shd w:fill="EEF0EE" w:val="clear"/>
              </w:rPr>
              <w:t xml:space="preserve">name_new</w:t>
            </w:r>
            <w:r>
              <w:rPr>
                <w:b w:val="false"/>
                <w:bCs w:val="false"/>
                <w:i w:val="false"/>
                <w:iCs w:val="false"/>
              </w:rPr>
              <w:t xml:space="preserve"> only appears when a possible change was detected. This is </w:t>
            </w:r>
            <w:r>
              <w:rPr>
                <w:b/>
                <w:bCs/>
                <w:i w:val="false"/>
                <w:iCs w:val="false"/>
              </w:rPr>
              <w:t xml:space="preserve">never</w:t>
            </w:r>
            <w:r>
              <w:rPr>
                <w:b w:val="false"/>
                <w:bCs w:val="false"/>
                <w:i w:val="false"/>
                <w:iCs w:val="false"/>
              </w:rPr>
              <w:t xml:space="preserve"> written to REDCap automatically; it's always left for a person to confirm, since a name change is a business decision.</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notes</w:t>
            </w:r>
          </w:p>
        </w:tc>
        <w:tc>
          <w:tcPr>
            <w:tcW w:type="dxa" w:w="4500"/>
            <w:tcMar>
              <w:top w:type="dxa" w:w="80"/>
              <w:left w:type="dxa" w:w="100"/>
              <w:bottom w:type="dxa" w:w="80"/>
              <w:right w:type="dxa" w:w="100"/>
            </w:tcMar>
          </w:tcPr>
          <w:p>
            <w:r>
              <w:rPr>
                <w:b w:val="false"/>
                <w:bCs w:val="false"/>
                <w:i w:val="false"/>
                <w:iCs w:val="false"/>
              </w:rPr>
              <w:t xml:space="preserve">The most important column. See below.</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change_required</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if this record needs any action at all, whether automatic or manual. </w:t>
            </w:r>
            <w:r>
              <w:rPr>
                <w:b/>
                <w:bCs/>
                <w:i w:val="false"/>
                <w:iCs w:val="false"/>
              </w:rPr>
              <w:t xml:space="preserve">No</w:t>
            </w:r>
            <w:r>
              <w:rPr>
                <w:b w:val="false"/>
                <w:bCs w:val="false"/>
                <w:i w:val="false"/>
                <w:iCs w:val="false"/>
              </w:rPr>
              <w:t xml:space="preserve"> means the tool found nothing worth changing.</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manual_review_required</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if a person needs to look at the notes and decide by hand: the website showed more than one possible value for some field, a possible name change, no usable website at all, or (under </w:t>
            </w:r>
            <w:r>
              <w:rPr>
                <w:rFonts w:ascii="Consolas" w:cs="Consolas" w:eastAsia="Consolas" w:hAnsi="Consolas"/>
                <w:sz w:val="20"/>
                <w:szCs w:val="20"/>
                <w:shd w:fill="EEF0EE" w:val="clear"/>
              </w:rPr>
              <w:t xml:space="preserve">--apply</w:t>
            </w:r>
            <w:r>
              <w:rPr>
                <w:b w:val="false"/>
                <w:bCs w:val="false"/>
                <w:i w:val="false"/>
                <w:iCs w:val="false"/>
              </w:rPr>
              <w:t xml:space="preserve">) REDCap itself refused or only partially accepted the write. </w:t>
            </w:r>
            <w:r>
              <w:rPr>
                <w:b/>
                <w:bCs/>
                <w:i w:val="false"/>
                <w:iCs w:val="false"/>
              </w:rPr>
              <w:t xml:space="preserve">No</w:t>
            </w:r>
            <w:r>
              <w:rPr>
                <w:b w:val="false"/>
                <w:bCs w:val="false"/>
                <w:i w:val="false"/>
                <w:iCs w:val="false"/>
              </w:rPr>
              <w:t xml:space="preserve"> means everything found was clear enough to act on automatically (or nothing needed changing at all).</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updated_redcap_record</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only if this run actually wrote a change into REDCap for this record. Always </w:t>
            </w:r>
            <w:r>
              <w:rPr>
                <w:b/>
                <w:bCs/>
                <w:i w:val="false"/>
                <w:iCs w:val="false"/>
              </w:rPr>
              <w:t xml:space="preserve">No</w:t>
            </w:r>
            <w:r>
              <w:rPr>
                <w:b w:val="false"/>
                <w:bCs w:val="false"/>
                <w:i w:val="false"/>
                <w:iCs w:val="false"/>
              </w:rPr>
              <w:t xml:space="preserve"> during a dry run, always </w:t>
            </w:r>
            <w:r>
              <w:rPr>
                <w:b/>
                <w:bCs/>
                <w:i w:val="false"/>
                <w:iCs w:val="false"/>
              </w:rPr>
              <w:t xml:space="preserve">No</w:t>
            </w:r>
            <w:r>
              <w:rPr>
                <w:b w:val="false"/>
                <w:bCs w:val="false"/>
                <w:i w:val="false"/>
                <w:iCs w:val="false"/>
              </w:rPr>
              <w:t xml:space="preserve"> whenever </w:t>
            </w:r>
            <w:r>
              <w:rPr>
                <w:rFonts w:ascii="Consolas" w:cs="Consolas" w:eastAsia="Consolas" w:hAnsi="Consolas"/>
                <w:sz w:val="20"/>
                <w:szCs w:val="20"/>
                <w:shd w:fill="EEF0EE" w:val="clear"/>
              </w:rPr>
              <w:t xml:space="preserve">manual_review_required</w:t>
            </w:r>
            <w:r>
              <w:rPr>
                <w:b w:val="false"/>
                <w:bCs w:val="false"/>
                <w:i w:val="false"/>
                <w:iCs w:val="false"/>
              </w:rPr>
              <w:t xml:space="preserve"> is Yes, and still </w:t>
            </w:r>
            <w:r>
              <w:rPr>
                <w:b/>
                <w:bCs/>
                <w:i w:val="false"/>
                <w:iCs w:val="false"/>
              </w:rPr>
              <w:t xml:space="preserve">No</w:t>
            </w:r>
            <w:r>
              <w:rPr>
                <w:b w:val="false"/>
                <w:bCs w:val="false"/>
                <w:i w:val="false"/>
                <w:iCs w:val="false"/>
              </w:rPr>
              <w:t xml:space="preserve"> if the REDCap write itself failed (see below).</w:t>
            </w:r>
          </w:p>
        </w:tc>
      </w:tr>
      <w:tr>
        <w:tc>
          <w:tcPr>
            <w:tcW w:type="dxa" w:w="4500"/>
            <w:tcMar>
              <w:top w:type="dxa" w:w="80"/>
              <w:left w:type="dxa" w:w="100"/>
              <w:bottom w:type="dxa" w:w="80"/>
              <w:right w:type="dxa" w:w="100"/>
            </w:tcMar>
          </w:tcPr>
          <w:p>
            <w:r>
              <w:rPr>
                <w:rFonts w:ascii="Consolas" w:cs="Consolas" w:eastAsia="Consolas" w:hAnsi="Consolas"/>
                <w:sz w:val="20"/>
                <w:szCs w:val="20"/>
                <w:shd w:fill="EEF0EE" w:val="clear"/>
              </w:rPr>
              <w:t xml:space="preserve">found_multiple_locations</w:t>
            </w:r>
          </w:p>
        </w:tc>
        <w:tc>
          <w:tcPr>
            <w:tcW w:type="dxa" w:w="4500"/>
            <w:tcMar>
              <w:top w:type="dxa" w:w="80"/>
              <w:left w:type="dxa" w:w="100"/>
              <w:bottom w:type="dxa" w:w="80"/>
              <w:right w:type="dxa" w:w="100"/>
            </w:tcMar>
          </w:tcPr>
          <w:p>
            <w:r>
              <w:rPr>
                <w:b/>
                <w:bCs/>
                <w:i w:val="false"/>
                <w:iCs w:val="false"/>
              </w:rPr>
              <w:t xml:space="preserve">Yes</w:t>
            </w:r>
            <w:r>
              <w:rPr>
                <w:b w:val="false"/>
                <w:bCs w:val="false"/>
                <w:i w:val="false"/>
                <w:iCs w:val="false"/>
              </w:rPr>
              <w:t xml:space="preserve"> if the organization's website lists other branch/office locations besides this one. See the Other Locations tab for the details. These are never added to REDCap automatically.</w:t>
            </w:r>
          </w:p>
        </w:tc>
      </w:tr>
    </w:tbl>
    <w:p>
      <w:pPr>
        <w:spacing w:after="160"/>
      </w:pPr>
      <w:r>
        <w:t xml:space="preserve"/>
      </w:r>
    </w:p>
    <w:p>
      <w:pPr>
        <w:pStyle w:val="Heading2"/>
        <w:spacing w:after="120" w:before="240"/>
      </w:pPr>
      <w:r>
        <w:rPr>
          <w:b w:val="false"/>
          <w:bCs w:val="false"/>
          <w:i w:val="false"/>
          <w:iCs w:val="false"/>
        </w:rPr>
        <w:t xml:space="preserve">Reading the </w:t>
      </w:r>
      <w:r>
        <w:rPr>
          <w:rFonts w:ascii="Consolas" w:cs="Consolas" w:eastAsia="Consolas" w:hAnsi="Consolas"/>
          <w:sz w:val="20"/>
          <w:szCs w:val="20"/>
          <w:shd w:fill="EEF0EE" w:val="clear"/>
        </w:rPr>
        <w:t xml:space="preserve">notes</w:t>
      </w:r>
      <w:r>
        <w:rPr>
          <w:b w:val="false"/>
          <w:bCs w:val="false"/>
          <w:i w:val="false"/>
          <w:iCs w:val="false"/>
        </w:rPr>
        <w:t xml:space="preserve"> column</w:t>
      </w:r>
    </w:p>
    <w:p>
      <w:pPr>
        <w:spacing w:after="160"/>
      </w:pPr>
      <w:r>
        <w:rPr>
          <w:b w:val="false"/>
          <w:bCs w:val="false"/>
          <w:i w:val="false"/>
          <w:iCs w:val="false"/>
        </w:rPr>
        <w:t xml:space="preserve">It always takes one of these forms:</w:t>
      </w:r>
    </w:p>
    <w:p>
      <w:pPr>
        <w:pStyle w:val="ListParagraph"/>
        <w:numPr>
          <w:ilvl w:val="0"/>
          <w:numId w:val="1"/>
        </w:numPr>
        <w:spacing w:after="80"/>
      </w:pPr>
      <w:r>
        <w:rPr>
          <w:rFonts w:ascii="Consolas" w:cs="Consolas" w:eastAsia="Consolas" w:hAnsi="Consolas"/>
          <w:sz w:val="20"/>
          <w:szCs w:val="20"/>
          <w:shd w:fill="EEF0EE" w:val="clear"/>
        </w:rPr>
        <w:t xml:space="preserve">Record up to date: No Change Required</w:t>
      </w:r>
      <w:r>
        <w:rPr>
          <w:b w:val="false"/>
          <w:bCs w:val="false"/>
          <w:i w:val="false"/>
          <w:iCs w:val="false"/>
        </w:rPr>
        <w:t xml:space="preserve">: The website agrees with what's on file (or nothing useful was found on it). Nothing to do for this record.</w:t>
      </w:r>
    </w:p>
    <w:p>
      <w:pPr>
        <w:pStyle w:val="ListParagraph"/>
        <w:numPr>
          <w:ilvl w:val="0"/>
          <w:numId w:val="1"/>
        </w:numPr>
        <w:spacing w:after="80"/>
      </w:pPr>
      <w:r>
        <w:rPr>
          <w:rFonts w:ascii="Consolas" w:cs="Consolas" w:eastAsia="Consolas" w:hAnsi="Consolas"/>
          <w:sz w:val="20"/>
          <w:szCs w:val="20"/>
          <w:shd w:fill="EEF0EE" w:val="clear"/>
        </w:rPr>
        <w:t xml:space="preserve">Updated: …</w:t>
      </w:r>
      <w:r>
        <w:rPr>
          <w:b w:val="false"/>
          <w:bCs w:val="false"/>
          <w:i w:val="false"/>
          <w:iCs w:val="false"/>
        </w:rPr>
        <w:t xml:space="preserve">: Lists exactly which fields were changed and their before/after values. During a dry run this reads </w:t>
      </w:r>
      <w:r>
        <w:rPr>
          <w:b/>
          <w:bCs/>
          <w:i w:val="false"/>
          <w:iCs w:val="false"/>
        </w:rPr>
        <w:t xml:space="preserve">"Potential Update:"</w:t>
      </w:r>
      <w:r>
        <w:rPr>
          <w:b w:val="false"/>
          <w:bCs w:val="false"/>
          <w:i w:val="false"/>
          <w:iCs w:val="false"/>
        </w:rPr>
        <w:t xml:space="preserve"> instead, since nothing was actually written yet.</w:t>
      </w:r>
    </w:p>
    <w:p>
      <w:pPr>
        <w:pStyle w:val="ListParagraph"/>
        <w:numPr>
          <w:ilvl w:val="0"/>
          <w:numId w:val="1"/>
        </w:numPr>
        <w:spacing w:after="80"/>
      </w:pPr>
      <w:r>
        <w:rPr>
          <w:rFonts w:ascii="Consolas" w:cs="Consolas" w:eastAsia="Consolas" w:hAnsi="Consolas"/>
          <w:sz w:val="20"/>
          <w:szCs w:val="20"/>
          <w:shd w:fill="EEF0EE" w:val="clear"/>
        </w:rPr>
        <w:t xml:space="preserve">Manual Review Required: …</w:t>
      </w:r>
      <w:r>
        <w:rPr>
          <w:b w:val="false"/>
          <w:bCs w:val="false"/>
          <w:i w:val="false"/>
          <w:iCs w:val="false"/>
        </w:rPr>
        <w:t xml:space="preserve">: The tool found something a person needs to decide: multiple possible phone numbers/fax numbers/emails/addresses on the site, and/or a possible name change. It lists the field(s) involved and, where relevant, the actual candidate values found on the website.</w:t>
      </w:r>
    </w:p>
    <w:p>
      <w:pPr>
        <w:pStyle w:val="ListParagraph"/>
        <w:numPr>
          <w:ilvl w:val="0"/>
          <w:numId w:val="1"/>
        </w:numPr>
        <w:spacing w:after="80"/>
      </w:pPr>
      <w:r>
        <w:rPr>
          <w:rFonts w:ascii="Consolas" w:cs="Consolas" w:eastAsia="Consolas" w:hAnsi="Consolas"/>
          <w:sz w:val="20"/>
          <w:szCs w:val="20"/>
          <w:shd w:fill="EEF0EE" w:val="clear"/>
        </w:rPr>
        <w:t xml:space="preserve">Manual Review Required: No website address found…</w:t>
      </w:r>
      <w:r>
        <w:rPr>
          <w:b w:val="false"/>
          <w:bCs w:val="false"/>
          <w:i w:val="false"/>
          <w:iCs w:val="false"/>
        </w:rPr>
        <w:t xml:space="preserve">: The record has no website on file, or the one on file couldn't be reached (broken link, timeout, or an error page even after a retry). Nothing else can be checked for this record until the website field itself is fixed.</w:t>
      </w:r>
    </w:p>
    <w:p>
      <w:pPr>
        <w:pStyle w:val="ListParagraph"/>
        <w:numPr>
          <w:ilvl w:val="0"/>
          <w:numId w:val="1"/>
        </w:numPr>
        <w:spacing w:after="80"/>
      </w:pPr>
      <w:r>
        <w:rPr>
          <w:rFonts w:ascii="Consolas" w:cs="Consolas" w:eastAsia="Consolas" w:hAnsi="Consolas"/>
          <w:sz w:val="20"/>
          <w:szCs w:val="20"/>
          <w:shd w:fill="EEF0EE" w:val="clear"/>
        </w:rPr>
        <w:t xml:space="preserve">Manual Review Required: Failed to update…</w:t>
      </w:r>
      <w:r>
        <w:rPr>
          <w:b w:val="false"/>
          <w:bCs w:val="false"/>
          <w:i w:val="false"/>
          <w:iCs w:val="false"/>
        </w:rPr>
        <w:t xml:space="preserve">: Only possible under </w:t>
      </w:r>
      <w:r>
        <w:rPr>
          <w:rFonts w:ascii="Consolas" w:cs="Consolas" w:eastAsia="Consolas" w:hAnsi="Consolas"/>
          <w:sz w:val="20"/>
          <w:szCs w:val="20"/>
          <w:shd w:fill="EEF0EE" w:val="clear"/>
        </w:rPr>
        <w:t xml:space="preserve">--apply</w:t>
      </w:r>
      <w:r>
        <w:rPr>
          <w:b w:val="false"/>
          <w:bCs w:val="false"/>
          <w:i w:val="false"/>
          <w:iCs w:val="false"/>
        </w:rPr>
        <w:t xml:space="preserve">. REDCap either rejected the write entirely (the reason from REDCap is included) or accepted only part of it, with one or more fields skipped, usually because REDCap's current value no longer matched what the change was based on. Either way, </w:t>
      </w:r>
      <w:r>
        <w:rPr>
          <w:rFonts w:ascii="Consolas" w:cs="Consolas" w:eastAsia="Consolas" w:hAnsi="Consolas"/>
          <w:sz w:val="20"/>
          <w:szCs w:val="20"/>
          <w:shd w:fill="EEF0EE" w:val="clear"/>
        </w:rPr>
        <w:t xml:space="preserve">updated_redcap_record</w:t>
      </w:r>
      <w:r>
        <w:rPr>
          <w:b w:val="false"/>
          <w:bCs w:val="false"/>
          <w:i w:val="false"/>
          <w:iCs w:val="false"/>
        </w:rPr>
        <w:t xml:space="preserve"> reflects only what was actually written, and this note says exactly what still needs to be applied by hand.</w:t>
      </w:r>
    </w:p>
    <w:p>
      <w:pPr>
        <w:pBdr>
          <w:left w:val="single" w:color="1F5F5B" w:sz="18" w:space="8"/>
        </w:pBdr>
        <w:shd w:fill="E5EFEE" w:val="clear"/>
        <w:spacing w:after="120"/>
        <w:ind w:left="360"/>
      </w:pPr>
      <w:r>
        <w:rPr>
          <w:b/>
          <w:bCs/>
          <w:i w:val="false"/>
          <w:iCs w:val="false"/>
        </w:rPr>
        <w:t xml:space="preserve">Important: manual review blocks the whole record</w:t>
      </w:r>
      <w:r>
        <w:t xml:space="preserve"> </w:t>
      </w:r>
      <w:r>
        <w:rPr>
          <w:b w:val="false"/>
          <w:bCs w:val="false"/>
          <w:i w:val="false"/>
          <w:iCs w:val="false"/>
        </w:rPr>
        <w:t xml:space="preserve">When a record needs manual review for even one field, </w:t>
      </w:r>
      <w:r>
        <w:rPr>
          <w:b/>
          <w:bCs/>
          <w:i w:val="false"/>
          <w:iCs w:val="false"/>
        </w:rPr>
        <w:t xml:space="preserve">none</w:t>
      </w:r>
      <w:r>
        <w:rPr>
          <w:b w:val="false"/>
          <w:bCs w:val="false"/>
          <w:i w:val="false"/>
          <w:iCs w:val="false"/>
        </w:rPr>
        <w:t xml:space="preserve"> of that record's fields are auto-updated, not even fields the tool was otherwise confident about. Every potential change for that record, including the ones that were unambiguous on their own, is listed in the notes for a person to act on by hand instead.</w:t>
      </w:r>
    </w:p>
    <w:p>
      <w:pPr>
        <w:pStyle w:val="Heading1"/>
        <w:spacing w:after="120" w:before="240"/>
      </w:pPr>
      <w:r>
        <w:rPr>
          <w:b w:val="false"/>
          <w:bCs w:val="false"/>
          <w:i w:val="false"/>
          <w:iCs w:val="false"/>
        </w:rPr>
        <w:t xml:space="preserve">9. Reviewing the results</w:t>
      </w:r>
    </w:p>
    <w:p>
      <w:pPr>
        <w:spacing w:after="160"/>
      </w:pPr>
      <w:r>
        <w:rPr>
          <w:b w:val="false"/>
          <w:bCs w:val="false"/>
          <w:i w:val="false"/>
          <w:iCs w:val="false"/>
        </w:rPr>
        <w:t xml:space="preserve">A simple pass through the Record Summary spreadsheet:</w:t>
      </w:r>
    </w:p>
    <w:p>
      <w:pPr>
        <w:pStyle w:val="ListParagraph"/>
        <w:numPr>
          <w:ilvl w:val="0"/>
          <w:numId w:val="2"/>
        </w:numPr>
        <w:spacing w:after="80"/>
      </w:pPr>
      <w:r>
        <w:rPr>
          <w:b w:val="false"/>
          <w:bCs w:val="false"/>
          <w:i w:val="false"/>
          <w:iCs w:val="false"/>
        </w:rPr>
        <w:t xml:space="preserve">Open the </w:t>
      </w:r>
      <w:r>
        <w:rPr>
          <w:rFonts w:ascii="Consolas" w:cs="Consolas" w:eastAsia="Consolas" w:hAnsi="Consolas"/>
          <w:sz w:val="20"/>
          <w:szCs w:val="20"/>
          <w:shd w:fill="EEF0EE" w:val="clear"/>
        </w:rPr>
        <w:t xml:space="preserve">record_summary_….xlsx</w:t>
      </w:r>
      <w:r>
        <w:rPr>
          <w:b w:val="false"/>
          <w:bCs w:val="false"/>
          <w:i w:val="false"/>
          <w:iCs w:val="false"/>
        </w:rPr>
        <w:t xml:space="preserve"> workbook for the run. It opens on the "Record Summary" tab.</w:t>
      </w:r>
    </w:p>
    <w:p>
      <w:pPr>
        <w:pStyle w:val="ListParagraph"/>
        <w:numPr>
          <w:ilvl w:val="0"/>
          <w:numId w:val="2"/>
        </w:numPr>
        <w:spacing w:after="80"/>
      </w:pPr>
      <w:r>
        <w:rPr>
          <w:b w:val="false"/>
          <w:bCs w:val="false"/>
          <w:i w:val="false"/>
          <w:iCs w:val="false"/>
        </w:rPr>
        <w:t xml:space="preserve">Filter or sort by </w:t>
      </w:r>
      <w:r>
        <w:rPr>
          <w:rFonts w:ascii="Consolas" w:cs="Consolas" w:eastAsia="Consolas" w:hAnsi="Consolas"/>
          <w:sz w:val="20"/>
          <w:szCs w:val="20"/>
          <w:shd w:fill="EEF0EE" w:val="clear"/>
        </w:rPr>
        <w:t xml:space="preserve">change_required</w:t>
      </w:r>
      <w:r>
        <w:rPr>
          <w:b w:val="false"/>
          <w:bCs w:val="false"/>
          <w:i w:val="false"/>
          <w:iCs w:val="false"/>
        </w:rPr>
        <w:t xml:space="preserve"> = </w:t>
      </w:r>
      <w:r>
        <w:rPr>
          <w:b/>
          <w:bCs/>
          <w:i w:val="false"/>
          <w:iCs w:val="false"/>
        </w:rPr>
        <w:t xml:space="preserve">Yes</w:t>
      </w:r>
      <w:r>
        <w:rPr>
          <w:b w:val="false"/>
          <w:bCs w:val="false"/>
          <w:i w:val="false"/>
          <w:iCs w:val="false"/>
        </w:rPr>
        <w:t xml:space="preserve"> to see only the records with anything to act on.</w:t>
      </w:r>
    </w:p>
    <w:p>
      <w:pPr>
        <w:pStyle w:val="ListParagraph"/>
        <w:numPr>
          <w:ilvl w:val="0"/>
          <w:numId w:val="2"/>
        </w:numPr>
        <w:spacing w:after="80"/>
      </w:pPr>
      <w:r>
        <w:rPr>
          <w:b w:val="false"/>
          <w:bCs w:val="false"/>
          <w:i w:val="false"/>
          <w:iCs w:val="false"/>
        </w:rPr>
        <w:t xml:space="preserve">For any row where </w:t>
      </w:r>
      <w:r>
        <w:rPr>
          <w:rFonts w:ascii="Consolas" w:cs="Consolas" w:eastAsia="Consolas" w:hAnsi="Consolas"/>
          <w:sz w:val="20"/>
          <w:szCs w:val="20"/>
          <w:shd w:fill="EEF0EE" w:val="clear"/>
        </w:rPr>
        <w:t xml:space="preserve">manual_review_required</w:t>
      </w:r>
      <w:r>
        <w:rPr>
          <w:b w:val="false"/>
          <w:bCs w:val="false"/>
          <w:i w:val="false"/>
          <w:iCs w:val="false"/>
        </w:rPr>
        <w:t xml:space="preserve"> = </w:t>
      </w:r>
      <w:r>
        <w:rPr>
          <w:b/>
          <w:bCs/>
          <w:i w:val="false"/>
          <w:iCs w:val="false"/>
        </w:rPr>
        <w:t xml:space="preserve">Yes</w:t>
      </w:r>
      <w:r>
        <w:rPr>
          <w:b w:val="false"/>
          <w:bCs w:val="false"/>
          <w:i w:val="false"/>
          <w:iCs w:val="false"/>
        </w:rPr>
        <w:t xml:space="preserve">, read the </w:t>
      </w:r>
      <w:r>
        <w:rPr>
          <w:rFonts w:ascii="Consolas" w:cs="Consolas" w:eastAsia="Consolas" w:hAnsi="Consolas"/>
          <w:sz w:val="20"/>
          <w:szCs w:val="20"/>
          <w:shd w:fill="EEF0EE" w:val="clear"/>
        </w:rPr>
        <w:t xml:space="preserve">notes</w:t>
      </w:r>
      <w:r>
        <w:rPr>
          <w:b w:val="false"/>
          <w:bCs w:val="false"/>
          <w:i w:val="false"/>
          <w:iCs w:val="false"/>
        </w:rPr>
        <w:t xml:space="preserve"> column, check the organization's website and REDCap side by side, and update REDCap by hand with the correct value.</w:t>
      </w:r>
    </w:p>
    <w:p>
      <w:pPr>
        <w:pStyle w:val="ListParagraph"/>
        <w:numPr>
          <w:ilvl w:val="0"/>
          <w:numId w:val="2"/>
        </w:numPr>
        <w:spacing w:after="80"/>
      </w:pPr>
      <w:r>
        <w:rPr>
          <w:b w:val="false"/>
          <w:bCs w:val="false"/>
          <w:i w:val="false"/>
          <w:iCs w:val="false"/>
        </w:rPr>
        <w:t xml:space="preserve">For any row where </w:t>
      </w:r>
      <w:r>
        <w:rPr>
          <w:rFonts w:ascii="Consolas" w:cs="Consolas" w:eastAsia="Consolas" w:hAnsi="Consolas"/>
          <w:sz w:val="20"/>
          <w:szCs w:val="20"/>
          <w:shd w:fill="EEF0EE" w:val="clear"/>
        </w:rPr>
        <w:t xml:space="preserve">updated_redcap_record</w:t>
      </w:r>
      <w:r>
        <w:rPr>
          <w:b w:val="false"/>
          <w:bCs w:val="false"/>
          <w:i w:val="false"/>
          <w:iCs w:val="false"/>
        </w:rPr>
        <w:t xml:space="preserve"> = </w:t>
      </w:r>
      <w:r>
        <w:rPr>
          <w:b/>
          <w:bCs/>
          <w:i w:val="false"/>
          <w:iCs w:val="false"/>
        </w:rPr>
        <w:t xml:space="preserve">Yes</w:t>
      </w:r>
      <w:r>
        <w:rPr>
          <w:b w:val="false"/>
          <w:bCs w:val="false"/>
          <w:i w:val="false"/>
          <w:iCs w:val="false"/>
        </w:rPr>
        <w:t xml:space="preserve">, REDCap has already been updated automatically for that record. A matching note was also added to that record's Additional Comments in REDCap, so there's a record of exactly what changed and why.</w:t>
      </w:r>
    </w:p>
    <w:p>
      <w:pPr>
        <w:pStyle w:val="ListParagraph"/>
        <w:numPr>
          <w:ilvl w:val="0"/>
          <w:numId w:val="2"/>
        </w:numPr>
        <w:spacing w:after="80"/>
      </w:pPr>
      <w:r>
        <w:rPr>
          <w:b w:val="false"/>
          <w:bCs w:val="false"/>
          <w:i w:val="false"/>
          <w:iCs w:val="false"/>
        </w:rPr>
        <w:t xml:space="preserve">Separately, switch to the "Other Locations" tab for any additional branch/office locations worth adding to REDCap as new records.</w:t>
      </w:r>
    </w:p>
    <w:p>
      <w:pPr>
        <w:pStyle w:val="Heading1"/>
        <w:spacing w:after="120" w:before="240"/>
      </w:pPr>
      <w:r>
        <w:rPr>
          <w:b w:val="false"/>
          <w:bCs w:val="false"/>
          <w:i w:val="false"/>
          <w:iCs w:val="false"/>
        </w:rPr>
        <w:t xml:space="preserve">10. Questions &amp; troubleshooting</w:t>
      </w:r>
    </w:p>
    <w:p>
      <w:pPr>
        <w:spacing w:after="160"/>
      </w:pPr>
      <w:r>
        <w:rPr>
          <w:b/>
          <w:bCs/>
          <w:i w:val="false"/>
          <w:iCs w:val="false"/>
        </w:rPr>
        <w:t xml:space="preserve">The tool says a Record ID wasn't found in the spreadsheet.</w:t>
      </w:r>
      <w:r>
        <w:t xml:space="preserve"> </w:t>
      </w:r>
      <w:r>
        <w:rPr>
          <w:b w:val="false"/>
          <w:bCs w:val="false"/>
          <w:i w:val="false"/>
          <w:iCs w:val="false"/>
        </w:rPr>
        <w:t xml:space="preserve">That ID doesn't exist in the </w:t>
      </w:r>
      <w:r>
        <w:rPr>
          <w:rFonts w:ascii="Consolas" w:cs="Consolas" w:eastAsia="Consolas" w:hAnsi="Consolas"/>
          <w:sz w:val="20"/>
          <w:szCs w:val="20"/>
          <w:shd w:fill="EEF0EE" w:val="clear"/>
        </w:rPr>
        <w:t xml:space="preserve">.xlsx</w:t>
      </w:r>
      <w:r>
        <w:rPr>
          <w:b w:val="false"/>
          <w:bCs w:val="false"/>
          <w:i w:val="false"/>
          <w:iCs w:val="false"/>
        </w:rPr>
        <w:t xml:space="preserve"> file you pointed </w:t>
      </w:r>
      <w:r>
        <w:rPr>
          <w:rFonts w:ascii="Consolas" w:cs="Consolas" w:eastAsia="Consolas" w:hAnsi="Consolas"/>
          <w:sz w:val="20"/>
          <w:szCs w:val="20"/>
          <w:shd w:fill="EEF0EE" w:val="clear"/>
        </w:rPr>
        <w:t xml:space="preserve">--xlsx</w:t>
      </w:r>
      <w:r>
        <w:rPr>
          <w:b w:val="false"/>
          <w:bCs w:val="false"/>
          <w:i w:val="false"/>
          <w:iCs w:val="false"/>
        </w:rPr>
        <w:t xml:space="preserve"> at. Double-check the ID and that you're using the intended export file. No report or spreadsheet row is created for a missing ID.</w:t>
      </w:r>
    </w:p>
    <w:p>
      <w:pPr>
        <w:spacing w:after="160"/>
      </w:pPr>
      <w:r>
        <w:rPr>
          <w:b/>
          <w:bCs/>
          <w:i w:val="false"/>
          <w:iCs w:val="false"/>
        </w:rPr>
        <w:t xml:space="preserve">A record has no website on file.</w:t>
      </w:r>
      <w:r>
        <w:t xml:space="preserve"> </w:t>
      </w:r>
      <w:r>
        <w:rPr>
          <w:b w:val="false"/>
          <w:bCs w:val="false"/>
          <w:i w:val="false"/>
          <w:iCs w:val="false"/>
        </w:rPr>
        <w:t xml:space="preserve">The tool reports this and stops there for that record. It never searches the internet to find one on its own.</w:t>
      </w:r>
    </w:p>
    <w:p>
      <w:pPr>
        <w:spacing w:after="160"/>
      </w:pPr>
      <w:r>
        <w:rPr>
          <w:b/>
          <w:bCs/>
          <w:i w:val="false"/>
          <w:iCs w:val="false"/>
        </w:rPr>
        <w:t xml:space="preserve">Can I re-run the tool safely?</w:t>
      </w:r>
      <w:r>
        <w:t xml:space="preserve"> </w:t>
      </w:r>
      <w:r>
        <w:rPr>
          <w:b w:val="false"/>
          <w:bCs w:val="false"/>
          <w:i w:val="false"/>
          <w:iCs w:val="false"/>
        </w:rPr>
        <w:t xml:space="preserve">Yes. Every run re-checks REDCap's current live values immediately before writing anything, so it won't overwrite a change someone else already made in the meantime.</w:t>
      </w:r>
    </w:p>
    <w:p>
      <w:pPr>
        <w:spacing w:after="160"/>
      </w:pPr>
      <w:r>
        <w:rPr>
          <w:b/>
          <w:bCs/>
          <w:i w:val="false"/>
          <w:iCs w:val="false"/>
        </w:rPr>
        <w:t xml:space="preserve">Where do I get a REDCap API token?</w:t>
      </w:r>
      <w:r>
        <w:t xml:space="preserve"> </w:t>
      </w:r>
      <w:r>
        <w:rPr>
          <w:b w:val="false"/>
          <w:bCs w:val="false"/>
          <w:i w:val="false"/>
          <w:iCs w:val="false"/>
        </w:rPr>
        <w:t xml:space="preserve">From REDCap's own </w:t>
      </w:r>
      <w:r>
        <w:rPr>
          <w:b/>
          <w:bCs/>
          <w:i w:val="false"/>
          <w:iCs w:val="false"/>
        </w:rPr>
        <w:t xml:space="preserve">API</w:t>
      </w:r>
      <w:r>
        <w:rPr>
          <w:b w:val="false"/>
          <w:bCs w:val="false"/>
          <w:i w:val="false"/>
          <w:iCs w:val="false"/>
        </w:rPr>
        <w:t xml:space="preserve"> page for the specific project you want this tool to update. Each token only works for one project.</w:t>
      </w:r>
    </w:p>
    <w:p>
      <w:pPr>
        <w:spacing w:after="160"/>
      </w:pPr>
      <w:r>
        <w:rPr>
          <w:b/>
          <w:bCs/>
          <w:i w:val="false"/>
          <w:iCs w:val="false"/>
        </w:rPr>
        <w:t xml:space="preserve">I don't have </w:t>
      </w:r>
      <w:r>
        <w:rPr>
          <w:rFonts w:ascii="Consolas" w:cs="Consolas" w:eastAsia="Consolas" w:hAnsi="Consolas"/>
          <w:sz w:val="20"/>
          <w:szCs w:val="20"/>
          <w:shd w:fill="EEF0EE" w:val="clear"/>
        </w:rPr>
        <w:t xml:space="preserve">redcap_config.py</w:t>
      </w:r>
      <w:r>
        <w:rPr>
          <w:b/>
          <w:bCs/>
          <w:i w:val="false"/>
          <w:iCs w:val="false"/>
        </w:rPr>
        <w:t xml:space="preserve"> set up. Can I still use the tool?</w:t>
      </w:r>
      <w:r>
        <w:t xml:space="preserve"> </w:t>
      </w:r>
      <w:r>
        <w:rPr>
          <w:b w:val="false"/>
          <w:bCs w:val="false"/>
          <w:i w:val="false"/>
          <w:iCs w:val="false"/>
        </w:rPr>
        <w:t xml:space="preserve">Yes. Every dry-run preview works without it. That file is only required the moment you add </w:t>
      </w:r>
      <w:r>
        <w:rPr>
          <w:rFonts w:ascii="Consolas" w:cs="Consolas" w:eastAsia="Consolas" w:hAnsi="Consolas"/>
          <w:sz w:val="20"/>
          <w:szCs w:val="20"/>
          <w:shd w:fill="EEF0EE" w:val="clear"/>
        </w:rPr>
        <w:t xml:space="preserve">--apply</w:t>
      </w:r>
      <w:r>
        <w:rPr>
          <w:b w:val="false"/>
          <w:bCs w:val="false"/>
          <w:i w:val="false"/>
          <w:iCs w:val="false"/>
        </w:rPr>
        <w:t xml:space="preserve">.</w:t>
      </w:r>
    </w:p>
    <w:p>
      <w:pPr>
        <w:spacing w:after="160"/>
      </w:pPr>
      <w:r>
        <w:rPr>
          <w:b/>
          <w:bCs/>
          <w:i w:val="false"/>
          <w:iCs w:val="false"/>
        </w:rPr>
        <w:t xml:space="preserve">What happens if the REDCap token expires or is invalid?</w:t>
      </w:r>
      <w:r>
        <w:t xml:space="preserve"> </w:t>
      </w:r>
      <w:r>
        <w:rPr>
          <w:b w:val="false"/>
          <w:bCs w:val="false"/>
          <w:i w:val="false"/>
          <w:iCs w:val="false"/>
        </w:rPr>
        <w:t xml:space="preserve">The tool checks this before touching anything, at the project-confirmation step described in </w:t>
      </w:r>
      <w:r>
        <w:rPr>
          <w:b w:val="false"/>
          <w:bCs w:val="false"/>
          <w:i w:val="false"/>
          <w:iCs w:val="false"/>
          <w:color w:val="163F3D"/>
          <w:u w:val="single"/>
        </w:rPr>
        <w:t xml:space="preserve">Running it</w:t>
      </w:r>
      <w:r>
        <w:rPr>
          <w:b w:val="false"/>
          <w:bCs w:val="false"/>
          <w:i w:val="false"/>
          <w:iCs w:val="false"/>
        </w:rPr>
        <w:t xml:space="preserve">: if the token is already bad at that point, it stops immediately with a message telling you to update </w:t>
      </w:r>
      <w:r>
        <w:rPr>
          <w:rFonts w:ascii="Consolas" w:cs="Consolas" w:eastAsia="Consolas" w:hAnsi="Consolas"/>
          <w:sz w:val="20"/>
          <w:szCs w:val="20"/>
          <w:shd w:fill="EEF0EE" w:val="clear"/>
        </w:rPr>
        <w:t xml:space="preserve">redcap_config.py</w:t>
      </w:r>
      <w:r>
        <w:rPr>
          <w:b w:val="false"/>
          <w:bCs w:val="false"/>
          <w:i w:val="false"/>
          <w:iCs w:val="false"/>
        </w:rPr>
        <w:t xml:space="preserve">, before any record is processed. If a token happens to expire partway through a long </w:t>
      </w:r>
      <w:r>
        <w:rPr>
          <w:rFonts w:ascii="Consolas" w:cs="Consolas" w:eastAsia="Consolas" w:hAnsi="Consolas"/>
          <w:sz w:val="20"/>
          <w:szCs w:val="20"/>
          <w:shd w:fill="EEF0EE" w:val="clear"/>
        </w:rPr>
        <w:t xml:space="preserve">--apply</w:t>
      </w:r>
      <w:r>
        <w:rPr>
          <w:b w:val="false"/>
          <w:bCs w:val="false"/>
          <w:i w:val="false"/>
          <w:iCs w:val="false"/>
        </w:rPr>
        <w:t xml:space="preserve"> run, the tool recognizes REDCap's rejection, prints the same message, and stops there rather than continuing to fail on every remaining record one by one. Records already processed before that point still get their row written to the summary spreadsheet, so nothing already done is lost. Just re-run the rest once </w:t>
      </w:r>
      <w:r>
        <w:rPr>
          <w:rFonts w:ascii="Consolas" w:cs="Consolas" w:eastAsia="Consolas" w:hAnsi="Consolas"/>
          <w:sz w:val="20"/>
          <w:szCs w:val="20"/>
          <w:shd w:fill="EEF0EE" w:val="clear"/>
        </w:rPr>
        <w:t xml:space="preserve">redcap_config.py</w:t>
      </w:r>
      <w:r>
        <w:rPr>
          <w:b w:val="false"/>
          <w:bCs w:val="false"/>
          <w:i w:val="false"/>
          <w:iCs w:val="false"/>
        </w:rPr>
        <w:t xml:space="preserve"> has a valid token.</w:t>
      </w:r>
    </w:p>
    <w:p>
      <w:pPr>
        <w:pBdr>
          <w:bottom w:val="single" w:color="D8D3C4" w:sz="6" w:space="4"/>
        </w:pBdr>
        <w:spacing w:after="200"/>
      </w:pPr>
    </w:p>
    <w:p>
      <w:pPr>
        <w:spacing w:after="160"/>
      </w:pPr>
      <w:r>
        <w:rPr>
          <w:b w:val="false"/>
          <w:bCs w:val="false"/>
          <w:i/>
          <w:iCs/>
        </w:rPr>
        <w:t xml:space="preserve">Automated Comptroller Verification · internal operations manual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2026-09-19T20:17:06.379Z</dcterms:created>
  <dcterms:modified xsi:type="dcterms:W3CDTF">2026-09-19T20:17:06.384Z</dcterms:modified>
</cp:coreProperties>
</file>

<file path=docProps/custom.xml><?xml version="1.0" encoding="utf-8"?>
<Properties xmlns="http://schemas.openxmlformats.org/officeDocument/2006/custom-properties" xmlns:vt="http://schemas.openxmlformats.org/officeDocument/2006/docPropsVTypes"/>
</file>