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6"/>
          <w:szCs w:val="26"/>
          <w:u w:val="single"/>
        </w:rPr>
      </w:pPr>
      <w:r w:rsidDel="00000000" w:rsidR="00000000" w:rsidRPr="00000000">
        <w:rPr>
          <w:b w:val="1"/>
          <w:sz w:val="26"/>
          <w:szCs w:val="26"/>
          <w:u w:val="single"/>
          <w:rtl w:val="0"/>
        </w:rPr>
        <w:t xml:space="preserve">Public Speaking Project</w:t>
      </w:r>
    </w:p>
    <w:p w:rsidR="00000000" w:rsidDel="00000000" w:rsidP="00000000" w:rsidRDefault="00000000" w:rsidRPr="00000000" w14:paraId="00000002">
      <w:pPr>
        <w:jc w:val="center"/>
        <w:rPr>
          <w:b w:val="1"/>
          <w:sz w:val="26"/>
          <w:szCs w:val="26"/>
          <w:u w:val="single"/>
        </w:rPr>
      </w:pPr>
      <w:r w:rsidDel="00000000" w:rsidR="00000000" w:rsidRPr="00000000">
        <w:rPr>
          <w:b w:val="1"/>
          <w:sz w:val="26"/>
          <w:szCs w:val="26"/>
          <w:u w:val="single"/>
          <w:rtl w:val="0"/>
        </w:rPr>
        <w:t xml:space="preserve">Group 84</w:t>
      </w:r>
    </w:p>
    <w:p w:rsidR="00000000" w:rsidDel="00000000" w:rsidP="00000000" w:rsidRDefault="00000000" w:rsidRPr="00000000" w14:paraId="00000003">
      <w:pPr>
        <w:jc w:val="center"/>
        <w:rPr>
          <w:b w:val="1"/>
          <w:sz w:val="26"/>
          <w:szCs w:val="26"/>
          <w:u w:val="single"/>
        </w:rPr>
      </w:pPr>
      <w:r w:rsidDel="00000000" w:rsidR="00000000" w:rsidRPr="00000000">
        <w:rPr>
          <w:rtl w:val="0"/>
        </w:rPr>
      </w:r>
    </w:p>
    <w:p w:rsidR="00000000" w:rsidDel="00000000" w:rsidP="00000000" w:rsidRDefault="00000000" w:rsidRPr="00000000" w14:paraId="00000004">
      <w:pPr>
        <w:jc w:val="center"/>
        <w:rPr>
          <w:b w:val="1"/>
          <w:sz w:val="26"/>
          <w:szCs w:val="26"/>
          <w:u w:val="single"/>
        </w:rPr>
      </w:pPr>
      <w:r w:rsidDel="00000000" w:rsidR="00000000" w:rsidRPr="00000000">
        <w:rPr>
          <w:b w:val="1"/>
          <w:sz w:val="26"/>
          <w:szCs w:val="26"/>
          <w:u w:val="single"/>
          <w:rtl w:val="0"/>
        </w:rPr>
        <w:t xml:space="preserve">Mental illness and Suicidal thoughts</w:t>
      </w:r>
    </w:p>
    <w:p w:rsidR="00000000" w:rsidDel="00000000" w:rsidP="00000000" w:rsidRDefault="00000000" w:rsidRPr="00000000" w14:paraId="00000005">
      <w:pPr>
        <w:jc w:val="center"/>
        <w:rPr>
          <w:b w:val="1"/>
          <w:sz w:val="26"/>
          <w:szCs w:val="26"/>
          <w:u w:val="singl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0"/>
          <w:szCs w:val="30"/>
          <w:rtl w:val="0"/>
        </w:rPr>
        <w:t xml:space="preserve">Overview</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Fictional Audience: Youth</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range: 15-24 years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Needs: Adult interference, better quality of life and awareness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Beliefs: Shameful in speaking about mental illness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Freedom, privacy</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Attitude: Secretive, dull, nonchalant</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Semi-urban areas</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Method of Analysis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Psychographic analysis – Identifying the values, opinions, personality, lifestyle and needs as well as demographic factors, the fictional audience was targeted to try to open and speak up about their mental health with the aim of bringing awareness to mental health and suicidal thoughts</w:t>
      </w:r>
    </w:p>
    <w:p w:rsidR="00000000" w:rsidDel="00000000" w:rsidP="00000000" w:rsidRDefault="00000000" w:rsidRPr="00000000" w14:paraId="00000011">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Project</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illness refers to various mental health conditions that affect your mood, thinking and behavior. It can affect persons of any age, race or religion. Conditions recognized as mental illnesses include addiction disorder, anxiety disorder, personality disorder, post-traumatic stress disorder (PTSD), obsessive-compulsive disorder (OCD) etc. There is a wide range of factors that result in mental illnesses. Psychological factors like severe psychological trauma suffered during childhood, such as emotional, physical, or sexual abuse. Environmental stressors such as death, dysfunctional family life, negative thoughts, low self-esteem or unhealthy habits. Symptoms of mental illnesses include feeling anxious, depressed, emotional outbursts, etc. Suicidal thoughts mean having abstract thoughts about ending your life. Suicidal thoughts are common among youths and teenagers. People think of suicide for many reasons, including difficult life events, drug and alcohol misuse, depression, self-harm, sleep problems, social withdrawal, having physical health conditions etc. No matter how much pain you’re experiencing, you are not alone. Most people have had suicidal thoughts at some point in their lives. Feeling suicidal is not a character defect, and it does not mean you are crazy, weak, or flawed. It means that you have more pain than you can cope with right now. With time and support, you can overcome your problems, the pain and the suicidal feelings. To overcome suicidal thoughts, open up and talk to people you trust about your feelings, try out new activities to keep you refreshed, stay away from stressors that trigger those thoughts and seek professional help.</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Group Members</w:t>
      </w:r>
    </w:p>
    <w:p w:rsidR="00000000" w:rsidDel="00000000" w:rsidP="00000000" w:rsidRDefault="00000000" w:rsidRPr="00000000" w14:paraId="00000016">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24"/>
          <w:szCs w:val="24"/>
          <w:rtl w:val="0"/>
        </w:rPr>
        <w:t xml:space="preserve">Number of participants: 30</w:t>
      </w: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2491 Omitola Oluwaseun Praise SH-IT-0106198</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2492 Oluwo, Omobolanle SH-IT-0038578</w:t>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2493 Omar farid 0083686</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2494 Simon Blessing OtetaSH-IT-0043135</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2495 Ibeh Ogochukwu Miracle SH-IT-0081677</w:t>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2496 Olumide Olayiwola 0039722</w:t>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2497 Akhere Ososese Stephanie SH-IT-0086647</w:t>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2498 Adeti Abraham SH-IT-0078977</w:t>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2499 Abayomi BoluwatifeSH-IT-0052860</w:t>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 Eyong Otu Egong SH-IT-0081528</w:t>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2501 Ubuara-Ossa Aruoriwo SH-IT-0116658</w:t>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2502 Simon G.SH-IT-0083555</w:t>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 Osayuwa Peace Osarumwense YuwaPeace</w:t>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2504 Blessing Ayodele SH-IT-0082602</w:t>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 Okeke Blessing Ngozi 0063852</w:t>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2506 Angela Raphael SH-IT-0016638</w:t>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2507 Agoro Fatimat Yusuf 0029736</w:t>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2508 ANDREW QUEEN DAMILOLA SH -IT- 0019538</w:t>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2509 Akande Olajumoke SH-IT-0063984</w:t>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2510 Ojarikre Emmanuella SH-IT-0091260</w:t>
      </w:r>
    </w:p>
    <w:p w:rsidR="00000000" w:rsidDel="00000000" w:rsidP="00000000" w:rsidRDefault="00000000" w:rsidRPr="00000000" w14:paraId="0000002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2511 Okafor Chielozonam Jacinta SH-IT-004516</w:t>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2512 Imariagbinzese osamudiamen success SH-IT-0115935</w:t>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2513 Habuh-Rajan Faith SH-IT-081815</w:t>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2514 Atitebi Bunmi Deborah SH-IT-0065937</w:t>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2515 Odenike Khalid SH-IT-0038236</w:t>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2516 Anna Boakye-Yiadom SH-IT-0027338</w:t>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2517 Gambo Usman Yusuf 0069104</w:t>
      </w:r>
    </w:p>
    <w:p w:rsidR="00000000" w:rsidDel="00000000" w:rsidP="00000000" w:rsidRDefault="00000000" w:rsidRPr="00000000" w14:paraId="0000003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2518 Odekunle Abidemi Gbemisola SH-IT-0049329</w:t>
      </w:r>
    </w:p>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2519 Maryjoy Ayoola Owolabi SH-IT-0046413</w:t>
      </w:r>
    </w:p>
    <w:p w:rsidR="00000000" w:rsidDel="00000000" w:rsidP="00000000" w:rsidRDefault="00000000" w:rsidRPr="00000000" w14:paraId="0000003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2520 Chuku David Chimezie SH-IT-0042443</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