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b w:val="1"/>
        </w:rPr>
      </w:pPr>
      <w:r w:rsidDel="00000000" w:rsidR="00000000" w:rsidRPr="00000000">
        <w:rPr>
          <w:b w:val="1"/>
          <w:rtl w:val="0"/>
        </w:rPr>
        <w:t xml:space="preserve">Week two notes</w:t>
      </w:r>
    </w:p>
    <w:p w:rsidR="00000000" w:rsidDel="00000000" w:rsidP="00000000" w:rsidRDefault="00000000" w:rsidRPr="00000000" w14:paraId="00000002">
      <w:pPr>
        <w:pageBreakBefore w:val="0"/>
        <w:rPr>
          <w:b w:val="1"/>
        </w:rPr>
      </w:pPr>
      <w:r w:rsidDel="00000000" w:rsidR="00000000" w:rsidRPr="00000000">
        <w:rPr>
          <w:rtl w:val="0"/>
        </w:rPr>
      </w:r>
    </w:p>
    <w:p w:rsidR="00000000" w:rsidDel="00000000" w:rsidP="00000000" w:rsidRDefault="00000000" w:rsidRPr="00000000" w14:paraId="00000003">
      <w:pPr>
        <w:pageBreakBefore w:val="0"/>
        <w:rPr>
          <w:b w:val="1"/>
        </w:rPr>
      </w:pPr>
      <w:r w:rsidDel="00000000" w:rsidR="00000000" w:rsidRPr="00000000">
        <w:rPr>
          <w:rtl w:val="0"/>
        </w:rPr>
      </w:r>
    </w:p>
    <w:p w:rsidR="00000000" w:rsidDel="00000000" w:rsidP="00000000" w:rsidRDefault="00000000" w:rsidRPr="00000000" w14:paraId="00000004">
      <w:pPr>
        <w:pageBreakBefore w:val="0"/>
        <w:rPr>
          <w:b w:val="1"/>
        </w:rPr>
      </w:pPr>
      <w:r w:rsidDel="00000000" w:rsidR="00000000" w:rsidRPr="00000000">
        <w:rPr>
          <w:b w:val="1"/>
          <w:rtl w:val="0"/>
        </w:rPr>
        <w:t xml:space="preserve">WEEK 2</w:t>
      </w:r>
    </w:p>
    <w:p w:rsidR="00000000" w:rsidDel="00000000" w:rsidP="00000000" w:rsidRDefault="00000000" w:rsidRPr="00000000" w14:paraId="00000005">
      <w:pPr>
        <w:pageBreakBefore w:val="0"/>
        <w:rPr>
          <w:b w:val="1"/>
        </w:rPr>
      </w:pPr>
      <w:r w:rsidDel="00000000" w:rsidR="00000000" w:rsidRPr="00000000">
        <w:rPr>
          <w:b w:val="1"/>
          <w:rtl w:val="0"/>
        </w:rPr>
        <w:t xml:space="preserve">Audience Analysis</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Audience analysis is the process of gathering information about the people in your audience so that you can understand their needs, expectations, beliefs, values, attitudes, and likely opinions.</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b w:val="1"/>
          <w:u w:val="single"/>
        </w:rPr>
      </w:pPr>
      <w:r w:rsidDel="00000000" w:rsidR="00000000" w:rsidRPr="00000000">
        <w:rPr>
          <w:b w:val="1"/>
          <w:u w:val="single"/>
          <w:rtl w:val="0"/>
        </w:rPr>
        <w:t xml:space="preserve">Types of Audience Analysis</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b w:val="1"/>
        </w:rPr>
      </w:pPr>
      <w:r w:rsidDel="00000000" w:rsidR="00000000" w:rsidRPr="00000000">
        <w:rPr>
          <w:b w:val="1"/>
          <w:rtl w:val="0"/>
        </w:rPr>
        <w:t xml:space="preserve">Demographic analysis: demographic information includes factors such as gender, age range, marital status, race and ethnicity, and socioeconomic status.</w:t>
      </w:r>
    </w:p>
    <w:p w:rsidR="00000000" w:rsidDel="00000000" w:rsidP="00000000" w:rsidRDefault="00000000" w:rsidRPr="00000000" w14:paraId="0000000C">
      <w:pPr>
        <w:pageBreakBefore w:val="0"/>
        <w:rPr>
          <w:b w:val="1"/>
        </w:rPr>
      </w:pPr>
      <w:r w:rsidDel="00000000" w:rsidR="00000000" w:rsidRPr="00000000">
        <w:rPr>
          <w:rtl w:val="0"/>
        </w:rPr>
      </w:r>
    </w:p>
    <w:p w:rsidR="00000000" w:rsidDel="00000000" w:rsidP="00000000" w:rsidRDefault="00000000" w:rsidRPr="00000000" w14:paraId="0000000D">
      <w:pPr>
        <w:pageBreakBefore w:val="0"/>
        <w:rPr>
          <w:b w:val="1"/>
        </w:rPr>
      </w:pPr>
      <w:r w:rsidDel="00000000" w:rsidR="00000000" w:rsidRPr="00000000">
        <w:rPr>
          <w:b w:val="1"/>
          <w:rtl w:val="0"/>
        </w:rPr>
        <w:t xml:space="preserve">Psychographic analysis:  psychographic information  includes such things as values, opinions, attitudes, and beliefs. </w:t>
      </w:r>
    </w:p>
    <w:p w:rsidR="00000000" w:rsidDel="00000000" w:rsidP="00000000" w:rsidRDefault="00000000" w:rsidRPr="00000000" w14:paraId="0000000E">
      <w:pPr>
        <w:pageBreakBefore w:val="0"/>
        <w:rPr>
          <w:b w:val="1"/>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b w:val="1"/>
          <w:rtl w:val="0"/>
        </w:rPr>
        <w:t xml:space="preserve">Situational analysis</w:t>
      </w:r>
      <w:r w:rsidDel="00000000" w:rsidR="00000000" w:rsidRPr="00000000">
        <w:rPr>
          <w:rtl w:val="0"/>
        </w:rPr>
        <w:t xml:space="preserve">: </w:t>
      </w:r>
    </w:p>
    <w:p w:rsidR="00000000" w:rsidDel="00000000" w:rsidP="00000000" w:rsidRDefault="00000000" w:rsidRPr="00000000" w14:paraId="00000010">
      <w:pPr>
        <w:pageBreakBefore w:val="0"/>
        <w:rPr/>
      </w:pPr>
      <w:r w:rsidDel="00000000" w:rsidR="00000000" w:rsidRPr="00000000">
        <w:rPr>
          <w:rtl w:val="0"/>
        </w:rPr>
        <w:t xml:space="preserve">The next type of analysis is called the situational audience analysis because it focuses on characteristics related to the specific speaking situation. The situational audience analysis can be divided into two main questions:</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1.How many people came to hear my speech and why are they here? What events, concerns, and needs motivated them to come? What is their interest level, and what else might be competing for their attention?</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2. What is the physical environment of the speaking situation? What is the size of the audience, layout of the room, existence of a podium or a microphone, and availability of digital media for visual aids? Are there any distractions, such as traffic noise?</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b w:val="1"/>
          <w:u w:val="single"/>
          <w:rtl w:val="0"/>
        </w:rPr>
        <w:t xml:space="preserve">Methods of Conducting Audience analysis</w:t>
      </w: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Fonts w:ascii="Arial Unicode MS" w:cs="Arial Unicode MS" w:eastAsia="Arial Unicode MS" w:hAnsi="Arial Unicode MS"/>
          <w:rtl w:val="0"/>
        </w:rPr>
        <w:t xml:space="preserve">✓ Using Existing Data about Your Audience.</w:t>
      </w:r>
    </w:p>
    <w:p w:rsidR="00000000" w:rsidDel="00000000" w:rsidP="00000000" w:rsidRDefault="00000000" w:rsidRPr="00000000" w14:paraId="00000018">
      <w:pPr>
        <w:pageBreakBefore w:val="0"/>
        <w:rPr/>
      </w:pPr>
      <w:r w:rsidDel="00000000" w:rsidR="00000000" w:rsidRPr="00000000">
        <w:rPr>
          <w:rFonts w:ascii="Arial Unicode MS" w:cs="Arial Unicode MS" w:eastAsia="Arial Unicode MS" w:hAnsi="Arial Unicode MS"/>
          <w:rtl w:val="0"/>
        </w:rPr>
        <w:t xml:space="preserve">✓Direct observation</w:t>
      </w:r>
    </w:p>
    <w:p w:rsidR="00000000" w:rsidDel="00000000" w:rsidP="00000000" w:rsidRDefault="00000000" w:rsidRPr="00000000" w14:paraId="00000019">
      <w:pPr>
        <w:pageBreakBefore w:val="0"/>
        <w:rPr/>
      </w:pPr>
      <w:r w:rsidDel="00000000" w:rsidR="00000000" w:rsidRPr="00000000">
        <w:rPr>
          <w:rFonts w:ascii="Arial Unicode MS" w:cs="Arial Unicode MS" w:eastAsia="Arial Unicode MS" w:hAnsi="Arial Unicode MS"/>
          <w:rtl w:val="0"/>
        </w:rPr>
        <w:t xml:space="preserve">✓ Interview and survey.</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b w:val="1"/>
          <w:u w:val="single"/>
          <w:rtl w:val="0"/>
        </w:rPr>
        <w:t xml:space="preserve">Importance of Audience analysis</w:t>
      </w: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1.Analyzing your audience will help you discover information that you can use to build common ground between you and the members of your audience. </w:t>
      </w:r>
    </w:p>
    <w:p w:rsidR="00000000" w:rsidDel="00000000" w:rsidP="00000000" w:rsidRDefault="00000000" w:rsidRPr="00000000" w14:paraId="0000001D">
      <w:pPr>
        <w:pageBreakBefore w:val="0"/>
        <w:rPr/>
      </w:pPr>
      <w:r w:rsidDel="00000000" w:rsidR="00000000" w:rsidRPr="00000000">
        <w:rPr>
          <w:rtl w:val="0"/>
        </w:rPr>
        <w:t xml:space="preserve">2.To prevent you from saying the wrong thing, such as telling a joke which offends. </w:t>
      </w:r>
    </w:p>
    <w:p w:rsidR="00000000" w:rsidDel="00000000" w:rsidP="00000000" w:rsidRDefault="00000000" w:rsidRPr="00000000" w14:paraId="0000001E">
      <w:pPr>
        <w:pageBreakBefore w:val="0"/>
        <w:rPr/>
      </w:pPr>
      <w:r w:rsidDel="00000000" w:rsidR="00000000" w:rsidRPr="00000000">
        <w:rPr>
          <w:rtl w:val="0"/>
        </w:rPr>
        <w:t xml:space="preserve">3.To help you speak to your audience in a language they understand about things that interest them. Your speech will be more successful if you can create a message that informs and engages your audience.</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