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4387" w:rsidRPr="00E14387" w:rsidRDefault="00E14387">
      <w:pPr>
        <w:rPr>
          <w:lang w:val="en-US"/>
        </w:rPr>
      </w:pPr>
      <w:r>
        <w:rPr>
          <w:lang w:val="en-US"/>
        </w:rPr>
        <w:t>TEST DOC</w:t>
      </w:r>
    </w:p>
    <w:sectPr w:rsidR="00E14387" w:rsidRPr="00E143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87"/>
    <w:rsid w:val="00577695"/>
    <w:rsid w:val="00E1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D2D62"/>
  <w15:chartTrackingRefBased/>
  <w15:docId w15:val="{599B2E37-AA67-1B4D-A0D8-617CD260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Samip Bhurtel</dc:creator>
  <cp:keywords/>
  <dc:description/>
  <cp:lastModifiedBy>Samip Bhurtel</cp:lastModifiedBy>
  <cp:revision>1</cp:revision>
  <dcterms:created xsi:type="dcterms:W3CDTF">2026-09-08T16:00:00Z</dcterms:created>
  <dcterms:modified xsi:type="dcterms:W3CDTF">2026-09-08T16:00:00Z</dcterms:modified>
</cp:coreProperties>
</file>