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92BB" w14:textId="77777777" w:rsidR="00CE2DCD" w:rsidRDefault="00000000">
      <w:pPr>
        <w:spacing w:before="80" w:after="40"/>
        <w:jc w:val="center"/>
      </w:pPr>
      <w:r>
        <w:rPr>
          <w:b/>
          <w:bCs/>
          <w:color w:val="1F4E79"/>
          <w:sz w:val="34"/>
          <w:szCs w:val="34"/>
        </w:rPr>
        <w:t>RÈGLEMENT INTÉRIEUR</w:t>
      </w:r>
    </w:p>
    <w:p w14:paraId="2D83F610" w14:textId="32FF2C92" w:rsidR="00CE2DCD" w:rsidRDefault="00000000">
      <w:pPr>
        <w:spacing w:before="30" w:after="30"/>
        <w:jc w:val="center"/>
      </w:pPr>
      <w:r>
        <w:rPr>
          <w:b/>
          <w:bCs/>
          <w:color w:val="1F4E79"/>
          <w:sz w:val="26"/>
          <w:szCs w:val="26"/>
        </w:rPr>
        <w:t xml:space="preserve">GÉNIE – TIERS-LIEU </w:t>
      </w:r>
    </w:p>
    <w:p w14:paraId="3A838D78" w14:textId="77777777" w:rsidR="00CE2DCD" w:rsidRDefault="00000000">
      <w:pPr>
        <w:spacing w:before="30" w:after="30"/>
        <w:jc w:val="center"/>
      </w:pPr>
      <w:r>
        <w:rPr>
          <w:color w:val="888888"/>
          <w:sz w:val="20"/>
          <w:szCs w:val="20"/>
        </w:rPr>
        <w:t>12 rue du Génie – 82000 Montauban</w:t>
      </w:r>
    </w:p>
    <w:p w14:paraId="63D6FD46" w14:textId="6B1D7221" w:rsidR="00CE2DCD" w:rsidRDefault="00000000">
      <w:pPr>
        <w:pBdr>
          <w:bottom w:val="single" w:sz="6" w:space="6" w:color="1F4E79"/>
        </w:pBdr>
        <w:spacing w:before="30" w:after="140"/>
        <w:jc w:val="center"/>
      </w:pPr>
      <w:r>
        <w:rPr>
          <w:i/>
          <w:iCs/>
          <w:color w:val="888888"/>
          <w:sz w:val="18"/>
          <w:szCs w:val="18"/>
        </w:rPr>
        <w:t>Applicable à tous les utilisateurs des espaces Génie – Adopté le _</w:t>
      </w:r>
      <w:r w:rsidR="006D3309">
        <w:rPr>
          <w:i/>
          <w:iCs/>
          <w:color w:val="888888"/>
          <w:sz w:val="18"/>
          <w:szCs w:val="18"/>
        </w:rPr>
        <w:t>02</w:t>
      </w:r>
      <w:r>
        <w:rPr>
          <w:i/>
          <w:iCs/>
          <w:color w:val="888888"/>
          <w:sz w:val="18"/>
          <w:szCs w:val="18"/>
        </w:rPr>
        <w:t>_/_</w:t>
      </w:r>
      <w:r w:rsidR="006D3309">
        <w:rPr>
          <w:i/>
          <w:iCs/>
          <w:color w:val="888888"/>
          <w:sz w:val="18"/>
          <w:szCs w:val="18"/>
        </w:rPr>
        <w:t>02</w:t>
      </w:r>
      <w:r>
        <w:rPr>
          <w:i/>
          <w:iCs/>
          <w:color w:val="888888"/>
          <w:sz w:val="18"/>
          <w:szCs w:val="18"/>
        </w:rPr>
        <w:t>_/_</w:t>
      </w:r>
      <w:r w:rsidR="006D3309">
        <w:rPr>
          <w:i/>
          <w:iCs/>
          <w:color w:val="888888"/>
          <w:sz w:val="18"/>
          <w:szCs w:val="18"/>
        </w:rPr>
        <w:t>2026</w:t>
      </w:r>
      <w:r>
        <w:rPr>
          <w:i/>
          <w:iCs/>
          <w:color w:val="888888"/>
          <w:sz w:val="18"/>
          <w:szCs w:val="18"/>
        </w:rPr>
        <w:t>_ par le Conseil d’Administration</w:t>
      </w:r>
    </w:p>
    <w:p w14:paraId="49BF479D" w14:textId="77777777" w:rsidR="00CE2DCD" w:rsidRDefault="00000000">
      <w:pPr>
        <w:spacing w:before="80" w:after="80"/>
        <w:jc w:val="both"/>
      </w:pPr>
      <w:r>
        <w:t>Bienvenue chez Génie ! Ce règlement garantit à chacun un environnement de travail agréable, respectueux et productif. En utilisant nos espaces, vous acceptez de le respecter. Il est annexé aux conventions de mise à disposition (bureaux privatifs et salles de réunion) et s’impose à tout utilisateur.</w:t>
      </w:r>
    </w:p>
    <w:p w14:paraId="4A2B1C10" w14:textId="77777777" w:rsidR="00CE2DCD" w:rsidRDefault="00000000">
      <w:pPr>
        <w:pStyle w:val="Titre1"/>
      </w:pPr>
      <w:r>
        <w:t>Article 1 – Accès aux locaux</w:t>
      </w:r>
    </w:p>
    <w:p w14:paraId="72E07D55" w14:textId="77777777" w:rsidR="00CE2DCD" w:rsidRDefault="00000000">
      <w:pPr>
        <w:pStyle w:val="Titre2"/>
      </w:pPr>
      <w:r>
        <w:t>1.1. Horaires d’ouverture</w:t>
      </w:r>
    </w:p>
    <w:p w14:paraId="293518D2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Lundi au vendredi : 8h00 à 19h00</w:t>
      </w:r>
    </w:p>
    <w:p w14:paraId="7505FC5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Samedi : sur réservation uniquement</w:t>
      </w:r>
    </w:p>
    <w:p w14:paraId="01AE7D76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Dimanche et jours fériés : fermé (sauf badge 24h/7j)</w:t>
      </w:r>
    </w:p>
    <w:p w14:paraId="1E0FC20E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Accès 24h/7j : disponible avec option badge (5 €/mois)</w:t>
      </w:r>
    </w:p>
    <w:p w14:paraId="5D9450AE" w14:textId="77777777" w:rsidR="00CE2DCD" w:rsidRDefault="00000000">
      <w:pPr>
        <w:pStyle w:val="Titre2"/>
      </w:pPr>
      <w:r>
        <w:t>1.2. Modalités d’accès</w:t>
      </w:r>
    </w:p>
    <w:p w14:paraId="1DE7F98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Les locataires et abonnés mensuels disposent d’un badge ou code d’accès personnel et non transmissible.</w:t>
      </w:r>
    </w:p>
    <w:p w14:paraId="675C9379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Les visiteurs ponctuels s’annoncent à l’accueil. Ils sont sous la responsabilité de la personne qui les accueille.</w:t>
      </w:r>
    </w:p>
    <w:p w14:paraId="6592643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Badge perdu ou volé : signalement immédiat obligatoire (remplacement : 20 €). Désactivation instantanée.</w:t>
      </w:r>
    </w:p>
    <w:p w14:paraId="3C1B9B53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Il est strictement interdit de prêter son badge ou communiquer son code d’accès à un tiers.</w:t>
      </w:r>
    </w:p>
    <w:p w14:paraId="0A2296F9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Tout accès hors horaires sans badge autorisé constitue une infraction pouvant entraîner des poursuites.</w:t>
      </w:r>
    </w:p>
    <w:p w14:paraId="6C067D6F" w14:textId="77777777" w:rsidR="00CE2DCD" w:rsidRDefault="00000000">
      <w:pPr>
        <w:pStyle w:val="Titre2"/>
      </w:pPr>
      <w:r>
        <w:t>1.3. Niveaux et espaces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26"/>
      </w:tblGrid>
      <w:tr w:rsidR="00CE2DCD" w14:paraId="0DF070D9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070741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Rez-de-chaussée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E333D" w14:textId="77777777" w:rsidR="00CE2DCD" w:rsidRDefault="00000000">
            <w:r>
              <w:rPr>
                <w:sz w:val="18"/>
                <w:szCs w:val="18"/>
              </w:rPr>
              <w:t>Bureaux 0-01 à 0-06 | Salle Bourdelle (40 pers.) | Terrasse | Cuisine | Accueil | SAS</w:t>
            </w:r>
          </w:p>
        </w:tc>
      </w:tr>
      <w:tr w:rsidR="00CE2DCD" w14:paraId="2B978E0F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25E576" w14:textId="77777777" w:rsidR="00CE2D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1er étage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0B549" w14:textId="77777777" w:rsidR="00CE2DCD" w:rsidRDefault="00000000">
            <w:r>
              <w:rPr>
                <w:sz w:val="18"/>
                <w:szCs w:val="18"/>
              </w:rPr>
              <w:t>Bureaux 1-07 à 1-13 | Salles Freinet + De Gouges (20 pers.) | Sanitaires</w:t>
            </w:r>
          </w:p>
        </w:tc>
      </w:tr>
      <w:tr w:rsidR="00CE2DCD" w14:paraId="38921BC6" w14:textId="77777777"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1956F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Rez-de-jardin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EC82C" w14:textId="77777777" w:rsidR="00CE2DCD" w:rsidRDefault="00000000">
            <w:r>
              <w:rPr>
                <w:sz w:val="18"/>
                <w:szCs w:val="18"/>
              </w:rPr>
              <w:t>Salle Montessori -1-14 (4 pers., accès PMR) | Triple usage</w:t>
            </w:r>
          </w:p>
        </w:tc>
      </w:tr>
    </w:tbl>
    <w:p w14:paraId="584041F6" w14:textId="77777777" w:rsidR="00CE2DCD" w:rsidRDefault="00000000">
      <w:pPr>
        <w:pStyle w:val="Titre1"/>
      </w:pPr>
      <w:r>
        <w:t>Article 2 – Espaces de coworking et bureaux nomades</w:t>
      </w:r>
    </w:p>
    <w:p w14:paraId="342F5BB3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 xml:space="preserve">Bureau 0-01 Louise MICHEL (15 m², privé) | Bureau 1-10 Jean-Jacques ROUSSEAU (36,5 m², open </w:t>
      </w:r>
      <w:proofErr w:type="spellStart"/>
      <w:r>
        <w:t>space</w:t>
      </w:r>
      <w:proofErr w:type="spellEnd"/>
      <w:r>
        <w:t>) | Bureau -1-14 Maria MONTESSORI (12 m², privé, accès PMR).</w:t>
      </w:r>
    </w:p>
    <w:p w14:paraId="17DDB9F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Choisissez un poste libre et installez-vous. En quittant, ne laissez aucune affaire personnelle sur les postes partagés.</w:t>
      </w:r>
    </w:p>
    <w:p w14:paraId="3035288E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Maintenez votre espace propre et rangé.</w:t>
      </w:r>
    </w:p>
    <w:p w14:paraId="02619CEB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Casiers disponibles pour vos effets personnels (10 €/mois).</w:t>
      </w:r>
    </w:p>
    <w:p w14:paraId="75CD81DD" w14:textId="77777777" w:rsidR="00CE2DCD" w:rsidRDefault="00000000">
      <w:pPr>
        <w:pStyle w:val="Titre1"/>
      </w:pPr>
      <w:r>
        <w:t>Article 3 – Bureaux privatifs</w:t>
      </w:r>
    </w:p>
    <w:p w14:paraId="67FBF8B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L’accès au bureau est exclusivement réservé au locataire et à ses collaborateurs déclarés.</w:t>
      </w:r>
    </w:p>
    <w:p w14:paraId="488177F2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Tout visiteur ou client doit être accueilli dans les espaces communs ou en salle de réunion.</w:t>
      </w:r>
    </w:p>
    <w:p w14:paraId="29E3553C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Les modifications du local (peinture, agencement, percements) nécessitent une autorisation écrite préalable de l’Association.</w:t>
      </w:r>
    </w:p>
    <w:p w14:paraId="11499BDE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Le locataire est responsable de l’entretien courant de son bureau.</w:t>
      </w:r>
    </w:p>
    <w:p w14:paraId="4FED488C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Sous-location et cession interdites sans accord écrit.</w:t>
      </w:r>
    </w:p>
    <w:p w14:paraId="5D0505D7" w14:textId="77777777" w:rsidR="00CE2DCD" w:rsidRDefault="00000000">
      <w:pPr>
        <w:pStyle w:val="Titre1"/>
      </w:pPr>
      <w:r>
        <w:lastRenderedPageBreak/>
        <w:t>Article 4 – Salles de réunion</w:t>
      </w:r>
    </w:p>
    <w:p w14:paraId="24BDE0EC" w14:textId="77777777" w:rsidR="00CE2DCD" w:rsidRDefault="00000000">
      <w:pPr>
        <w:pStyle w:val="Titre2"/>
      </w:pPr>
      <w:r>
        <w:t>4.1. Salles disponibles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200"/>
        <w:gridCol w:w="2200"/>
        <w:gridCol w:w="3226"/>
      </w:tblGrid>
      <w:tr w:rsidR="00CE2DCD" w14:paraId="6383B891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A9314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Salle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93BD5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Capacité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944D9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Réf.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33D4E" w14:textId="77777777" w:rsidR="00CE2DCD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Remarque</w:t>
            </w:r>
          </w:p>
        </w:tc>
      </w:tr>
      <w:tr w:rsidR="00CE2DCD" w14:paraId="4836B2EE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C8DB5" w14:textId="77777777" w:rsidR="00CE2DCD" w:rsidRDefault="00000000">
            <w:r>
              <w:rPr>
                <w:b/>
                <w:bCs/>
                <w:sz w:val="19"/>
                <w:szCs w:val="19"/>
              </w:rPr>
              <w:t>Antoine BOURDELLE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53C55" w14:textId="77777777" w:rsidR="00CE2DCD" w:rsidRDefault="00000000">
            <w:pPr>
              <w:jc w:val="center"/>
            </w:pPr>
            <w:r>
              <w:rPr>
                <w:sz w:val="19"/>
                <w:szCs w:val="19"/>
              </w:rPr>
              <w:t>40 pers.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87214" w14:textId="77777777" w:rsidR="00CE2DCD" w:rsidRDefault="00000000">
            <w:pPr>
              <w:jc w:val="center"/>
            </w:pPr>
            <w:r>
              <w:rPr>
                <w:sz w:val="17"/>
                <w:szCs w:val="17"/>
              </w:rPr>
              <w:t>0-02 (RDC + terrasse)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D4400" w14:textId="77777777" w:rsidR="00CE2DCD" w:rsidRDefault="00000000">
            <w:proofErr w:type="spellStart"/>
            <w:r>
              <w:rPr>
                <w:sz w:val="16"/>
                <w:szCs w:val="16"/>
              </w:rPr>
              <w:t>Vidéoproj</w:t>
            </w:r>
            <w:proofErr w:type="spellEnd"/>
            <w:r>
              <w:rPr>
                <w:sz w:val="16"/>
                <w:szCs w:val="16"/>
              </w:rPr>
              <w:t>., sono, paperboard</w:t>
            </w:r>
          </w:p>
        </w:tc>
      </w:tr>
      <w:tr w:rsidR="00CE2DCD" w14:paraId="2EB30A42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B22E8" w14:textId="77777777" w:rsidR="00CE2DCD" w:rsidRDefault="00000000">
            <w:r>
              <w:rPr>
                <w:b/>
                <w:bCs/>
                <w:sz w:val="19"/>
                <w:szCs w:val="19"/>
              </w:rPr>
              <w:t>C. FREINET + O. DE GOUGES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7254E" w14:textId="77777777" w:rsidR="00CE2DCD" w:rsidRDefault="00000000">
            <w:pPr>
              <w:jc w:val="center"/>
            </w:pPr>
            <w:r>
              <w:rPr>
                <w:sz w:val="19"/>
                <w:szCs w:val="19"/>
              </w:rPr>
              <w:t>20 pers.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EE11A" w14:textId="77777777" w:rsidR="00CE2DCD" w:rsidRDefault="00000000">
            <w:pPr>
              <w:jc w:val="center"/>
            </w:pPr>
            <w:r>
              <w:rPr>
                <w:sz w:val="17"/>
                <w:szCs w:val="17"/>
              </w:rPr>
              <w:t xml:space="preserve">1-11 + 1-12 (1er </w:t>
            </w:r>
            <w:proofErr w:type="spellStart"/>
            <w:r>
              <w:rPr>
                <w:sz w:val="17"/>
                <w:szCs w:val="17"/>
              </w:rPr>
              <w:t>ét</w:t>
            </w:r>
            <w:proofErr w:type="spellEnd"/>
            <w:r>
              <w:rPr>
                <w:sz w:val="17"/>
                <w:szCs w:val="17"/>
              </w:rPr>
              <w:t>.)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E6C07" w14:textId="77777777" w:rsidR="00CE2DCD" w:rsidRDefault="00000000">
            <w:proofErr w:type="spellStart"/>
            <w:r>
              <w:rPr>
                <w:sz w:val="16"/>
                <w:szCs w:val="16"/>
              </w:rPr>
              <w:t>Vidéoproj</w:t>
            </w:r>
            <w:proofErr w:type="spellEnd"/>
            <w:r>
              <w:rPr>
                <w:sz w:val="16"/>
                <w:szCs w:val="16"/>
              </w:rPr>
              <w:t>., paperboard. Double usage ¹</w:t>
            </w:r>
          </w:p>
        </w:tc>
      </w:tr>
      <w:tr w:rsidR="00CE2DCD" w14:paraId="566E99EE" w14:textId="77777777"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D44EB" w14:textId="77777777" w:rsidR="00CE2DCD" w:rsidRDefault="00000000">
            <w:r>
              <w:rPr>
                <w:b/>
                <w:bCs/>
                <w:sz w:val="19"/>
                <w:szCs w:val="19"/>
              </w:rPr>
              <w:t>Maria MONTESSORI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69B507" w14:textId="77777777" w:rsidR="00CE2DCD" w:rsidRDefault="00000000">
            <w:pPr>
              <w:jc w:val="center"/>
            </w:pPr>
            <w:r>
              <w:rPr>
                <w:sz w:val="19"/>
                <w:szCs w:val="19"/>
              </w:rPr>
              <w:t>4 pers.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29638" w14:textId="77777777" w:rsidR="00CE2DCD" w:rsidRDefault="00000000">
            <w:pPr>
              <w:jc w:val="center"/>
            </w:pPr>
            <w:r>
              <w:rPr>
                <w:sz w:val="17"/>
                <w:szCs w:val="17"/>
              </w:rPr>
              <w:t>-1-14 (</w:t>
            </w:r>
            <w:proofErr w:type="spellStart"/>
            <w:r>
              <w:rPr>
                <w:sz w:val="17"/>
                <w:szCs w:val="17"/>
              </w:rPr>
              <w:t>RdJ</w:t>
            </w:r>
            <w:proofErr w:type="spellEnd"/>
            <w:r>
              <w:rPr>
                <w:sz w:val="17"/>
                <w:szCs w:val="17"/>
              </w:rPr>
              <w:t>, PMR)</w:t>
            </w:r>
          </w:p>
        </w:tc>
        <w:tc>
          <w:tcPr>
            <w:tcW w:w="3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9E9E4" w14:textId="77777777" w:rsidR="00CE2DCD" w:rsidRDefault="00000000">
            <w:r>
              <w:rPr>
                <w:sz w:val="16"/>
                <w:szCs w:val="16"/>
              </w:rPr>
              <w:t>Paperboard. Triple usage ²</w:t>
            </w:r>
          </w:p>
        </w:tc>
      </w:tr>
    </w:tbl>
    <w:p w14:paraId="6C1431F3" w14:textId="77777777" w:rsidR="00CE2DCD" w:rsidRDefault="00000000">
      <w:pPr>
        <w:spacing w:before="80" w:after="80"/>
        <w:jc w:val="both"/>
      </w:pPr>
      <w:r>
        <w:rPr>
          <w:i/>
          <w:iCs/>
          <w:color w:val="666666"/>
          <w:sz w:val="17"/>
          <w:szCs w:val="17"/>
        </w:rPr>
        <w:t>¹ Double usage : salle de réunion quand non louée en bureau privatif. ² Triple usage : bureau privatif, nomade ou salle de réunion.</w:t>
      </w:r>
    </w:p>
    <w:p w14:paraId="5DCD2618" w14:textId="77777777" w:rsidR="00CE2DCD" w:rsidRDefault="00000000">
      <w:pPr>
        <w:pStyle w:val="Titre2"/>
      </w:pPr>
      <w:r>
        <w:t>4.2. Règles de réservation</w:t>
      </w:r>
    </w:p>
    <w:p w14:paraId="223B5970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Réservation obligatoire (min. 24h avant, tél. 06 51 50 97 18 ou plateforme).</w:t>
      </w:r>
    </w:p>
    <w:p w14:paraId="59E2D4A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Respectez strictement les créneaux réservés et la capacité maximale.</w:t>
      </w:r>
    </w:p>
    <w:p w14:paraId="6E0623D9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Laissez la salle dans l’état où vous l’avez trouvée (mobilier replacé, surfaces nettoyées, déchets évacués).</w:t>
      </w:r>
    </w:p>
    <w:p w14:paraId="7C9A39B5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Signalez tout équipement défectueux.</w:t>
      </w:r>
    </w:p>
    <w:p w14:paraId="43A4DAF3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Défaut de nettoyage : facturation forfaitaire de 50 €.</w:t>
      </w:r>
    </w:p>
    <w:p w14:paraId="2670826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Annulation &gt; 24h : 0 € | &lt; 24h : 50 % | No-show : 100 %.</w:t>
      </w:r>
    </w:p>
    <w:p w14:paraId="4547995C" w14:textId="77777777" w:rsidR="00CE2DCD" w:rsidRDefault="00000000">
      <w:pPr>
        <w:pStyle w:val="Titre2"/>
      </w:pPr>
      <w:r>
        <w:t>4.3. Gratuité – Associations et syndicats</w:t>
      </w:r>
    </w:p>
    <w:p w14:paraId="66D3467F" w14:textId="77777777" w:rsidR="00CE2DCD" w:rsidRDefault="00000000">
      <w:pPr>
        <w:spacing w:before="80" w:after="80"/>
        <w:jc w:val="both"/>
      </w:pPr>
      <w:r>
        <w:t>Mise à disposition gratuite pour associations loi 1901 de Villebourbon et syndicats de travailleurs de Montauban, sous conditions : adhésion Génie (50 €/an), réservation 72h avant, sous réserve de disponibilité. Fréquentation gratuite plafonnée à 30 % du temps d’ouverture (critère ESUS, art. 2.4 des statuts).</w:t>
      </w:r>
    </w:p>
    <w:p w14:paraId="52445B70" w14:textId="77777777" w:rsidR="00CE2DCD" w:rsidRDefault="00000000">
      <w:pPr>
        <w:pStyle w:val="Titre1"/>
      </w:pPr>
      <w:r>
        <w:t>Article 5 – Espaces communs</w:t>
      </w:r>
    </w:p>
    <w:p w14:paraId="2374C7B5" w14:textId="77777777" w:rsidR="00CE2DCD" w:rsidRDefault="00000000">
      <w:pPr>
        <w:pStyle w:val="Titre2"/>
      </w:pPr>
      <w:r>
        <w:t>5.1. Cuisine</w:t>
      </w:r>
    </w:p>
    <w:p w14:paraId="521E336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Café et thé en libre-service (inclus dans toute formule).</w:t>
      </w:r>
    </w:p>
    <w:p w14:paraId="6BA80A81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Réfrigérateur : étiquetez vos aliments (nom + date). Aliments non étiquetés jetés chaque vendredi.</w:t>
      </w:r>
    </w:p>
    <w:p w14:paraId="28A7E742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Micro-ondes à disposition.</w:t>
      </w:r>
    </w:p>
    <w:p w14:paraId="4C5F9423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Nettoyez votre vaisselle immédiatement après utilisation.</w:t>
      </w:r>
    </w:p>
    <w:p w14:paraId="09C2CF4C" w14:textId="77777777" w:rsidR="00CE2DCD" w:rsidRDefault="00000000">
      <w:pPr>
        <w:pStyle w:val="Titre2"/>
      </w:pPr>
      <w:r>
        <w:t>5.2. Terrasse (RDC)</w:t>
      </w:r>
    </w:p>
    <w:p w14:paraId="11973C2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Accessible librement aux heures d’ouverture. Mobilier à remettre en place après usage.</w:t>
      </w:r>
    </w:p>
    <w:p w14:paraId="71EB57B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Interdiction de fumer sur la terrasse couverte.</w:t>
      </w:r>
    </w:p>
    <w:p w14:paraId="6C91067B" w14:textId="77777777" w:rsidR="00CE2DCD" w:rsidRDefault="00000000">
      <w:pPr>
        <w:pStyle w:val="Titre2"/>
      </w:pPr>
      <w:r>
        <w:t>5.3. Sanitaires</w:t>
      </w:r>
    </w:p>
    <w:p w14:paraId="12B29865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Sanitaires au RDC et au 1er étage. Signalez tout problème de propreté ou de fonctionnement.</w:t>
      </w:r>
    </w:p>
    <w:p w14:paraId="688D09F8" w14:textId="77777777" w:rsidR="00CE2DCD" w:rsidRDefault="00000000">
      <w:pPr>
        <w:pStyle w:val="Titre1"/>
      </w:pPr>
      <w:r>
        <w:t>Article 6 – Comportement et savoir-vivre</w:t>
      </w:r>
    </w:p>
    <w:p w14:paraId="05C4608A" w14:textId="77777777" w:rsidR="00CE2DCD" w:rsidRDefault="00000000">
      <w:pPr>
        <w:pStyle w:val="Titre2"/>
      </w:pPr>
      <w:r>
        <w:t>6.1. Respect mutuel</w:t>
      </w:r>
    </w:p>
    <w:p w14:paraId="59B841C2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Adoptez un comportement professionnel et courtois en toute circonstance.</w:t>
      </w:r>
    </w:p>
    <w:p w14:paraId="0CBF8F1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Respectez le travail et la concentration des autres utilisateurs.</w:t>
      </w:r>
    </w:p>
    <w:p w14:paraId="2BE11024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Participez à la vie de la communauté (networking, événements).</w:t>
      </w:r>
    </w:p>
    <w:p w14:paraId="7435040D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Tout comportement contraire aux valeurs ESS (discrimination, harcèlement, violence, pressions) est un motif de résiliation immédiate (art. 5.2 des statuts).</w:t>
      </w:r>
    </w:p>
    <w:p w14:paraId="30E951CC" w14:textId="77777777" w:rsidR="00CE2DCD" w:rsidRDefault="00000000">
      <w:pPr>
        <w:pStyle w:val="Titre2"/>
      </w:pPr>
      <w:r>
        <w:t>6.2. Niveau sonore</w:t>
      </w:r>
    </w:p>
    <w:p w14:paraId="01F3C852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lastRenderedPageBreak/>
        <w:t>Téléphonez dans les zones prévues ou à voix basse.</w:t>
      </w:r>
    </w:p>
    <w:p w14:paraId="005890AA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 xml:space="preserve">Utilisez des écouteurs pour vos visioconférences en open </w:t>
      </w:r>
      <w:proofErr w:type="spellStart"/>
      <w:r>
        <w:t>space</w:t>
      </w:r>
      <w:proofErr w:type="spellEnd"/>
      <w:r>
        <w:t>.</w:t>
      </w:r>
    </w:p>
    <w:p w14:paraId="60B276F1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Réservez une salle pour les appels prolongés ou confidentiels.</w:t>
      </w:r>
    </w:p>
    <w:p w14:paraId="3989DA55" w14:textId="77777777" w:rsidR="00CE2DCD" w:rsidRDefault="00000000">
      <w:pPr>
        <w:pStyle w:val="Titre2"/>
      </w:pPr>
      <w:r>
        <w:t>6.3. Interdictions</w:t>
      </w:r>
    </w:p>
    <w:p w14:paraId="7889AFD7" w14:textId="7B947353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Fumer dans les locaux (y compris terrasse couverte)</w:t>
      </w:r>
    </w:p>
    <w:p w14:paraId="552BB773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Consommer de l’alcool (sauf événements autorisés par l’Association)</w:t>
      </w:r>
    </w:p>
    <w:p w14:paraId="0929A9CC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Introduire des animaux (sauf animaux d’assistance certifiés)</w:t>
      </w:r>
    </w:p>
    <w:p w14:paraId="1E63A39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Démarchage commercial auprès des autres occupants</w:t>
      </w:r>
    </w:p>
    <w:p w14:paraId="6F88BA30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Stocker des matières dangereuses ou inflammables</w:t>
      </w:r>
    </w:p>
    <w:p w14:paraId="6B5BC2D0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Consommer ou introduire des substances illicites</w:t>
      </w:r>
    </w:p>
    <w:p w14:paraId="3A4D9DAC" w14:textId="35DF834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 xml:space="preserve">Toute activité portant atteinte à l’ordre public ou aux bonnes </w:t>
      </w:r>
      <w:r w:rsidR="006D3309">
        <w:t>mœurs</w:t>
      </w:r>
    </w:p>
    <w:p w14:paraId="4EA6AFEB" w14:textId="77777777" w:rsidR="00CE2DCD" w:rsidRDefault="00000000">
      <w:pPr>
        <w:pStyle w:val="Titre1"/>
      </w:pPr>
      <w:r>
        <w:t>Article 7 – Équipements et services</w:t>
      </w:r>
    </w:p>
    <w:p w14:paraId="6BB79B71" w14:textId="77777777" w:rsidR="00CE2DCD" w:rsidRDefault="00000000">
      <w:pPr>
        <w:pStyle w:val="Titre2"/>
      </w:pPr>
      <w:r>
        <w:t xml:space="preserve">7.1. </w:t>
      </w:r>
      <w:proofErr w:type="spellStart"/>
      <w:r>
        <w:t>WiFi</w:t>
      </w:r>
      <w:proofErr w:type="spellEnd"/>
    </w:p>
    <w:p w14:paraId="7DD32C6B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Réseau : GENIE-WIFI | Mot de passe communiqué à l’arrivée.</w:t>
      </w:r>
    </w:p>
    <w:p w14:paraId="295BF424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Usage professionnel. Téléchargements illégaux strictement interdits (responsabilité pénale personnelle).</w:t>
      </w:r>
    </w:p>
    <w:p w14:paraId="47B1D8E0" w14:textId="77777777" w:rsidR="00CE2DCD" w:rsidRDefault="00000000">
      <w:pPr>
        <w:pStyle w:val="Titre2"/>
      </w:pPr>
      <w:r>
        <w:t>7.2. Impression</w:t>
      </w:r>
    </w:p>
    <w:p w14:paraId="0CD9F460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Imprimante partagée (usage raisonnable : 20 pages/jour). Prévenez en cas de panne ou manque de papier.</w:t>
      </w:r>
    </w:p>
    <w:p w14:paraId="2080C90A" w14:textId="77777777" w:rsidR="00CE2DCD" w:rsidRDefault="00000000">
      <w:pPr>
        <w:pStyle w:val="Titre2"/>
      </w:pPr>
      <w:r>
        <w:t>7.3. Courrier</w:t>
      </w:r>
    </w:p>
    <w:p w14:paraId="07AD4706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Courrier déposé dans les boîtes individuelles (domiciliation) ou à l’accueil. Non réclamé sous 30 jours : retourné à l’expéditeur.</w:t>
      </w:r>
    </w:p>
    <w:p w14:paraId="1D8A621C" w14:textId="77777777" w:rsidR="00CE2DCD" w:rsidRDefault="00000000">
      <w:pPr>
        <w:pStyle w:val="Titre1"/>
      </w:pPr>
      <w:r>
        <w:t>Article 8 – Sécurité et urgences</w:t>
      </w:r>
    </w:p>
    <w:p w14:paraId="60E29719" w14:textId="77777777" w:rsidR="00CE2DCD" w:rsidRDefault="00000000">
      <w:pPr>
        <w:pStyle w:val="Titre2"/>
      </w:pPr>
      <w:r>
        <w:t>8.1. Consignes de sécurité</w:t>
      </w:r>
    </w:p>
    <w:p w14:paraId="6FCB8C7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Prenez connaissance des issues de secours et du point de rassemblement (affichés dans chaque espace).</w:t>
      </w:r>
    </w:p>
    <w:p w14:paraId="6ED9CBFC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N’encombrez pas les couloirs et issues de secours.</w:t>
      </w:r>
    </w:p>
    <w:p w14:paraId="34737976" w14:textId="302E9405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En cas d’incendie : évacuez calmement, rejoignez le point de rassemblement.</w:t>
      </w:r>
    </w:p>
    <w:p w14:paraId="4D07618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Extincteurs à chaque niveau : signalez toute utilisation ou anomalie.</w:t>
      </w:r>
    </w:p>
    <w:p w14:paraId="2F358B0E" w14:textId="77777777" w:rsidR="00CE2DCD" w:rsidRDefault="00000000">
      <w:pPr>
        <w:pStyle w:val="Titre2"/>
      </w:pPr>
      <w:r>
        <w:t>8.2. Numéros d’urgence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3"/>
        <w:gridCol w:w="4663"/>
      </w:tblGrid>
      <w:tr w:rsidR="00CE2DCD" w14:paraId="53E96FB9" w14:textId="77777777"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45A19" w14:textId="77777777" w:rsidR="00CE2D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Urgences européennes</w:t>
            </w:r>
          </w:p>
        </w:tc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14BE4" w14:textId="77777777" w:rsidR="00CE2DCD" w:rsidRDefault="00000000">
            <w:pPr>
              <w:jc w:val="center"/>
            </w:pPr>
            <w:r>
              <w:rPr>
                <w:b/>
                <w:bCs/>
              </w:rPr>
              <w:t>112</w:t>
            </w:r>
          </w:p>
        </w:tc>
      </w:tr>
      <w:tr w:rsidR="00CE2DCD" w14:paraId="0218C710" w14:textId="77777777"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6FFCD3" w14:textId="77777777" w:rsidR="00CE2D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Pompiers</w:t>
            </w:r>
          </w:p>
        </w:tc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304B8" w14:textId="77777777" w:rsidR="00CE2DCD" w:rsidRDefault="00000000">
            <w:pPr>
              <w:jc w:val="center"/>
            </w:pPr>
            <w:r>
              <w:rPr>
                <w:b/>
                <w:bCs/>
              </w:rPr>
              <w:t>18</w:t>
            </w:r>
          </w:p>
        </w:tc>
      </w:tr>
      <w:tr w:rsidR="00CE2DCD" w14:paraId="4C7C48AA" w14:textId="77777777"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9577B" w14:textId="77777777" w:rsidR="00CE2D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SAMU</w:t>
            </w:r>
          </w:p>
        </w:tc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DF2F7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DB2AD" w14:textId="77777777" w:rsidR="00CE2DCD" w:rsidRDefault="00000000">
            <w:pPr>
              <w:jc w:val="center"/>
            </w:pPr>
            <w:r>
              <w:rPr>
                <w:b/>
                <w:bCs/>
              </w:rPr>
              <w:t>15</w:t>
            </w:r>
          </w:p>
        </w:tc>
      </w:tr>
      <w:tr w:rsidR="00CE2DCD" w14:paraId="09E655E9" w14:textId="77777777"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C8AB2" w14:textId="77777777" w:rsidR="00CE2DCD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Responsable Génie (Samir CHIKHI)</w:t>
            </w:r>
          </w:p>
        </w:tc>
        <w:tc>
          <w:tcPr>
            <w:tcW w:w="46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61A43C" w14:textId="77777777" w:rsidR="00CE2DCD" w:rsidRDefault="00000000">
            <w:pPr>
              <w:jc w:val="center"/>
            </w:pPr>
            <w:r>
              <w:rPr>
                <w:b/>
                <w:bCs/>
              </w:rPr>
              <w:t>06 51 50 97 18</w:t>
            </w:r>
          </w:p>
        </w:tc>
      </w:tr>
    </w:tbl>
    <w:p w14:paraId="647A8364" w14:textId="77777777" w:rsidR="00CE2DCD" w:rsidRDefault="00000000">
      <w:pPr>
        <w:pStyle w:val="Titre2"/>
      </w:pPr>
      <w:r>
        <w:t>8.3. Effets personnels</w:t>
      </w:r>
    </w:p>
    <w:p w14:paraId="4B0F7290" w14:textId="77777777" w:rsidR="00CE2DCD" w:rsidRDefault="00000000">
      <w:pPr>
        <w:spacing w:before="80" w:after="80"/>
        <w:jc w:val="both"/>
      </w:pPr>
      <w:r>
        <w:t>L’Association Génie décline toute responsabilité en cas de vol ou perte d’effets personnels. Ne laissez pas d’objets de valeur sans surveillance.</w:t>
      </w:r>
    </w:p>
    <w:p w14:paraId="2AAAD2FC" w14:textId="77777777" w:rsidR="00CE2DCD" w:rsidRDefault="00000000">
      <w:pPr>
        <w:pStyle w:val="Titre1"/>
      </w:pPr>
      <w:r>
        <w:t>Article 9 – Assurances</w:t>
      </w:r>
    </w:p>
    <w:p w14:paraId="766CCAC3" w14:textId="77777777" w:rsidR="00CE2DCD" w:rsidRDefault="00000000">
      <w:pPr>
        <w:spacing w:before="80" w:after="80"/>
        <w:jc w:val="both"/>
      </w:pPr>
      <w:r>
        <w:lastRenderedPageBreak/>
        <w:t>Tout locataire de bureau privatif et tout bénéficiaire de salle de réunion doit justifier d’une assurance responsabilité civile en cours de validité. Attestation à fournir à la première occupation/réservation, renouvelée annuellement. L’Association maintient une assurance multirisques immeuble et parties communes.</w:t>
      </w:r>
    </w:p>
    <w:p w14:paraId="46AB840A" w14:textId="77777777" w:rsidR="00CE2DCD" w:rsidRDefault="00000000">
      <w:pPr>
        <w:pStyle w:val="Titre1"/>
      </w:pPr>
      <w:r>
        <w:t>Article 10 – Protection des données personnelles (RGPD)</w:t>
      </w:r>
    </w:p>
    <w:p w14:paraId="3CF54E5F" w14:textId="77777777" w:rsidR="00CE2DCD" w:rsidRDefault="00000000">
      <w:pPr>
        <w:spacing w:before="80" w:after="80"/>
        <w:jc w:val="both"/>
      </w:pPr>
      <w:r>
        <w:t>Conformément au RGPD (UE 2016/679) et à l’article 18.4 des statuts, les données collectées sont strictement limitées à la gestion des conventions, réservations et adhésions. Droits d’accès, rectification, effacement : genie.montauban@gmail.com. Conservation : durée de la relation contractuelle + 3 ans. Pas de transmission à des tiers sans consentement.</w:t>
      </w:r>
    </w:p>
    <w:p w14:paraId="29CC6B14" w14:textId="77777777" w:rsidR="00CE2DCD" w:rsidRDefault="00000000">
      <w:pPr>
        <w:pStyle w:val="Titre1"/>
      </w:pPr>
      <w:r>
        <w:t>Article 11 – Charte éthique ESS</w:t>
      </w:r>
    </w:p>
    <w:p w14:paraId="2234AC91" w14:textId="77777777" w:rsidR="00CE2DCD" w:rsidRDefault="00000000">
      <w:pPr>
        <w:spacing w:before="80" w:after="80"/>
        <w:jc w:val="both"/>
      </w:pPr>
      <w:r>
        <w:t>Génie est un tiers-lieu ancré dans l’Économie Sociale et Solidaire. Tous les utilisateurs s’engagent à respecter les valeurs fondatrices :</w:t>
      </w:r>
    </w:p>
    <w:p w14:paraId="59CD0965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Solidarité et entraide entre occupants</w:t>
      </w:r>
    </w:p>
    <w:p w14:paraId="29EE55EA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Non-discrimination sous toutes ses formes</w:t>
      </w:r>
    </w:p>
    <w:p w14:paraId="3762ACE7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Respect de l’environnement (tri des déchets, économies d’énergie)</w:t>
      </w:r>
    </w:p>
    <w:p w14:paraId="5F8FEAEA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Gouvernance démocratique et transparente</w:t>
      </w:r>
    </w:p>
    <w:p w14:paraId="2F33FA69" w14:textId="2639DD92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 xml:space="preserve">Lucrativité limitée : les excédents sont </w:t>
      </w:r>
      <w:r w:rsidR="00323AE9">
        <w:t>réinvestis</w:t>
      </w:r>
      <w:r>
        <w:t xml:space="preserve"> dans l’objet social</w:t>
      </w:r>
    </w:p>
    <w:p w14:paraId="781A5B1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Contribution à la dynamique du quartier Villebourbon et de la ville de Montauban</w:t>
      </w:r>
    </w:p>
    <w:p w14:paraId="26259677" w14:textId="77777777" w:rsidR="00CE2DCD" w:rsidRDefault="00000000">
      <w:pPr>
        <w:pStyle w:val="Titre1"/>
      </w:pPr>
      <w:r>
        <w:t>Article 12 – Non-respect du règlement</w:t>
      </w:r>
    </w:p>
    <w:p w14:paraId="0B0A18B1" w14:textId="77777777" w:rsidR="00CE2DCD" w:rsidRDefault="00000000">
      <w:pPr>
        <w:spacing w:before="80" w:after="80"/>
        <w:jc w:val="both"/>
      </w:pPr>
      <w:r>
        <w:t>Le non-respect du présent règlement pourra entraîner, selon la gravité :</w:t>
      </w:r>
    </w:p>
    <w:p w14:paraId="1D620064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Un rappel verbal ou écrit</w:t>
      </w:r>
    </w:p>
    <w:p w14:paraId="53B5B7BF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La suspension temporaire de l’accès aux locaux</w:t>
      </w:r>
    </w:p>
    <w:p w14:paraId="7D56F5CC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La résiliation du contrat sans préavis ni remboursement en cas de faute grave (art. 5.2 des statuts)</w:t>
      </w:r>
    </w:p>
    <w:p w14:paraId="0C208408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La facturation des dégradations constatées, sur justificatifs</w:t>
      </w:r>
    </w:p>
    <w:p w14:paraId="5675D031" w14:textId="77777777" w:rsidR="00CE2DCD" w:rsidRDefault="00000000">
      <w:pPr>
        <w:pStyle w:val="Paragraphedeliste"/>
        <w:numPr>
          <w:ilvl w:val="0"/>
          <w:numId w:val="2"/>
        </w:numPr>
        <w:spacing w:before="80" w:after="80"/>
        <w:jc w:val="both"/>
      </w:pPr>
      <w:r>
        <w:t>L’exclusion prononcée par le Conseil d’Administration après audition de l’intéressé (art. 5.2 des statuts)</w:t>
      </w:r>
    </w:p>
    <w:p w14:paraId="00C0C4DE" w14:textId="77777777" w:rsidR="00CE2DCD" w:rsidRDefault="00000000">
      <w:pPr>
        <w:spacing w:before="80" w:after="80"/>
        <w:jc w:val="both"/>
      </w:pPr>
      <w:r>
        <w:rPr>
          <w:i/>
          <w:iCs/>
        </w:rPr>
        <w:t>Conformément à l’article 13.2 des statuts, la Commission Éthique peut être saisie en cas de conflit.</w:t>
      </w:r>
    </w:p>
    <w:p w14:paraId="7E4D1CAF" w14:textId="77777777" w:rsidR="00CE2DCD" w:rsidRDefault="00000000">
      <w:pPr>
        <w:pStyle w:val="Titre1"/>
      </w:pPr>
      <w:r>
        <w:t>Article 13 – Modifications du règlement</w:t>
      </w:r>
    </w:p>
    <w:p w14:paraId="6F5273F0" w14:textId="77777777" w:rsidR="00CE2DCD" w:rsidRDefault="00000000">
      <w:pPr>
        <w:spacing w:before="80" w:after="80"/>
        <w:jc w:val="both"/>
      </w:pPr>
      <w:r>
        <w:t>L’Association se réserve le droit de modifier le présent règlement à tout moment, sur décision du Conseil d’Administration. Modifications communiquées par affichage et courriel aux utilisateurs avec un préavis de 15 jours.</w:t>
      </w:r>
    </w:p>
    <w:p w14:paraId="50DA3A9D" w14:textId="77777777" w:rsidR="00CE2DCD" w:rsidRDefault="00000000">
      <w:pPr>
        <w:pBdr>
          <w:top w:val="single" w:sz="4" w:space="8" w:color="1F4E79"/>
        </w:pBdr>
        <w:spacing w:before="200" w:after="100"/>
        <w:jc w:val="center"/>
      </w:pPr>
      <w:r>
        <w:rPr>
          <w:b/>
          <w:bCs/>
          <w:color w:val="1F4E79"/>
          <w:sz w:val="26"/>
          <w:szCs w:val="26"/>
        </w:rPr>
        <w:t>ACCEPTATION DU RÈGLEMENT INTÉRIEUR</w:t>
      </w:r>
    </w:p>
    <w:p w14:paraId="5F0779D7" w14:textId="77777777" w:rsidR="00CE2DCD" w:rsidRDefault="00CE2DCD">
      <w:pPr>
        <w:spacing w:before="40" w:after="40"/>
      </w:pPr>
    </w:p>
    <w:p w14:paraId="3CDA2105" w14:textId="77777777" w:rsidR="00CE2DCD" w:rsidRDefault="00000000">
      <w:pPr>
        <w:spacing w:before="80" w:after="80"/>
        <w:jc w:val="both"/>
      </w:pPr>
      <w:r>
        <w:t>Je soussigné(e) ____________________________________________, agissant en qualité de ____________________________________________,</w:t>
      </w:r>
    </w:p>
    <w:p w14:paraId="17319695" w14:textId="77777777" w:rsidR="00CE2DCD" w:rsidRDefault="00000000">
      <w:pPr>
        <w:spacing w:before="80" w:after="80"/>
        <w:jc w:val="both"/>
      </w:pPr>
      <w:r>
        <w:t>pour le compte de (raison sociale) : ____________________________________________,</w:t>
      </w:r>
    </w:p>
    <w:p w14:paraId="690F74E3" w14:textId="77777777" w:rsidR="00CE2DCD" w:rsidRDefault="00000000">
      <w:pPr>
        <w:spacing w:before="80" w:after="80"/>
        <w:jc w:val="both"/>
      </w:pPr>
      <w:r>
        <w:t>déclare avoir pris connaissance du présent règlement intérieur et m’engage à le respecter.</w:t>
      </w:r>
    </w:p>
    <w:p w14:paraId="65CD0E7C" w14:textId="77777777" w:rsidR="00CE2DCD" w:rsidRDefault="00000000">
      <w:pPr>
        <w:spacing w:before="80" w:after="80"/>
        <w:jc w:val="both"/>
      </w:pPr>
      <w:r>
        <w:rPr>
          <w:b/>
          <w:bCs/>
        </w:rPr>
        <w:t>Fait à Montauban, le ____/____/________</w:t>
      </w:r>
    </w:p>
    <w:p w14:paraId="06B18BA2" w14:textId="77777777" w:rsidR="00CE2DCD" w:rsidRDefault="00CE2DCD">
      <w:pPr>
        <w:spacing w:before="40" w:after="40"/>
      </w:pPr>
    </w:p>
    <w:p w14:paraId="64467E7F" w14:textId="77777777" w:rsidR="00CE2DCD" w:rsidRDefault="00000000">
      <w:pPr>
        <w:spacing w:before="80" w:after="80"/>
        <w:jc w:val="both"/>
      </w:pPr>
      <w:r>
        <w:rPr>
          <w:b/>
          <w:bCs/>
        </w:rPr>
        <w:t>Signature précédée de la mention « Lu et approuvé » :</w:t>
      </w:r>
    </w:p>
    <w:p w14:paraId="2E24D862" w14:textId="77777777" w:rsidR="00CE2DCD" w:rsidRDefault="00CE2DCD">
      <w:pPr>
        <w:spacing w:before="40" w:after="40"/>
      </w:pPr>
    </w:p>
    <w:sectPr w:rsidR="00CE2DCD" w:rsidSect="006D3309">
      <w:headerReference w:type="default" r:id="rId7"/>
      <w:footerReference w:type="default" r:id="rId8"/>
      <w:pgSz w:w="11906" w:h="16838"/>
      <w:pgMar w:top="709" w:right="707" w:bottom="709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2EFDB" w14:textId="77777777" w:rsidR="00180A70" w:rsidRDefault="00180A70">
      <w:r>
        <w:separator/>
      </w:r>
    </w:p>
  </w:endnote>
  <w:endnote w:type="continuationSeparator" w:id="0">
    <w:p w14:paraId="338B3ACC" w14:textId="77777777" w:rsidR="00180A70" w:rsidRDefault="00180A70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63F00" w14:textId="77777777" w:rsidR="00CE2DCD" w:rsidRDefault="00000000">
    <w:pPr>
      <w:pBdr>
        <w:top w:val="single" w:sz="2" w:space="4" w:color="CCCCCC"/>
      </w:pBdr>
      <w:jc w:val="center"/>
    </w:pPr>
    <w:r>
      <w:rPr>
        <w:i/>
        <w:iCs/>
        <w:color w:val="AAAAAA"/>
        <w:sz w:val="15"/>
        <w:szCs w:val="15"/>
      </w:rPr>
      <w:t>Règlement intérieur – Version février 2026 | genie.montauban@gmail.com | 06 51 50 97 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CCACB" w14:textId="77777777" w:rsidR="00180A70" w:rsidRDefault="00180A70">
      <w:r>
        <w:separator/>
      </w:r>
    </w:p>
  </w:footnote>
  <w:footnote w:type="continuationSeparator" w:id="0">
    <w:p w14:paraId="3815B6DA" w14:textId="77777777" w:rsidR="00180A70" w:rsidRDefault="00180A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65F7C" w14:textId="77777777" w:rsidR="00CE2DCD" w:rsidRDefault="00000000">
    <w:pPr>
      <w:pBdr>
        <w:bottom w:val="single" w:sz="4" w:space="4" w:color="1F4E79"/>
      </w:pBdr>
      <w:spacing w:after="120"/>
      <w:jc w:val="center"/>
    </w:pPr>
    <w:r>
      <w:rPr>
        <w:i/>
        <w:iCs/>
        <w:color w:val="1F4E79"/>
        <w:sz w:val="16"/>
        <w:szCs w:val="16"/>
      </w:rPr>
      <w:t>Association Génie | SIRET 100 178 730 00014 | RNA W822009896</w:t>
    </w:r>
    <w:r>
      <w:rPr>
        <w:i/>
        <w:iCs/>
        <w:color w:val="888888"/>
        <w:sz w:val="16"/>
        <w:szCs w:val="16"/>
      </w:rPr>
      <w:t xml:space="preserve"> | 12 rue du Génie – 82000 Montauban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E404F"/>
    <w:multiLevelType w:val="hybridMultilevel"/>
    <w:tmpl w:val="93D60496"/>
    <w:lvl w:ilvl="0" w:tplc="5A5E4966">
      <w:start w:val="1"/>
      <w:numFmt w:val="bullet"/>
      <w:lvlText w:val="•"/>
      <w:lvlJc w:val="left"/>
      <w:pPr>
        <w:ind w:left="720" w:hanging="360"/>
      </w:pPr>
    </w:lvl>
    <w:lvl w:ilvl="1" w:tplc="2294FACE">
      <w:numFmt w:val="decimal"/>
      <w:lvlText w:val=""/>
      <w:lvlJc w:val="left"/>
    </w:lvl>
    <w:lvl w:ilvl="2" w:tplc="3AA67288">
      <w:numFmt w:val="decimal"/>
      <w:lvlText w:val=""/>
      <w:lvlJc w:val="left"/>
    </w:lvl>
    <w:lvl w:ilvl="3" w:tplc="2A405870">
      <w:numFmt w:val="decimal"/>
      <w:lvlText w:val=""/>
      <w:lvlJc w:val="left"/>
    </w:lvl>
    <w:lvl w:ilvl="4" w:tplc="45AADFB8">
      <w:numFmt w:val="decimal"/>
      <w:lvlText w:val=""/>
      <w:lvlJc w:val="left"/>
    </w:lvl>
    <w:lvl w:ilvl="5" w:tplc="23C6E256">
      <w:numFmt w:val="decimal"/>
      <w:lvlText w:val=""/>
      <w:lvlJc w:val="left"/>
    </w:lvl>
    <w:lvl w:ilvl="6" w:tplc="7C381668">
      <w:numFmt w:val="decimal"/>
      <w:lvlText w:val=""/>
      <w:lvlJc w:val="left"/>
    </w:lvl>
    <w:lvl w:ilvl="7" w:tplc="D4460F00">
      <w:numFmt w:val="decimal"/>
      <w:lvlText w:val=""/>
      <w:lvlJc w:val="left"/>
    </w:lvl>
    <w:lvl w:ilvl="8" w:tplc="DE86372A">
      <w:numFmt w:val="decimal"/>
      <w:lvlText w:val=""/>
      <w:lvlJc w:val="left"/>
    </w:lvl>
  </w:abstractNum>
  <w:abstractNum w:abstractNumId="1" w15:restartNumberingAfterBreak="0">
    <w:nsid w:val="36907DA3"/>
    <w:multiLevelType w:val="hybridMultilevel"/>
    <w:tmpl w:val="33E0A310"/>
    <w:lvl w:ilvl="0" w:tplc="0E2ADE98">
      <w:start w:val="1"/>
      <w:numFmt w:val="bullet"/>
      <w:lvlText w:val="●"/>
      <w:lvlJc w:val="left"/>
      <w:pPr>
        <w:ind w:left="720" w:hanging="360"/>
      </w:pPr>
    </w:lvl>
    <w:lvl w:ilvl="1" w:tplc="24BA6912">
      <w:start w:val="1"/>
      <w:numFmt w:val="bullet"/>
      <w:lvlText w:val="○"/>
      <w:lvlJc w:val="left"/>
      <w:pPr>
        <w:ind w:left="1440" w:hanging="360"/>
      </w:pPr>
    </w:lvl>
    <w:lvl w:ilvl="2" w:tplc="67CC63C0">
      <w:start w:val="1"/>
      <w:numFmt w:val="bullet"/>
      <w:lvlText w:val="■"/>
      <w:lvlJc w:val="left"/>
      <w:pPr>
        <w:ind w:left="2160" w:hanging="360"/>
      </w:pPr>
    </w:lvl>
    <w:lvl w:ilvl="3" w:tplc="257A44F6">
      <w:start w:val="1"/>
      <w:numFmt w:val="bullet"/>
      <w:lvlText w:val="●"/>
      <w:lvlJc w:val="left"/>
      <w:pPr>
        <w:ind w:left="2880" w:hanging="360"/>
      </w:pPr>
    </w:lvl>
    <w:lvl w:ilvl="4" w:tplc="1CECFABA">
      <w:start w:val="1"/>
      <w:numFmt w:val="bullet"/>
      <w:lvlText w:val="○"/>
      <w:lvlJc w:val="left"/>
      <w:pPr>
        <w:ind w:left="3600" w:hanging="360"/>
      </w:pPr>
    </w:lvl>
    <w:lvl w:ilvl="5" w:tplc="7F4641EA">
      <w:start w:val="1"/>
      <w:numFmt w:val="bullet"/>
      <w:lvlText w:val="■"/>
      <w:lvlJc w:val="left"/>
      <w:pPr>
        <w:ind w:left="4320" w:hanging="360"/>
      </w:pPr>
    </w:lvl>
    <w:lvl w:ilvl="6" w:tplc="14AE9DC6">
      <w:start w:val="1"/>
      <w:numFmt w:val="bullet"/>
      <w:lvlText w:val="●"/>
      <w:lvlJc w:val="left"/>
      <w:pPr>
        <w:ind w:left="5040" w:hanging="360"/>
      </w:pPr>
    </w:lvl>
    <w:lvl w:ilvl="7" w:tplc="2C98303C">
      <w:start w:val="1"/>
      <w:numFmt w:val="bullet"/>
      <w:lvlText w:val="●"/>
      <w:lvlJc w:val="left"/>
      <w:pPr>
        <w:ind w:left="5760" w:hanging="360"/>
      </w:pPr>
    </w:lvl>
    <w:lvl w:ilvl="8" w:tplc="D994A3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E62601"/>
    <w:multiLevelType w:val="hybridMultilevel"/>
    <w:tmpl w:val="697886FE"/>
    <w:lvl w:ilvl="0" w:tplc="36E45644">
      <w:start w:val="1"/>
      <w:numFmt w:val="bullet"/>
      <w:lvlText w:val="-"/>
      <w:lvlJc w:val="left"/>
      <w:pPr>
        <w:ind w:left="720" w:hanging="360"/>
      </w:pPr>
    </w:lvl>
    <w:lvl w:ilvl="1" w:tplc="E02EDABE">
      <w:numFmt w:val="decimal"/>
      <w:lvlText w:val=""/>
      <w:lvlJc w:val="left"/>
    </w:lvl>
    <w:lvl w:ilvl="2" w:tplc="25707F88">
      <w:numFmt w:val="decimal"/>
      <w:lvlText w:val=""/>
      <w:lvlJc w:val="left"/>
    </w:lvl>
    <w:lvl w:ilvl="3" w:tplc="ECD2E52A">
      <w:numFmt w:val="decimal"/>
      <w:lvlText w:val=""/>
      <w:lvlJc w:val="left"/>
    </w:lvl>
    <w:lvl w:ilvl="4" w:tplc="042682CA">
      <w:numFmt w:val="decimal"/>
      <w:lvlText w:val=""/>
      <w:lvlJc w:val="left"/>
    </w:lvl>
    <w:lvl w:ilvl="5" w:tplc="DF2C2908">
      <w:numFmt w:val="decimal"/>
      <w:lvlText w:val=""/>
      <w:lvlJc w:val="left"/>
    </w:lvl>
    <w:lvl w:ilvl="6" w:tplc="5C744812">
      <w:numFmt w:val="decimal"/>
      <w:lvlText w:val=""/>
      <w:lvlJc w:val="left"/>
    </w:lvl>
    <w:lvl w:ilvl="7" w:tplc="4800A33A">
      <w:numFmt w:val="decimal"/>
      <w:lvlText w:val=""/>
      <w:lvlJc w:val="left"/>
    </w:lvl>
    <w:lvl w:ilvl="8" w:tplc="89F4D520">
      <w:numFmt w:val="decimal"/>
      <w:lvlText w:val=""/>
      <w:lvlJc w:val="left"/>
    </w:lvl>
  </w:abstractNum>
  <w:num w:numId="1" w16cid:durableId="2144349193">
    <w:abstractNumId w:val="1"/>
    <w:lvlOverride w:ilvl="0">
      <w:startOverride w:val="1"/>
    </w:lvlOverride>
  </w:num>
  <w:num w:numId="2" w16cid:durableId="1141965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CD"/>
    <w:rsid w:val="00180A70"/>
    <w:rsid w:val="00323AE9"/>
    <w:rsid w:val="00382A4D"/>
    <w:rsid w:val="006D3309"/>
    <w:rsid w:val="0093618B"/>
    <w:rsid w:val="009A15EC"/>
    <w:rsid w:val="00CE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CE69A"/>
  <w15:docId w15:val="{55FA0D11-26D5-459F-82F7-48BFB6A3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80"/>
      <w:outlineLvl w:val="0"/>
    </w:pPr>
    <w:rPr>
      <w:b/>
      <w:bCs/>
      <w:color w:val="1F4E79"/>
      <w:sz w:val="26"/>
      <w:szCs w:val="26"/>
    </w:rPr>
  </w:style>
  <w:style w:type="paragraph" w:styleId="Titre2">
    <w:name w:val="heading 2"/>
    <w:uiPriority w:val="9"/>
    <w:unhideWhenUsed/>
    <w:qFormat/>
    <w:pPr>
      <w:spacing w:before="220" w:after="120"/>
      <w:outlineLvl w:val="1"/>
    </w:pPr>
    <w:rPr>
      <w:b/>
      <w:bCs/>
      <w:color w:val="2E5A8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Reglement Interieur Genie</dc:title>
  <dc:creator>Association GENIE</dc:creator>
  <cp:lastModifiedBy>Association GENIE</cp:lastModifiedBy>
  <dcterms:created xsi:type="dcterms:W3CDTF">2026-02-02T00:00:00Z</dcterms:created>
  <dcterms:modified xsi:type="dcterms:W3CDTF">2026-06-25T00:00:00Z</dcterms:modified>
</cp:coreProperties>
</file>