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Live</w:t>
      </w:r>
      <w:r>
        <w:t xml:space="preserve"> </w:t>
      </w:r>
      <w:r>
        <w:t xml:space="preserve">session</w:t>
      </w:r>
      <w:r>
        <w:t xml:space="preserve"> </w:t>
      </w:r>
      <w:r>
        <w:t xml:space="preserve">assignment</w:t>
      </w:r>
      <w:r>
        <w:t xml:space="preserve"> </w:t>
      </w:r>
      <w:r>
        <w:t xml:space="preserve">05</w:t>
      </w:r>
    </w:p>
    <w:p>
      <w:pPr>
        <w:pStyle w:val="Author"/>
      </w:pPr>
      <w:r>
        <w:t xml:space="preserve">Samira</w:t>
      </w:r>
      <w:r>
        <w:t xml:space="preserve"> </w:t>
      </w:r>
      <w:r>
        <w:t xml:space="preserve">Zarandioon</w:t>
      </w:r>
    </w:p>
    <w:p>
      <w:pPr>
        <w:pStyle w:val="Date"/>
      </w:pPr>
      <w:r>
        <w:t xml:space="preserve">2/19/2017</w:t>
      </w:r>
    </w:p>
    <w:p>
      <w:pPr>
        <w:pStyle w:val="Heading1"/>
      </w:pPr>
      <w:bookmarkStart w:id="21" w:name="question-1"/>
      <w:bookmarkEnd w:id="21"/>
      <w:r>
        <w:t xml:space="preserve">Question 1</w:t>
      </w:r>
    </w:p>
    <w:p>
      <w:pPr>
        <w:numPr>
          <w:numId w:val="1001"/>
          <w:ilvl w:val="0"/>
        </w:numPr>
      </w:pPr>
      <w:r>
        <w:t xml:space="preserve">Standard deviation of values less than 45: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45.4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44.2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36.8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35.1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41.1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45.8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35.6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(testdata[testdata&lt;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[1] 3.52855</w:t>
      </w:r>
    </w:p>
    <w:p>
      <w:pPr>
        <w:numPr>
          <w:numId w:val="1001"/>
          <w:ilvl w:val="0"/>
        </w:numPr>
      </w:pPr>
      <w:r>
        <w:t xml:space="preserve">Number of vectors entries that are less than 45: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(testdata&lt;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[1] 6</w:t>
      </w:r>
    </w:p>
    <w:p>
      <w:pPr>
        <w:numPr>
          <w:numId w:val="1001"/>
          <w:ilvl w:val="0"/>
        </w:numPr>
      </w:pPr>
      <w:r>
        <w:t xml:space="preserve">Number of entries between 40 and 55: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(testdata&gt;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testdata&lt;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[1] 5</w:t>
      </w:r>
    </w:p>
    <w:p>
      <w:pPr>
        <w:numPr>
          <w:numId w:val="1001"/>
          <w:ilvl w:val="0"/>
        </w:numPr>
      </w:pPr>
      <w:r>
        <w:t xml:space="preserve">Proportion of data vector exceeding 40: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(testdata&gt;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(testdata)</w:t>
      </w:r>
      <w:r>
        <w:br w:type="textWrapping"/>
      </w:r>
      <w:r>
        <w:rPr>
          <w:rStyle w:val="NormalTok"/>
        </w:rPr>
        <w:t xml:space="preserve">n1/l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[1] 0.6</w:t>
      </w:r>
    </w:p>
    <w:p>
      <w:pPr>
        <w:pStyle w:val="Heading1"/>
      </w:pPr>
      <w:bookmarkStart w:id="22" w:name="question-2"/>
      <w:bookmarkEnd w:id="22"/>
      <w:r>
        <w:t xml:space="preserve">Question 2:</w:t>
      </w:r>
    </w:p>
    <w:p>
      <w:pPr>
        <w:pStyle w:val="SourceCode"/>
      </w:pPr>
      <w:r>
        <w:rPr>
          <w:rStyle w:val="NormalTok"/>
        </w:rPr>
        <w:t xml:space="preserve">cigsales_df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"./cigsales.txt"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numId w:val="1002"/>
          <w:ilvl w:val="0"/>
        </w:numPr>
      </w:pPr>
      <w:r>
        <w:t xml:space="preserve">States that have over a 15% African American population: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cigsales_df[cigsales_df$black&gt;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)]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 [1] AL AR DC FL GA LA MD MS NC SC TN VA</w:t>
      </w:r>
      <w:r>
        <w:br w:type="textWrapping"/>
      </w:r>
      <w:r>
        <w:rPr>
          <w:rStyle w:val="VerbatimChar"/>
        </w:rPr>
        <w:t xml:space="preserve">## 51 Levels: AK AL AR AZ CA CO CT DC DE FL GA HI ID IL IN IO KA KY LA ... WY</w:t>
      </w:r>
    </w:p>
    <w:p>
      <w:pPr>
        <w:numPr>
          <w:numId w:val="1000"/>
          <w:ilvl w:val="0"/>
        </w:numPr>
      </w:pPr>
      <w:r>
        <w:t xml:space="preserve">or: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subset</w:t>
      </w:r>
      <w:r>
        <w:rPr>
          <w:rStyle w:val="NormalTok"/>
        </w:rPr>
        <w:t xml:space="preserve">(cigsales_df, black&gt;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   state</w:t>
      </w:r>
      <w:r>
        <w:br w:type="textWrapping"/>
      </w:r>
      <w:r>
        <w:rPr>
          <w:rStyle w:val="VerbatimChar"/>
        </w:rPr>
        <w:t xml:space="preserve">## 1     AL</w:t>
      </w:r>
      <w:r>
        <w:br w:type="textWrapping"/>
      </w:r>
      <w:r>
        <w:rPr>
          <w:rStyle w:val="VerbatimChar"/>
        </w:rPr>
        <w:t xml:space="preserve">## 4     AR</w:t>
      </w:r>
      <w:r>
        <w:br w:type="textWrapping"/>
      </w:r>
      <w:r>
        <w:rPr>
          <w:rStyle w:val="VerbatimChar"/>
        </w:rPr>
        <w:t xml:space="preserve">## 9     DC</w:t>
      </w:r>
      <w:r>
        <w:br w:type="textWrapping"/>
      </w:r>
      <w:r>
        <w:rPr>
          <w:rStyle w:val="VerbatimChar"/>
        </w:rPr>
        <w:t xml:space="preserve">## 10    FL</w:t>
      </w:r>
      <w:r>
        <w:br w:type="textWrapping"/>
      </w:r>
      <w:r>
        <w:rPr>
          <w:rStyle w:val="VerbatimChar"/>
        </w:rPr>
        <w:t xml:space="preserve">## 11    GA</w:t>
      </w:r>
      <w:r>
        <w:br w:type="textWrapping"/>
      </w:r>
      <w:r>
        <w:rPr>
          <w:rStyle w:val="VerbatimChar"/>
        </w:rPr>
        <w:t xml:space="preserve">## 19    LA</w:t>
      </w:r>
      <w:r>
        <w:br w:type="textWrapping"/>
      </w:r>
      <w:r>
        <w:rPr>
          <w:rStyle w:val="VerbatimChar"/>
        </w:rPr>
        <w:t xml:space="preserve">## 21    MD</w:t>
      </w:r>
      <w:r>
        <w:br w:type="textWrapping"/>
      </w:r>
      <w:r>
        <w:rPr>
          <w:rStyle w:val="VerbatimChar"/>
        </w:rPr>
        <w:t xml:space="preserve">## 25    MS</w:t>
      </w:r>
      <w:r>
        <w:br w:type="textWrapping"/>
      </w:r>
      <w:r>
        <w:rPr>
          <w:rStyle w:val="VerbatimChar"/>
        </w:rPr>
        <w:t xml:space="preserve">## 34    NC</w:t>
      </w:r>
      <w:r>
        <w:br w:type="textWrapping"/>
      </w:r>
      <w:r>
        <w:rPr>
          <w:rStyle w:val="VerbatimChar"/>
        </w:rPr>
        <w:t xml:space="preserve">## 41    SC</w:t>
      </w:r>
      <w:r>
        <w:br w:type="textWrapping"/>
      </w:r>
      <w:r>
        <w:rPr>
          <w:rStyle w:val="VerbatimChar"/>
        </w:rPr>
        <w:t xml:space="preserve">## 43    TN</w:t>
      </w:r>
      <w:r>
        <w:br w:type="textWrapping"/>
      </w:r>
      <w:r>
        <w:rPr>
          <w:rStyle w:val="VerbatimChar"/>
        </w:rPr>
        <w:t xml:space="preserve">## 47    VA</w:t>
      </w:r>
    </w:p>
    <w:p>
      <w:pPr>
        <w:numPr>
          <w:numId w:val="1002"/>
          <w:ilvl w:val="0"/>
        </w:numPr>
      </w:pPr>
      <w:r>
        <w:t xml:space="preserve">Price vector: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price.vec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cigsales_df[,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price.vec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 [1] 42.7 41.8 38.5 38.8 39.7 31.1 45.5 41.3 32.6 43.8 35.8 36.7 33.6 41.4</w:t>
      </w:r>
      <w:r>
        <w:br w:type="textWrapping"/>
      </w:r>
      <w:r>
        <w:rPr>
          <w:rStyle w:val="VerbatimChar"/>
        </w:rPr>
        <w:t xml:space="preserve">## [15] 32.2 38.5 38.9 30.1 39.3 38.8 34.2 41.0 39.2 40.1 37.5 36.8 34.7 34.7</w:t>
      </w:r>
      <w:r>
        <w:br w:type="textWrapping"/>
      </w:r>
      <w:r>
        <w:rPr>
          <w:rStyle w:val="VerbatimChar"/>
        </w:rPr>
        <w:t xml:space="preserve">## [29] 44.0 34.1 41.7 41.7 41.7 29.4 38.9 38.1 39.8 29.0 44.7 40.2 34.3 38.5</w:t>
      </w:r>
      <w:r>
        <w:br w:type="textWrapping"/>
      </w:r>
      <w:r>
        <w:rPr>
          <w:rStyle w:val="VerbatimChar"/>
        </w:rPr>
        <w:t xml:space="preserve">## [43] 41.6 42.0 36.6 39.5 30.2 40.3 41.6 40.2 34.4</w:t>
      </w:r>
    </w:p>
    <w:p>
      <w:pPr>
        <w:numPr>
          <w:numId w:val="1002"/>
          <w:ilvl w:val="0"/>
        </w:numPr>
      </w:pPr>
      <w:r>
        <w:t xml:space="preserve">Poor vs. rich: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income_median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(cigsales_df$income)</w:t>
      </w:r>
      <w:r>
        <w:br w:type="textWrapping"/>
      </w:r>
      <w:r>
        <w:rPr>
          <w:rStyle w:val="NormalTok"/>
        </w:rPr>
        <w:t xml:space="preserve">poor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cigsales_df[cigsales_df$income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income_median,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poor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 [1] 2948 3665 2878 3738 3354 3290 3112 3090 3302 2626 3500 3737 3077 3252</w:t>
      </w:r>
      <w:r>
        <w:br w:type="textWrapping"/>
      </w:r>
      <w:r>
        <w:rPr>
          <w:rStyle w:val="VerbatimChar"/>
        </w:rPr>
        <w:t xml:space="preserve">## [15] 3086 3387 3719 2990 3123 3119 3606 3227 3468 3712 3061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rich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cigsales_df[cigsales_df$income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income_median,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rich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 [1] 4644 4493 3855 4917 4524 5079 4623 4507 3772 3751 3853 4309 4340 4180</w:t>
      </w:r>
      <w:r>
        <w:br w:type="textWrapping"/>
      </w:r>
      <w:r>
        <w:rPr>
          <w:rStyle w:val="VerbatimChar"/>
        </w:rPr>
        <w:t xml:space="preserve">## [15] 3859 3781 3789 4563 4701 4712 4020 3971 3959 4053 3812 3815</w:t>
      </w:r>
    </w:p>
    <w:p>
      <w:pPr>
        <w:pStyle w:val="Heading1"/>
      </w:pPr>
      <w:bookmarkStart w:id="23" w:name="question-3"/>
      <w:bookmarkEnd w:id="23"/>
      <w:r>
        <w:t xml:space="preserve">Question 3</w:t>
      </w:r>
    </w:p>
    <w:p>
      <w:pPr>
        <w:numPr>
          <w:numId w:val="1003"/>
          <w:ilvl w:val="0"/>
        </w:numPr>
      </w:pPr>
      <w:r>
        <w:t xml:space="preserve">Example 1: Function</w:t>
      </w:r>
      <w:r>
        <w:t xml:space="preserve"> </w:t>
      </w:r>
      <w:r>
        <w:rPr>
          <w:i/>
        </w:rPr>
        <w:t xml:space="preserve">trim</w:t>
      </w:r>
      <w:r>
        <w:t xml:space="preserve"> </w:t>
      </w:r>
      <w:r>
        <w:t xml:space="preserve">gets a vector as well as lower and upper bound and as output returns a vector containing the elements that are between the lower and upper bound. See the following execution as an example.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trim &lt;-function(x, </w:t>
      </w:r>
      <w:r>
        <w:rPr>
          <w:rStyle w:val="DataTypeTok"/>
        </w:rPr>
        <w:t xml:space="preserve">lower=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indicies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lower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upper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(x[indicies])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trim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[1] 3 6 8</w:t>
      </w:r>
    </w:p>
    <w:p>
      <w:pPr>
        <w:numPr>
          <w:numId w:val="1003"/>
          <w:ilvl w:val="0"/>
        </w:numPr>
      </w:pPr>
      <w:r>
        <w:t xml:space="preserve">Example 2: This function operates exactly as the previous function. The only differance is that its definition is more consise.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trim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</w:t>
      </w:r>
      <w:r>
        <w:rPr>
          <w:rStyle w:val="DataTypeTok"/>
        </w:rPr>
        <w:t xml:space="preserve">lower=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x[x&gt;=lower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x&lt;=upper]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trim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[1] 3 6 8</w:t>
      </w:r>
    </w:p>
    <w:p>
      <w:pPr>
        <w:numPr>
          <w:numId w:val="1003"/>
          <w:ilvl w:val="0"/>
        </w:numPr>
      </w:pPr>
      <w:r>
        <w:t xml:space="preserve">Example 3: Function</w:t>
      </w:r>
      <w:r>
        <w:t xml:space="preserve"> </w:t>
      </w:r>
      <w:r>
        <w:rPr>
          <w:i/>
        </w:rPr>
        <w:t xml:space="preserve">sumdice</w:t>
      </w:r>
      <w:r>
        <w:t xml:space="preserve"> </w:t>
      </w:r>
      <w:r>
        <w:t xml:space="preserve">simulates throughing a fair six-sided die for n times and returns the sum of the dots that comes up. The following illustrates an application of the function: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sumdice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function(n) {</w:t>
      </w:r>
      <w:r>
        <w:br w:type="textWrapping"/>
      </w:r>
      <w:r>
        <w:rPr>
          <w:rStyle w:val="NormalTok"/>
        </w:rPr>
        <w:t xml:space="preserve">k&lt;-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sumdice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[1] 16</w:t>
      </w:r>
    </w:p>
    <w:p>
      <w:pPr>
        <w:pStyle w:val="Heading1"/>
      </w:pPr>
      <w:bookmarkStart w:id="24" w:name="question-4"/>
      <w:bookmarkEnd w:id="24"/>
      <w:r>
        <w:t xml:space="preserve">Question 4:</w:t>
      </w:r>
    </w:p>
    <w:p>
      <w:pPr>
        <w:pStyle w:val="FirstParagraph"/>
      </w:pPr>
      <w:r>
        <w:t xml:space="preserve">We expect to get (1+6)/2 (ie. 3.5) dots. To get a reliable estimate of number of dice we can call</w:t>
      </w:r>
      <w:r>
        <w:t xml:space="preserve"> </w:t>
      </w:r>
      <w:r>
        <w:rPr>
          <w:i/>
        </w:rPr>
        <w:t xml:space="preserve">sumdice</w:t>
      </w:r>
      <w:r>
        <w:t xml:space="preserve"> </w:t>
      </w:r>
      <w:r>
        <w:t xml:space="preserve">function with a sufficiently large n (eg. 100000) and then divided by n:</w:t>
      </w:r>
    </w:p>
    <w:p>
      <w:pPr>
        <w:pStyle w:val="SourceCode"/>
      </w:pPr>
      <w:r>
        <w:rPr>
          <w:rStyle w:val="KeywordTok"/>
        </w:rPr>
        <w:t xml:space="preserve">sumdice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100000</w:t>
      </w:r>
    </w:p>
    <w:p>
      <w:pPr>
        <w:pStyle w:val="SourceCode"/>
      </w:pPr>
      <w:r>
        <w:rPr>
          <w:rStyle w:val="VerbatimChar"/>
        </w:rPr>
        <w:t xml:space="preserve">## [1] 3.49892</w:t>
      </w:r>
    </w:p>
    <w:p>
      <w:pPr>
        <w:pStyle w:val="Heading1"/>
      </w:pPr>
      <w:bookmarkStart w:id="25" w:name="question-5"/>
      <w:bookmarkEnd w:id="25"/>
      <w:r>
        <w:t xml:space="preserve">Question 5:</w:t>
      </w:r>
    </w:p>
    <w:p>
      <w:pPr>
        <w:pStyle w:val="FirstParagraph"/>
      </w:pPr>
      <w:r>
        <w:t xml:space="preserve">There are two variable x: one x is defined outside the function and another one is defined inside the function definition. The scope of x inside the function is limited within the function, while the outside x is global. The internal x hights the external x, therefore the assignment inside function does not impact the external x. The variable y is the input parameters of the function and similar to the internal x it's scope is limited to the function definition. The following code execution illustrates this: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DecValTok"/>
        </w:rPr>
        <w:t xml:space="preserve">42</w:t>
      </w:r>
      <w:r>
        <w:br w:type="textWrapping"/>
      </w:r>
      <w:r>
        <w:rPr>
          <w:rStyle w:val="NormalTok"/>
        </w:rPr>
        <w:t xml:space="preserve">fred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function(y)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(y+x)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fred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26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42</w:t>
      </w:r>
    </w:p>
    <w:p>
      <w:pPr>
        <w:pStyle w:val="Heading1"/>
      </w:pPr>
      <w:bookmarkStart w:id="26" w:name="question-6"/>
      <w:bookmarkEnd w:id="26"/>
      <w:r>
        <w:t xml:space="preserve">Question 6:</w:t>
      </w:r>
    </w:p>
    <w:p>
      <w:pPr>
        <w:pStyle w:val="SourceCode"/>
      </w:pPr>
      <w:r>
        <w:rPr>
          <w:rStyle w:val="NormalTok"/>
        </w:rPr>
        <w:t xml:space="preserve">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function(v)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(v))</w:t>
      </w:r>
      <w:r>
        <w:br w:type="textWrapping"/>
      </w:r>
      <w:r>
        <w:rPr>
          <w:rStyle w:val="KeywordTok"/>
        </w:rPr>
        <w:t xml:space="preserve">diff</w:t>
      </w:r>
      <w:r>
        <w:rPr>
          <w:rStyle w:val="NormalTok"/>
        </w:rPr>
        <w:t xml:space="preserve">(price.vec)</w:t>
      </w:r>
    </w:p>
    <w:p>
      <w:pPr>
        <w:pStyle w:val="SourceCode"/>
      </w:pPr>
      <w:r>
        <w:rPr>
          <w:rStyle w:val="VerbatimChar"/>
        </w:rPr>
        <w:t xml:space="preserve">## [1] 0.8254902</w:t>
      </w:r>
    </w:p>
    <w:p>
      <w:pPr>
        <w:pStyle w:val="Heading1"/>
      </w:pPr>
      <w:bookmarkStart w:id="27" w:name="question-7"/>
      <w:bookmarkEnd w:id="27"/>
      <w:r>
        <w:t xml:space="preserve">Question 7:</w:t>
      </w:r>
    </w:p>
    <w:p>
      <w:pPr>
        <w:pStyle w:val="FirstParagraph"/>
      </w:pPr>
      <w:r>
        <w:t xml:space="preserve">It prints numbers from 4 to 23. See the following for a sample execution: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</w:t>
      </w:r>
      <w:r>
        <w:rPr>
          <w:rStyle w:val="DecValTok"/>
        </w:rPr>
        <w:t xml:space="preserve">+3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[1] 9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[1] 11</w:t>
      </w:r>
      <w:r>
        <w:br w:type="textWrapping"/>
      </w:r>
      <w:r>
        <w:rPr>
          <w:rStyle w:val="VerbatimChar"/>
        </w:rPr>
        <w:t xml:space="preserve">## [1] 12</w:t>
      </w:r>
      <w:r>
        <w:br w:type="textWrapping"/>
      </w:r>
      <w:r>
        <w:rPr>
          <w:rStyle w:val="VerbatimChar"/>
        </w:rPr>
        <w:t xml:space="preserve">## [1] 13</w:t>
      </w:r>
      <w:r>
        <w:br w:type="textWrapping"/>
      </w:r>
      <w:r>
        <w:rPr>
          <w:rStyle w:val="VerbatimChar"/>
        </w:rPr>
        <w:t xml:space="preserve">## [1] 14</w:t>
      </w:r>
      <w:r>
        <w:br w:type="textWrapping"/>
      </w:r>
      <w:r>
        <w:rPr>
          <w:rStyle w:val="VerbatimChar"/>
        </w:rPr>
        <w:t xml:space="preserve">## [1] 15</w:t>
      </w:r>
      <w:r>
        <w:br w:type="textWrapping"/>
      </w:r>
      <w:r>
        <w:rPr>
          <w:rStyle w:val="VerbatimChar"/>
        </w:rPr>
        <w:t xml:space="preserve">## [1] 16</w:t>
      </w:r>
      <w:r>
        <w:br w:type="textWrapping"/>
      </w:r>
      <w:r>
        <w:rPr>
          <w:rStyle w:val="VerbatimChar"/>
        </w:rPr>
        <w:t xml:space="preserve">## [1] 17</w:t>
      </w:r>
      <w:r>
        <w:br w:type="textWrapping"/>
      </w:r>
      <w:r>
        <w:rPr>
          <w:rStyle w:val="VerbatimChar"/>
        </w:rPr>
        <w:t xml:space="preserve">## [1] 18</w:t>
      </w:r>
      <w:r>
        <w:br w:type="textWrapping"/>
      </w:r>
      <w:r>
        <w:rPr>
          <w:rStyle w:val="VerbatimChar"/>
        </w:rPr>
        <w:t xml:space="preserve">## [1] 19</w:t>
      </w:r>
      <w:r>
        <w:br w:type="textWrapping"/>
      </w:r>
      <w:r>
        <w:rPr>
          <w:rStyle w:val="VerbatimChar"/>
        </w:rPr>
        <w:t xml:space="preserve">## [1] 20</w:t>
      </w:r>
      <w:r>
        <w:br w:type="textWrapping"/>
      </w:r>
      <w:r>
        <w:rPr>
          <w:rStyle w:val="VerbatimChar"/>
        </w:rPr>
        <w:t xml:space="preserve">## [1] 21</w:t>
      </w:r>
      <w:r>
        <w:br w:type="textWrapping"/>
      </w:r>
      <w:r>
        <w:rPr>
          <w:rStyle w:val="VerbatimChar"/>
        </w:rPr>
        <w:t xml:space="preserve">## [1] 22</w:t>
      </w:r>
      <w:r>
        <w:br w:type="textWrapping"/>
      </w:r>
      <w:r>
        <w:rPr>
          <w:rStyle w:val="VerbatimChar"/>
        </w:rPr>
        <w:t xml:space="preserve">## [1] 23</w:t>
      </w:r>
    </w:p>
    <w:p>
      <w:pPr>
        <w:pStyle w:val="Heading1"/>
      </w:pPr>
      <w:bookmarkStart w:id="28" w:name="question-8"/>
      <w:bookmarkEnd w:id="28"/>
      <w:r>
        <w:t xml:space="preserve">Question 8:</w:t>
      </w:r>
    </w:p>
    <w:p>
      <w:pPr>
        <w:pStyle w:val="FirstParagraph"/>
      </w:pPr>
      <w:r>
        <w:t xml:space="preserve">We can compute the probablities by drawing large number of samples from the normal distributions and dividing number of samples that have the specific condition by the total number of samples.</w:t>
      </w:r>
      <w:r>
        <w:t xml:space="preserve"> </w:t>
      </w:r>
      <w:r>
        <w:t xml:space="preserve">The following lagic computes the requested probablities:</w:t>
      </w:r>
    </w:p>
    <w:p>
      <w:pPr>
        <w:numPr>
          <w:numId w:val="1004"/>
          <w:ilvl w:val="0"/>
        </w:numPr>
      </w:pPr>
      <w:r>
        <w:t xml:space="preserve">X&lt;66 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10000000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(v[v&lt;=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])/n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[1] 0.5399409</w:t>
      </w:r>
    </w:p>
    <w:p>
      <w:pPr>
        <w:numPr>
          <w:numId w:val="1004"/>
          <w:ilvl w:val="0"/>
        </w:numPr>
      </w:pPr>
      <w:r>
        <w:t xml:space="preserve">50</w:t>
      </w:r>
      <w:r>
        <w:t xml:space="preserve">5])/n</w:t>
      </w:r>
    </w:p>
    <w:p>
      <w:pPr>
        <w:pStyle w:val="SourceCode"/>
        <w:numPr>
          <w:numId w:val="1000"/>
          <w:ilvl w:val="0"/>
        </w:numPr>
      </w:pPr>
    </w:p>
    <w:p>
      <w:pPr>
        <w:pStyle w:val="Heading2"/>
        <w:numPr>
          <w:numId w:val="1000"/>
          <w:ilvl w:val="0"/>
        </w:numPr>
      </w:pPr>
      <w:bookmarkStart w:id="29" w:name="section"/>
      <w:bookmarkEnd w:id="29"/>
      <w:r>
        <w:t xml:space="preserve">[1] 0.320531</w:t>
      </w:r>
    </w:p>
    <w:p>
      <w:pPr>
        <w:numPr>
          <w:numId w:val="1000"/>
          <w:ilvl w:val="0"/>
        </w:numPr>
      </w:pPr>
      <w:r>
        <w:t xml:space="preserve">```</w:t>
      </w:r>
    </w:p>
    <w:p>
      <w:pPr>
        <w:numPr>
          <w:numId w:val="1004"/>
          <w:ilvl w:val="0"/>
        </w:numPr>
      </w:pPr>
      <w:r>
        <w:t xml:space="preserve">X&gt;68 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10000000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(v[v&gt;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])/n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[1] 0.4469165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fe48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b71324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 session assignment 05</dc:title>
  <dc:creator>Samira Zarandioon</dc:creator>
  <dcterms:created xsi:type="dcterms:W3CDTF">2017-02-21T03:47:22Z</dcterms:created>
  <dcterms:modified xsi:type="dcterms:W3CDTF">2017-02-21T03:47:22Z</dcterms:modified>
</cp:coreProperties>
</file>