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E31D"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4"/>
          <w:szCs w:val="24"/>
        </w:rPr>
      </w:pPr>
      <w:r w:rsidRPr="005C3143">
        <w:rPr>
          <w:rFonts w:ascii="Times New Roman" w:hAnsi="Times New Roman" w:cs="Times New Roman"/>
          <w:sz w:val="24"/>
          <w:szCs w:val="24"/>
        </w:rPr>
        <w:t>SEG</w:t>
      </w:r>
      <w:r>
        <w:rPr>
          <w:rFonts w:ascii="Times New Roman" w:hAnsi="Times New Roman" w:cs="Times New Roman"/>
          <w:sz w:val="24"/>
          <w:szCs w:val="24"/>
        </w:rPr>
        <w:t>3902</w:t>
      </w:r>
    </w:p>
    <w:p w14:paraId="2E6591FF"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4"/>
          <w:szCs w:val="24"/>
        </w:rPr>
      </w:pPr>
    </w:p>
    <w:p w14:paraId="099EC1E7"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5C3143">
        <w:rPr>
          <w:rFonts w:ascii="Times New Roman" w:hAnsi="Times New Roman" w:cs="Times New Roman"/>
          <w:sz w:val="26"/>
          <w:szCs w:val="26"/>
        </w:rPr>
        <w:t>CO-OP WORK-TERM REPORT (</w:t>
      </w:r>
      <w:r>
        <w:rPr>
          <w:rFonts w:ascii="Times New Roman" w:hAnsi="Times New Roman" w:cs="Times New Roman"/>
          <w:sz w:val="26"/>
          <w:szCs w:val="26"/>
        </w:rPr>
        <w:t>Winter</w:t>
      </w:r>
      <w:r w:rsidRPr="005C3143">
        <w:rPr>
          <w:rFonts w:ascii="Times New Roman" w:hAnsi="Times New Roman" w:cs="Times New Roman"/>
          <w:sz w:val="26"/>
          <w:szCs w:val="26"/>
        </w:rPr>
        <w:t xml:space="preserve"> 20</w:t>
      </w:r>
      <w:r>
        <w:rPr>
          <w:rFonts w:ascii="Times New Roman" w:hAnsi="Times New Roman" w:cs="Times New Roman"/>
          <w:sz w:val="26"/>
          <w:szCs w:val="26"/>
        </w:rPr>
        <w:t>14</w:t>
      </w:r>
      <w:r w:rsidRPr="005C3143">
        <w:rPr>
          <w:rFonts w:ascii="Times New Roman" w:hAnsi="Times New Roman" w:cs="Times New Roman"/>
          <w:sz w:val="26"/>
          <w:szCs w:val="26"/>
        </w:rPr>
        <w:t>)</w:t>
      </w:r>
    </w:p>
    <w:p w14:paraId="2A8166DD"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154075C"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FAB392A"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6BCCF3B"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AGILE SOFTWARE DEVELOPMENT</w:t>
      </w:r>
    </w:p>
    <w:p w14:paraId="4466F582"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b/>
          <w:bCs/>
          <w:sz w:val="28"/>
          <w:szCs w:val="28"/>
        </w:rPr>
      </w:pPr>
    </w:p>
    <w:p w14:paraId="3CE5456F" w14:textId="042F9583" w:rsidR="00E16258" w:rsidRPr="005C3143" w:rsidRDefault="00362B6A" w:rsidP="00E16258">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CNW </w:t>
      </w:r>
      <w:r w:rsidR="00E16258">
        <w:rPr>
          <w:rFonts w:ascii="Times New Roman" w:hAnsi="Times New Roman" w:cs="Times New Roman"/>
          <w:sz w:val="28"/>
          <w:szCs w:val="28"/>
        </w:rPr>
        <w:t>MediaVantage</w:t>
      </w:r>
    </w:p>
    <w:p w14:paraId="42A5788F"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610ED97E"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11BAA4EC"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055A5A9"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30C11984"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AFC9D9D"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83786DF"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5C3143">
        <w:rPr>
          <w:rFonts w:ascii="Times New Roman" w:hAnsi="Times New Roman" w:cs="Times New Roman"/>
          <w:sz w:val="26"/>
          <w:szCs w:val="26"/>
        </w:rPr>
        <w:t>By</w:t>
      </w:r>
    </w:p>
    <w:p w14:paraId="153DF627"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Samira El-Rayyes</w:t>
      </w:r>
    </w:p>
    <w:p w14:paraId="0518E12E"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6439366</w:t>
      </w:r>
    </w:p>
    <w:p w14:paraId="26835F3B"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8E912C8"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40824CE9"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bookmarkStart w:id="0" w:name="_GoBack"/>
      <w:bookmarkEnd w:id="0"/>
    </w:p>
    <w:p w14:paraId="61CD60B5"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F03E655"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Presented to Prof</w:t>
      </w:r>
      <w:r>
        <w:rPr>
          <w:rFonts w:ascii="Times New Roman" w:hAnsi="Times New Roman" w:cs="Times New Roman"/>
          <w:sz w:val="28"/>
          <w:szCs w:val="28"/>
        </w:rPr>
        <w:t xml:space="preserve">essor </w:t>
      </w:r>
      <w:r w:rsidRPr="005C3143">
        <w:rPr>
          <w:rFonts w:ascii="Times New Roman" w:hAnsi="Times New Roman" w:cs="Times New Roman"/>
          <w:sz w:val="28"/>
          <w:szCs w:val="28"/>
        </w:rPr>
        <w:t>Thomas Tran</w:t>
      </w:r>
    </w:p>
    <w:p w14:paraId="73A817E7"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Software Engineering Academic CO-OP Coordinator</w:t>
      </w:r>
    </w:p>
    <w:p w14:paraId="12A9EEA2"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C347E1E"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24D70065" w14:textId="77777777" w:rsidR="00E16258" w:rsidRPr="005C3143"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University of Ottawa</w:t>
      </w:r>
    </w:p>
    <w:p w14:paraId="6736DEB5" w14:textId="77777777" w:rsidR="00E16258" w:rsidRPr="005C3143" w:rsidRDefault="00E16258" w:rsidP="00E16258">
      <w:pPr>
        <w:spacing w:line="360" w:lineRule="auto"/>
        <w:jc w:val="center"/>
        <w:rPr>
          <w:rFonts w:ascii="Times New Roman" w:hAnsi="Times New Roman" w:cs="Times New Roman"/>
          <w:sz w:val="28"/>
          <w:szCs w:val="28"/>
        </w:rPr>
      </w:pPr>
      <w:r>
        <w:rPr>
          <w:rFonts w:ascii="Times New Roman" w:hAnsi="Times New Roman" w:cs="Times New Roman"/>
          <w:sz w:val="28"/>
          <w:szCs w:val="28"/>
        </w:rPr>
        <w:t>May</w:t>
      </w:r>
      <w:r w:rsidRPr="005C3143">
        <w:rPr>
          <w:rFonts w:ascii="Times New Roman" w:hAnsi="Times New Roman" w:cs="Times New Roman"/>
          <w:sz w:val="28"/>
          <w:szCs w:val="28"/>
        </w:rPr>
        <w:t xml:space="preserve"> </w:t>
      </w:r>
      <w:r>
        <w:rPr>
          <w:rFonts w:ascii="Times New Roman" w:hAnsi="Times New Roman" w:cs="Times New Roman"/>
          <w:sz w:val="28"/>
          <w:szCs w:val="28"/>
        </w:rPr>
        <w:t>9</w:t>
      </w:r>
      <w:r w:rsidRPr="005C3143">
        <w:rPr>
          <w:rFonts w:ascii="Times New Roman" w:hAnsi="Times New Roman" w:cs="Times New Roman"/>
          <w:sz w:val="28"/>
          <w:szCs w:val="28"/>
        </w:rPr>
        <w:t>,</w:t>
      </w:r>
      <w:r>
        <w:rPr>
          <w:rFonts w:ascii="Times New Roman" w:hAnsi="Times New Roman" w:cs="Times New Roman"/>
          <w:sz w:val="28"/>
          <w:szCs w:val="28"/>
        </w:rPr>
        <w:t xml:space="preserve"> 2014</w:t>
      </w:r>
    </w:p>
    <w:p w14:paraId="6C13A148" w14:textId="77777777" w:rsidR="00FF5C8E" w:rsidRPr="005C3143" w:rsidRDefault="00FF5C8E" w:rsidP="00FF5C8E">
      <w:pPr>
        <w:rPr>
          <w:rFonts w:ascii="Times New Roman" w:hAnsi="Times New Roman" w:cs="Times New Roman"/>
          <w:lang w:val="en-US" w:eastAsia="ja-JP"/>
        </w:rPr>
      </w:pPr>
    </w:p>
    <w:p w14:paraId="5F5873C2" w14:textId="67EE21D1" w:rsidR="00FF5C8E" w:rsidRPr="005C3143" w:rsidRDefault="00FF5C8E" w:rsidP="00236E66">
      <w:pPr>
        <w:spacing w:after="0" w:line="240" w:lineRule="auto"/>
        <w:rPr>
          <w:rFonts w:ascii="Times New Roman" w:hAnsi="Times New Roman" w:cs="Times New Roman"/>
          <w:b/>
          <w:sz w:val="26"/>
          <w:szCs w:val="26"/>
        </w:rPr>
      </w:pPr>
      <w:r w:rsidRPr="005C3143">
        <w:rPr>
          <w:rFonts w:ascii="Times New Roman" w:hAnsi="Times New Roman" w:cs="Times New Roman"/>
          <w:b/>
          <w:sz w:val="26"/>
          <w:szCs w:val="26"/>
        </w:rPr>
        <w:br w:type="page"/>
      </w:r>
    </w:p>
    <w:p w14:paraId="5F5DBBA2" w14:textId="216D44E7" w:rsidR="000D101E" w:rsidRDefault="005E1379" w:rsidP="005F57D3">
      <w:pPr>
        <w:pStyle w:val="TOC2"/>
      </w:pPr>
      <w:r>
        <w:t>Abstract</w:t>
      </w:r>
    </w:p>
    <w:p w14:paraId="77F911D4" w14:textId="292DEFE6" w:rsidR="005E1379" w:rsidRDefault="005E1379" w:rsidP="00236E66">
      <w:pPr>
        <w:pStyle w:val="TOC1"/>
      </w:pPr>
      <w:r>
        <w:t>Introduction</w:t>
      </w:r>
    </w:p>
    <w:p w14:paraId="0BFC403C" w14:textId="10D181FB" w:rsidR="005E1379" w:rsidRDefault="005E1379" w:rsidP="00236E66">
      <w:pPr>
        <w:pStyle w:val="TOC1"/>
      </w:pPr>
      <w:r>
        <w:t>Recommendations</w:t>
      </w:r>
    </w:p>
    <w:p w14:paraId="67390068" w14:textId="15B1EAEE" w:rsidR="005E1379" w:rsidRDefault="005E1379" w:rsidP="005F57D3">
      <w:pPr>
        <w:pStyle w:val="TOC2"/>
      </w:pPr>
      <w:r>
        <w:t>MediaVantage</w:t>
      </w:r>
    </w:p>
    <w:p w14:paraId="658E6362" w14:textId="44291748" w:rsidR="005E1379" w:rsidRDefault="005E1379" w:rsidP="005F57D3">
      <w:pPr>
        <w:pStyle w:val="TOC2"/>
      </w:pPr>
      <w:r>
        <w:t>CO-OP Program</w:t>
      </w:r>
    </w:p>
    <w:p w14:paraId="72C6D229" w14:textId="507962A8" w:rsidR="007A041E" w:rsidRDefault="007A041E" w:rsidP="00236E66">
      <w:pPr>
        <w:pStyle w:val="TOC1"/>
      </w:pPr>
      <w:r>
        <w:t>Conclusion</w:t>
      </w:r>
    </w:p>
    <w:p w14:paraId="228785EA" w14:textId="7910E49B" w:rsidR="005E1379" w:rsidRDefault="005E1379" w:rsidP="00236E66">
      <w:pPr>
        <w:pStyle w:val="TOC1"/>
      </w:pPr>
      <w:r>
        <w:t>Bibliography</w:t>
      </w:r>
    </w:p>
    <w:p w14:paraId="776F049D" w14:textId="19D960D4" w:rsidR="00236E66" w:rsidRDefault="005E1379" w:rsidP="00236E66">
      <w:pPr>
        <w:pStyle w:val="TOC1"/>
      </w:pPr>
      <w:r>
        <w:t>Appendices</w:t>
      </w:r>
    </w:p>
    <w:p w14:paraId="436454E5" w14:textId="77777777" w:rsidR="00236E66" w:rsidRDefault="00236E66">
      <w:pPr>
        <w:spacing w:after="0" w:line="240" w:lineRule="auto"/>
        <w:rPr>
          <w:b/>
        </w:rPr>
      </w:pPr>
      <w:r>
        <w:br w:type="page"/>
      </w:r>
    </w:p>
    <w:p w14:paraId="13565F1A" w14:textId="738B17F2" w:rsidR="007A1723" w:rsidRDefault="00103166" w:rsidP="007A1723">
      <w:pPr>
        <w:pStyle w:val="TOC1"/>
      </w:pPr>
      <w:r>
        <w:t>VI Recommendations</w:t>
      </w:r>
    </w:p>
    <w:p w14:paraId="3A22A543" w14:textId="77777777" w:rsidR="007A1723" w:rsidRPr="007A1723" w:rsidRDefault="007A1723" w:rsidP="007A1723">
      <w:pPr>
        <w:spacing w:after="0"/>
      </w:pPr>
    </w:p>
    <w:p w14:paraId="36D3E1B4" w14:textId="771CE57E" w:rsidR="007A1723" w:rsidRPr="005F57D3" w:rsidRDefault="005F57D3" w:rsidP="005F57D3">
      <w:pPr>
        <w:pStyle w:val="TOC2"/>
        <w:rPr>
          <w:rFonts w:ascii="Times New Roman" w:hAnsi="Times New Roman" w:cs="Times New Roman"/>
        </w:rPr>
      </w:pPr>
      <w:r w:rsidRPr="005F57D3">
        <w:rPr>
          <w:rFonts w:ascii="Times New Roman" w:hAnsi="Times New Roman" w:cs="Times New Roman"/>
        </w:rPr>
        <w:t xml:space="preserve">B </w:t>
      </w:r>
      <w:r w:rsidR="007A1723" w:rsidRPr="005F57D3">
        <w:rPr>
          <w:rFonts w:ascii="Times New Roman" w:hAnsi="Times New Roman" w:cs="Times New Roman"/>
        </w:rPr>
        <w:t>MediaVantage</w:t>
      </w:r>
    </w:p>
    <w:p w14:paraId="1809917A" w14:textId="77777777" w:rsidR="007A1723" w:rsidRPr="007A1723" w:rsidRDefault="007A1723" w:rsidP="007A1723">
      <w:pPr>
        <w:spacing w:after="0"/>
        <w:rPr>
          <w:rFonts w:ascii="Times New Roman" w:hAnsi="Times New Roman" w:cs="Times New Roman"/>
          <w:sz w:val="24"/>
          <w:szCs w:val="24"/>
        </w:rPr>
      </w:pPr>
    </w:p>
    <w:p w14:paraId="629E8AB2" w14:textId="77777777" w:rsidR="007A1723" w:rsidRDefault="007A1723" w:rsidP="007A1723">
      <w:pPr>
        <w:widowControl w:val="0"/>
        <w:autoSpaceDE w:val="0"/>
        <w:autoSpaceDN w:val="0"/>
        <w:adjustRightInd w:val="0"/>
        <w:spacing w:after="0" w:line="360" w:lineRule="auto"/>
        <w:ind w:firstLine="360"/>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ab/>
        <w:t xml:space="preserve">I sincerely believe that </w:t>
      </w:r>
      <w:proofErr w:type="spellStart"/>
      <w:r>
        <w:rPr>
          <w:rFonts w:ascii="Times New Roman" w:eastAsiaTheme="minorEastAsia" w:hAnsi="Times New Roman" w:cs="Times New Roman"/>
          <w:color w:val="00000A"/>
          <w:sz w:val="24"/>
          <w:szCs w:val="24"/>
          <w:lang w:val="en-US"/>
        </w:rPr>
        <w:t>Nakina</w:t>
      </w:r>
      <w:proofErr w:type="spellEnd"/>
      <w:r>
        <w:rPr>
          <w:rFonts w:ascii="Times New Roman" w:eastAsiaTheme="minorEastAsia" w:hAnsi="Times New Roman" w:cs="Times New Roman"/>
          <w:color w:val="00000A"/>
          <w:sz w:val="24"/>
          <w:szCs w:val="24"/>
          <w:lang w:val="en-US"/>
        </w:rPr>
        <w:t xml:space="preserve"> Systems was a great place for a CO-OP placement. Everyone that I have met or worked with was extremely welcoming and ready to help and mentor me with anything I needed throughout the term. </w:t>
      </w:r>
    </w:p>
    <w:p w14:paraId="773BA9B3" w14:textId="77777777" w:rsidR="007A1723" w:rsidRDefault="007A1723" w:rsidP="007A1723">
      <w:pPr>
        <w:widowControl w:val="0"/>
        <w:autoSpaceDE w:val="0"/>
        <w:autoSpaceDN w:val="0"/>
        <w:adjustRightInd w:val="0"/>
        <w:spacing w:after="0" w:line="360" w:lineRule="auto"/>
        <w:ind w:firstLine="360"/>
        <w:rPr>
          <w:rFonts w:ascii="Times New Roman" w:eastAsiaTheme="minorEastAsia" w:hAnsi="Times New Roman" w:cs="Times New Roman"/>
          <w:color w:val="00000A"/>
          <w:lang w:val="en-US"/>
        </w:rPr>
      </w:pPr>
      <w:r>
        <w:rPr>
          <w:rFonts w:ascii="Times New Roman" w:eastAsiaTheme="minorEastAsia" w:hAnsi="Times New Roman" w:cs="Times New Roman"/>
          <w:color w:val="00000A"/>
          <w:sz w:val="24"/>
          <w:szCs w:val="24"/>
          <w:lang w:val="en-US"/>
        </w:rPr>
        <w:tab/>
        <w:t xml:space="preserve">The most helpful of these people was my manager. During the first couple of weeks, and throughout the entire term, she spent many hours teaching me everything I needed to know, from how the testing procedure works to writing weekly status updates to reporting product bugs on my own. It was a great environment to learn important skills such as how to work in teams on one project as well as more technical skills such as upgrading systems using Unix commands, writing test cases and running them efficiently. </w:t>
      </w:r>
    </w:p>
    <w:p w14:paraId="65C80998" w14:textId="46EA2C77" w:rsidR="007A1723" w:rsidRPr="007A1723" w:rsidRDefault="007A1723" w:rsidP="007A1723">
      <w:pPr>
        <w:spacing w:line="360" w:lineRule="auto"/>
      </w:pPr>
      <w:r>
        <w:rPr>
          <w:rFonts w:ascii="Times New Roman" w:eastAsiaTheme="minorEastAsia" w:hAnsi="Times New Roman" w:cs="Times New Roman"/>
          <w:color w:val="00000A"/>
          <w:sz w:val="24"/>
          <w:szCs w:val="24"/>
          <w:lang w:val="en-US"/>
        </w:rPr>
        <w:tab/>
        <w:t xml:space="preserve">I believe that this was an important position for me to have as a CO-OP student, as it is related to my program yet it is a popular position for software engineering students to take. Although I was not involved in much coding, I was able to look at software at a completely different angle, from the customer's point of view, and analyze the functionality and </w:t>
      </w:r>
      <w:proofErr w:type="spellStart"/>
      <w:r>
        <w:rPr>
          <w:rFonts w:ascii="Times New Roman" w:eastAsiaTheme="minorEastAsia" w:hAnsi="Times New Roman" w:cs="Times New Roman"/>
          <w:color w:val="00000A"/>
          <w:sz w:val="24"/>
          <w:szCs w:val="24"/>
          <w:lang w:val="en-US"/>
        </w:rPr>
        <w:t>usibility</w:t>
      </w:r>
      <w:proofErr w:type="spellEnd"/>
      <w:r>
        <w:rPr>
          <w:rFonts w:ascii="Times New Roman" w:eastAsiaTheme="minorEastAsia" w:hAnsi="Times New Roman" w:cs="Times New Roman"/>
          <w:color w:val="00000A"/>
          <w:sz w:val="24"/>
          <w:szCs w:val="24"/>
          <w:lang w:val="en-US"/>
        </w:rPr>
        <w:t xml:space="preserve"> of the products that </w:t>
      </w:r>
      <w:proofErr w:type="spellStart"/>
      <w:r>
        <w:rPr>
          <w:rFonts w:ascii="Times New Roman" w:eastAsiaTheme="minorEastAsia" w:hAnsi="Times New Roman" w:cs="Times New Roman"/>
          <w:color w:val="00000A"/>
          <w:sz w:val="24"/>
          <w:szCs w:val="24"/>
          <w:lang w:val="en-US"/>
        </w:rPr>
        <w:t>Nakina</w:t>
      </w:r>
      <w:proofErr w:type="spellEnd"/>
      <w:r>
        <w:rPr>
          <w:rFonts w:ascii="Times New Roman" w:eastAsiaTheme="minorEastAsia" w:hAnsi="Times New Roman" w:cs="Times New Roman"/>
          <w:color w:val="00000A"/>
          <w:sz w:val="24"/>
          <w:szCs w:val="24"/>
          <w:lang w:val="en-US"/>
        </w:rPr>
        <w:t xml:space="preserve"> was selling them. For that reason, I would recommend this placement to other junior software engineering students.</w:t>
      </w:r>
    </w:p>
    <w:p w14:paraId="503AD597" w14:textId="7C20F0F9" w:rsidR="007A1723" w:rsidRPr="005F57D3" w:rsidRDefault="007A1723" w:rsidP="005F57D3">
      <w:pPr>
        <w:pStyle w:val="TOC2"/>
        <w:rPr>
          <w:rFonts w:ascii="Times New Roman" w:hAnsi="Times New Roman" w:cs="Times New Roman"/>
        </w:rPr>
      </w:pPr>
      <w:r w:rsidRPr="005F57D3">
        <w:rPr>
          <w:rFonts w:ascii="Times New Roman" w:hAnsi="Times New Roman" w:cs="Times New Roman"/>
        </w:rPr>
        <w:t>A CO-OP Program</w:t>
      </w:r>
    </w:p>
    <w:p w14:paraId="16C9689C" w14:textId="77777777" w:rsidR="007A1723" w:rsidRDefault="007A1723" w:rsidP="007A1723">
      <w:pPr>
        <w:widowControl w:val="0"/>
        <w:autoSpaceDE w:val="0"/>
        <w:autoSpaceDN w:val="0"/>
        <w:adjustRightInd w:val="0"/>
        <w:spacing w:after="0"/>
        <w:ind w:firstLine="360"/>
        <w:rPr>
          <w:rFonts w:ascii="Times New Roman" w:eastAsiaTheme="minorEastAsia" w:hAnsi="Times New Roman" w:cs="Times New Roman"/>
          <w:color w:val="00000A"/>
          <w:sz w:val="24"/>
          <w:szCs w:val="24"/>
          <w:lang w:val="en-US"/>
        </w:rPr>
      </w:pPr>
      <w:r w:rsidRPr="007A1723">
        <w:rPr>
          <w:rFonts w:ascii="Times New Roman" w:eastAsiaTheme="minorEastAsia" w:hAnsi="Times New Roman" w:cs="Times New Roman"/>
          <w:color w:val="00000A"/>
          <w:sz w:val="24"/>
          <w:szCs w:val="24"/>
          <w:lang w:val="en-US"/>
        </w:rPr>
        <w:tab/>
      </w:r>
    </w:p>
    <w:p w14:paraId="5B13A505" w14:textId="47BEEEBB" w:rsidR="007A1723" w:rsidRDefault="007A1723" w:rsidP="007A1723">
      <w:pPr>
        <w:widowControl w:val="0"/>
        <w:autoSpaceDE w:val="0"/>
        <w:autoSpaceDN w:val="0"/>
        <w:adjustRightInd w:val="0"/>
        <w:spacing w:after="0" w:line="360" w:lineRule="auto"/>
        <w:ind w:firstLine="360"/>
        <w:rPr>
          <w:rFonts w:ascii="Times New Roman" w:eastAsiaTheme="minorEastAsia" w:hAnsi="Times New Roman" w:cs="Times New Roman"/>
          <w:color w:val="00000A"/>
          <w:sz w:val="24"/>
          <w:szCs w:val="24"/>
          <w:lang w:val="en-US"/>
        </w:rPr>
      </w:pPr>
      <w:r w:rsidRPr="007A1723">
        <w:rPr>
          <w:rFonts w:ascii="Times New Roman" w:eastAsiaTheme="minorEastAsia" w:hAnsi="Times New Roman" w:cs="Times New Roman"/>
          <w:color w:val="00000A"/>
          <w:sz w:val="24"/>
          <w:szCs w:val="24"/>
          <w:lang w:val="en-US"/>
        </w:rPr>
        <w:t xml:space="preserve">For this work term, I was able to find my own placement early on in the school year. The CO-OP office made the process of making this placement with </w:t>
      </w:r>
      <w:proofErr w:type="spellStart"/>
      <w:r w:rsidRPr="007A1723">
        <w:rPr>
          <w:rFonts w:ascii="Times New Roman" w:eastAsiaTheme="minorEastAsia" w:hAnsi="Times New Roman" w:cs="Times New Roman"/>
          <w:color w:val="00000A"/>
          <w:sz w:val="24"/>
          <w:szCs w:val="24"/>
          <w:lang w:val="en-US"/>
        </w:rPr>
        <w:t>Nakina</w:t>
      </w:r>
      <w:proofErr w:type="spellEnd"/>
      <w:r w:rsidRPr="007A1723">
        <w:rPr>
          <w:rFonts w:ascii="Times New Roman" w:eastAsiaTheme="minorEastAsia" w:hAnsi="Times New Roman" w:cs="Times New Roman"/>
          <w:color w:val="00000A"/>
          <w:sz w:val="24"/>
          <w:szCs w:val="24"/>
          <w:lang w:val="en-US"/>
        </w:rPr>
        <w:t xml:space="preserve"> count as part of my work term</w:t>
      </w:r>
      <w:r>
        <w:rPr>
          <w:rFonts w:ascii="Times New Roman" w:eastAsiaTheme="minorEastAsia" w:hAnsi="Times New Roman" w:cs="Times New Roman"/>
          <w:color w:val="00000A"/>
          <w:sz w:val="24"/>
          <w:szCs w:val="24"/>
          <w:lang w:val="en-US"/>
        </w:rPr>
        <w:t xml:space="preserve"> very simple. Previous help with preparing for an interview helped when it came to my interview with </w:t>
      </w:r>
      <w:proofErr w:type="spellStart"/>
      <w:r>
        <w:rPr>
          <w:rFonts w:ascii="Times New Roman" w:eastAsiaTheme="minorEastAsia" w:hAnsi="Times New Roman" w:cs="Times New Roman"/>
          <w:color w:val="00000A"/>
          <w:sz w:val="24"/>
          <w:szCs w:val="24"/>
          <w:lang w:val="en-US"/>
        </w:rPr>
        <w:t>Nakina</w:t>
      </w:r>
      <w:proofErr w:type="spellEnd"/>
      <w:r>
        <w:rPr>
          <w:rFonts w:ascii="Times New Roman" w:eastAsiaTheme="minorEastAsia" w:hAnsi="Times New Roman" w:cs="Times New Roman"/>
          <w:color w:val="00000A"/>
          <w:sz w:val="24"/>
          <w:szCs w:val="24"/>
          <w:lang w:val="en-US"/>
        </w:rPr>
        <w:t>.</w:t>
      </w:r>
    </w:p>
    <w:p w14:paraId="1BAEA841" w14:textId="77777777" w:rsidR="007A1723" w:rsidRDefault="007A1723" w:rsidP="008E25B5">
      <w:pPr>
        <w:widowControl w:val="0"/>
        <w:autoSpaceDE w:val="0"/>
        <w:autoSpaceDN w:val="0"/>
        <w:adjustRightInd w:val="0"/>
        <w:spacing w:after="0" w:line="360" w:lineRule="auto"/>
        <w:ind w:firstLine="360"/>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ab/>
        <w:t xml:space="preserve">I would maybe encourage the CO-OP office to communicate a little more with their students throughout the work term. The advantage to doing so would be that students will keep in mind that CO-OP is a credited program and it would keep them up-to-date with what’s new in CO-OP as well as with upcoming deadlines. </w:t>
      </w:r>
    </w:p>
    <w:p w14:paraId="38176949" w14:textId="741AC8FB" w:rsidR="007A1723" w:rsidRPr="00103166" w:rsidRDefault="007A1723" w:rsidP="008E25B5">
      <w:pPr>
        <w:spacing w:after="0" w:line="360" w:lineRule="auto"/>
      </w:pPr>
      <w:r>
        <w:rPr>
          <w:rFonts w:ascii="Times New Roman" w:eastAsiaTheme="minorEastAsia" w:hAnsi="Times New Roman" w:cs="Times New Roman"/>
          <w:color w:val="00000A"/>
          <w:sz w:val="24"/>
          <w:szCs w:val="24"/>
          <w:lang w:val="en-US"/>
        </w:rPr>
        <w:tab/>
        <w:t>In general, I found the CO-OP office very reliable</w:t>
      </w:r>
      <w:r w:rsidR="00936939">
        <w:rPr>
          <w:rFonts w:ascii="Times New Roman" w:eastAsiaTheme="minorEastAsia" w:hAnsi="Times New Roman" w:cs="Times New Roman"/>
          <w:color w:val="00000A"/>
          <w:sz w:val="24"/>
          <w:szCs w:val="24"/>
          <w:lang w:val="en-US"/>
        </w:rPr>
        <w:t xml:space="preserve"> for students</w:t>
      </w:r>
      <w:r>
        <w:rPr>
          <w:rFonts w:ascii="Times New Roman" w:eastAsiaTheme="minorEastAsia" w:hAnsi="Times New Roman" w:cs="Times New Roman"/>
          <w:color w:val="00000A"/>
          <w:sz w:val="24"/>
          <w:szCs w:val="24"/>
          <w:lang w:val="en-US"/>
        </w:rPr>
        <w:t>. Every time I had a question, I called in and got an answer immediately. It’s a program that I highly recommend!</w:t>
      </w:r>
    </w:p>
    <w:p w14:paraId="1AD5E93E" w14:textId="77777777" w:rsidR="00103166" w:rsidRDefault="00103166" w:rsidP="00236E66">
      <w:pPr>
        <w:pStyle w:val="TOC1"/>
      </w:pPr>
    </w:p>
    <w:p w14:paraId="2B34BD06" w14:textId="77777777" w:rsidR="00236E66" w:rsidRPr="00236E66" w:rsidRDefault="00236E66" w:rsidP="00236E66">
      <w:pPr>
        <w:pStyle w:val="TOC1"/>
      </w:pPr>
      <w:r w:rsidRPr="00236E66">
        <w:t>VII Conclusion</w:t>
      </w:r>
    </w:p>
    <w:p w14:paraId="58415934"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b/>
          <w:bCs/>
          <w:color w:val="00000A"/>
          <w:sz w:val="24"/>
          <w:szCs w:val="24"/>
          <w:lang w:val="en-US"/>
        </w:rPr>
      </w:pPr>
    </w:p>
    <w:p w14:paraId="5F5D6408" w14:textId="77777777" w:rsidR="00236E66" w:rsidRPr="000228F1" w:rsidRDefault="00236E66" w:rsidP="00236E66">
      <w:pPr>
        <w:widowControl w:val="0"/>
        <w:autoSpaceDE w:val="0"/>
        <w:autoSpaceDN w:val="0"/>
        <w:adjustRightInd w:val="0"/>
        <w:spacing w:after="0" w:line="360" w:lineRule="auto"/>
        <w:ind w:firstLine="720"/>
        <w:rPr>
          <w:rFonts w:ascii="Times New Roman" w:eastAsiaTheme="minorEastAsia" w:hAnsi="Times New Roman" w:cs="Times New Roman"/>
          <w:color w:val="800000"/>
          <w:sz w:val="24"/>
          <w:szCs w:val="24"/>
          <w:lang w:val="en-US"/>
        </w:rPr>
      </w:pPr>
      <w:r>
        <w:rPr>
          <w:rFonts w:ascii="Times New Roman" w:eastAsiaTheme="minorEastAsia" w:hAnsi="Times New Roman" w:cs="Times New Roman"/>
          <w:color w:val="00000A"/>
          <w:sz w:val="24"/>
          <w:szCs w:val="24"/>
          <w:lang w:val="en-US"/>
        </w:rPr>
        <w:t xml:space="preserve">In conclusion, </w:t>
      </w:r>
      <w:r w:rsidRPr="000228F1">
        <w:rPr>
          <w:rFonts w:ascii="Times New Roman" w:eastAsiaTheme="minorEastAsia" w:hAnsi="Times New Roman" w:cs="Times New Roman"/>
          <w:color w:val="800000"/>
          <w:sz w:val="24"/>
          <w:szCs w:val="24"/>
          <w:lang w:val="en-US"/>
        </w:rPr>
        <w:t xml:space="preserve">it is evident that the verification of a product, such as </w:t>
      </w:r>
      <w:proofErr w:type="spellStart"/>
      <w:r w:rsidRPr="000228F1">
        <w:rPr>
          <w:rFonts w:ascii="Times New Roman" w:eastAsiaTheme="minorEastAsia" w:hAnsi="Times New Roman" w:cs="Times New Roman"/>
          <w:color w:val="800000"/>
          <w:sz w:val="24"/>
          <w:szCs w:val="24"/>
          <w:lang w:val="en-US"/>
        </w:rPr>
        <w:t>Nakina's</w:t>
      </w:r>
      <w:proofErr w:type="spellEnd"/>
      <w:r w:rsidRPr="000228F1">
        <w:rPr>
          <w:rFonts w:ascii="Times New Roman" w:eastAsiaTheme="minorEastAsia" w:hAnsi="Times New Roman" w:cs="Times New Roman"/>
          <w:color w:val="800000"/>
          <w:sz w:val="24"/>
          <w:szCs w:val="24"/>
          <w:lang w:val="en-US"/>
        </w:rPr>
        <w:t xml:space="preserve"> NI-Director, needs to be thorough and complete. After four months of performing test cases I have come to understand the real importance of proper product verification and its impact on the software development process. With the future advancements in technology, it is my opinion that product verification will become more demanding as software complexity increases and customer expectations are raised.</w:t>
      </w:r>
    </w:p>
    <w:p w14:paraId="1CD35DC0" w14:textId="77777777" w:rsidR="00236E66" w:rsidRPr="000228F1" w:rsidRDefault="00236E66" w:rsidP="00236E66">
      <w:pPr>
        <w:widowControl w:val="0"/>
        <w:autoSpaceDE w:val="0"/>
        <w:autoSpaceDN w:val="0"/>
        <w:adjustRightInd w:val="0"/>
        <w:spacing w:after="0" w:line="360" w:lineRule="auto"/>
        <w:ind w:firstLine="720"/>
        <w:rPr>
          <w:rFonts w:ascii="Times New Roman" w:eastAsiaTheme="minorEastAsia" w:hAnsi="Times New Roman" w:cs="Times New Roman"/>
          <w:color w:val="800000"/>
          <w:sz w:val="24"/>
          <w:szCs w:val="24"/>
          <w:lang w:val="en-US"/>
        </w:rPr>
      </w:pPr>
      <w:r w:rsidRPr="00933BDD">
        <w:rPr>
          <w:rFonts w:ascii="Times New Roman" w:eastAsiaTheme="minorEastAsia" w:hAnsi="Times New Roman" w:cs="Times New Roman"/>
          <w:sz w:val="24"/>
          <w:szCs w:val="24"/>
          <w:lang w:val="en-US"/>
        </w:rPr>
        <w:t>Throughout my work term, I was able to relate some concepts and knowledge learned through my classes and personal experience to my daily tasks. Through new challenging projects and assignments, I am able to pick up many new lessons and will incorporate such information into future applications.</w:t>
      </w:r>
      <w:r w:rsidRPr="000228F1">
        <w:rPr>
          <w:rFonts w:ascii="Times New Roman" w:eastAsiaTheme="minorEastAsia" w:hAnsi="Times New Roman" w:cs="Times New Roman"/>
          <w:color w:val="800000"/>
          <w:sz w:val="24"/>
          <w:szCs w:val="24"/>
          <w:lang w:val="en-US"/>
        </w:rPr>
        <w:t xml:space="preserve"> I had the chance to experience all aspects of verification for one of the company's major products that exercised my new software testing skills. I would recommend this position to any other software engineering, computer engineering or computer science student looking for a work term, as it provided an eye-</w:t>
      </w:r>
      <w:proofErr w:type="spellStart"/>
      <w:r w:rsidRPr="000228F1">
        <w:rPr>
          <w:rFonts w:ascii="Times New Roman" w:eastAsiaTheme="minorEastAsia" w:hAnsi="Times New Roman" w:cs="Times New Roman"/>
          <w:color w:val="800000"/>
          <w:sz w:val="24"/>
          <w:szCs w:val="24"/>
          <w:lang w:val="en-US"/>
        </w:rPr>
        <w:t>epening</w:t>
      </w:r>
      <w:proofErr w:type="spellEnd"/>
      <w:r w:rsidRPr="000228F1">
        <w:rPr>
          <w:rFonts w:ascii="Times New Roman" w:eastAsiaTheme="minorEastAsia" w:hAnsi="Times New Roman" w:cs="Times New Roman"/>
          <w:color w:val="800000"/>
          <w:sz w:val="24"/>
          <w:szCs w:val="24"/>
          <w:lang w:val="en-US"/>
        </w:rPr>
        <w:t xml:space="preserve"> perspective on software engineering from the product verification point of view. </w:t>
      </w:r>
    </w:p>
    <w:p w14:paraId="437975DD" w14:textId="715E9666"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b/>
          <w:bCs/>
          <w:color w:val="00000A"/>
          <w:sz w:val="24"/>
          <w:szCs w:val="24"/>
          <w:lang w:val="en-US"/>
        </w:rPr>
      </w:pPr>
      <w:r w:rsidRPr="000E62C2">
        <w:rPr>
          <w:rFonts w:ascii="Times New Roman" w:eastAsiaTheme="minorEastAsia" w:hAnsi="Times New Roman" w:cs="Times New Roman"/>
          <w:sz w:val="24"/>
          <w:szCs w:val="24"/>
          <w:lang w:val="en-US"/>
        </w:rPr>
        <w:t xml:space="preserve">I would like to sincerely thank all employees of </w:t>
      </w:r>
      <w:r w:rsidR="000E62C2" w:rsidRPr="000E62C2">
        <w:rPr>
          <w:rFonts w:ascii="Times New Roman" w:eastAsiaTheme="minorEastAsia" w:hAnsi="Times New Roman" w:cs="Times New Roman"/>
          <w:sz w:val="24"/>
          <w:szCs w:val="24"/>
          <w:lang w:val="en-US"/>
        </w:rPr>
        <w:t>MediaVantage</w:t>
      </w:r>
      <w:r w:rsidRPr="000E62C2">
        <w:rPr>
          <w:rFonts w:ascii="Times New Roman" w:eastAsiaTheme="minorEastAsia" w:hAnsi="Times New Roman" w:cs="Times New Roman"/>
          <w:sz w:val="24"/>
          <w:szCs w:val="24"/>
          <w:lang w:val="en-US"/>
        </w:rPr>
        <w:t xml:space="preserve"> for granting me the opportunity to be a part of their group and to learn from their expertise. I gained valuable hands-on experience with </w:t>
      </w:r>
      <w:r w:rsidR="000E62C2" w:rsidRPr="000E62C2">
        <w:rPr>
          <w:rFonts w:ascii="Times New Roman" w:eastAsiaTheme="minorEastAsia" w:hAnsi="Times New Roman" w:cs="Times New Roman"/>
          <w:sz w:val="24"/>
          <w:szCs w:val="24"/>
          <w:lang w:val="en-US"/>
        </w:rPr>
        <w:t xml:space="preserve">the development of the </w:t>
      </w:r>
      <w:proofErr w:type="spellStart"/>
      <w:r w:rsidR="000E62C2" w:rsidRPr="000E62C2">
        <w:rPr>
          <w:rFonts w:ascii="Times New Roman" w:eastAsiaTheme="minorEastAsia" w:hAnsi="Times New Roman" w:cs="Times New Roman"/>
          <w:sz w:val="24"/>
          <w:szCs w:val="24"/>
          <w:lang w:val="en-US"/>
        </w:rPr>
        <w:t>CloudCity</w:t>
      </w:r>
      <w:proofErr w:type="spellEnd"/>
      <w:r w:rsidR="000E62C2" w:rsidRPr="000E62C2">
        <w:rPr>
          <w:rFonts w:ascii="Times New Roman" w:eastAsiaTheme="minorEastAsia" w:hAnsi="Times New Roman" w:cs="Times New Roman"/>
          <w:sz w:val="24"/>
          <w:szCs w:val="24"/>
          <w:lang w:val="en-US"/>
        </w:rPr>
        <w:t xml:space="preserve"> release of MediaVantage</w:t>
      </w:r>
      <w:r w:rsidRPr="000E62C2">
        <w:rPr>
          <w:rFonts w:ascii="Times New Roman" w:eastAsiaTheme="minorEastAsia" w:hAnsi="Times New Roman" w:cs="Times New Roman"/>
          <w:sz w:val="24"/>
          <w:szCs w:val="24"/>
          <w:lang w:val="en-US"/>
        </w:rPr>
        <w:t xml:space="preserve"> as well as I </w:t>
      </w:r>
      <w:r w:rsidR="000E62C2" w:rsidRPr="000E62C2">
        <w:rPr>
          <w:rFonts w:ascii="Times New Roman" w:eastAsiaTheme="minorEastAsia" w:hAnsi="Times New Roman" w:cs="Times New Roman"/>
          <w:sz w:val="24"/>
          <w:szCs w:val="24"/>
          <w:lang w:val="en-US"/>
        </w:rPr>
        <w:t xml:space="preserve">greatly </w:t>
      </w:r>
      <w:r w:rsidRPr="000E62C2">
        <w:rPr>
          <w:rFonts w:ascii="Times New Roman" w:eastAsiaTheme="minorEastAsia" w:hAnsi="Times New Roman" w:cs="Times New Roman"/>
          <w:sz w:val="24"/>
          <w:szCs w:val="24"/>
          <w:lang w:val="en-US"/>
        </w:rPr>
        <w:t xml:space="preserve">expanded my knowledge </w:t>
      </w:r>
      <w:r w:rsidR="000E62C2" w:rsidRPr="000E62C2">
        <w:rPr>
          <w:rFonts w:ascii="Times New Roman" w:eastAsiaTheme="minorEastAsia" w:hAnsi="Times New Roman" w:cs="Times New Roman"/>
          <w:sz w:val="24"/>
          <w:szCs w:val="24"/>
          <w:lang w:val="en-US"/>
        </w:rPr>
        <w:t>about good general software development practices</w:t>
      </w:r>
      <w:r w:rsidRPr="000E62C2">
        <w:rPr>
          <w:rFonts w:ascii="Times New Roman" w:eastAsiaTheme="minorEastAsia" w:hAnsi="Times New Roman" w:cs="Times New Roman"/>
          <w:sz w:val="24"/>
          <w:szCs w:val="24"/>
          <w:lang w:val="en-US"/>
        </w:rPr>
        <w:t>.</w:t>
      </w:r>
      <w:r w:rsidRPr="000228F1">
        <w:rPr>
          <w:rFonts w:ascii="Times New Roman" w:eastAsiaTheme="minorEastAsia" w:hAnsi="Times New Roman" w:cs="Times New Roman"/>
          <w:sz w:val="24"/>
          <w:szCs w:val="24"/>
          <w:lang w:val="en-US"/>
        </w:rPr>
        <w:t xml:space="preserve"> Most importantly, I gained interpersonal and team skills by working with a </w:t>
      </w:r>
      <w:r w:rsidR="000228F1" w:rsidRPr="000228F1">
        <w:rPr>
          <w:rFonts w:ascii="Times New Roman" w:eastAsiaTheme="minorEastAsia" w:hAnsi="Times New Roman" w:cs="Times New Roman"/>
          <w:sz w:val="24"/>
          <w:szCs w:val="24"/>
          <w:lang w:val="en-US"/>
        </w:rPr>
        <w:t xml:space="preserve">brilliant and collaborative team </w:t>
      </w:r>
      <w:r w:rsidRPr="000228F1">
        <w:rPr>
          <w:rFonts w:ascii="Times New Roman" w:eastAsiaTheme="minorEastAsia" w:hAnsi="Times New Roman" w:cs="Times New Roman"/>
          <w:sz w:val="24"/>
          <w:szCs w:val="24"/>
          <w:lang w:val="en-US"/>
        </w:rPr>
        <w:t xml:space="preserve">who </w:t>
      </w:r>
      <w:r w:rsidR="000228F1" w:rsidRPr="000228F1">
        <w:rPr>
          <w:rFonts w:ascii="Times New Roman" w:eastAsiaTheme="minorEastAsia" w:hAnsi="Times New Roman" w:cs="Times New Roman"/>
          <w:sz w:val="24"/>
          <w:szCs w:val="24"/>
          <w:lang w:val="en-US"/>
        </w:rPr>
        <w:t>took the time to train my CO-OP and me peers</w:t>
      </w:r>
      <w:r w:rsidRPr="000228F1">
        <w:rPr>
          <w:rFonts w:ascii="Times New Roman" w:eastAsiaTheme="minorEastAsia" w:hAnsi="Times New Roman" w:cs="Times New Roman"/>
          <w:sz w:val="24"/>
          <w:szCs w:val="24"/>
          <w:lang w:val="en-US"/>
        </w:rPr>
        <w:t xml:space="preserve">. I valued my time at </w:t>
      </w:r>
      <w:r w:rsidR="000228F1" w:rsidRPr="000228F1">
        <w:rPr>
          <w:rFonts w:ascii="Times New Roman" w:eastAsiaTheme="minorEastAsia" w:hAnsi="Times New Roman" w:cs="Times New Roman"/>
          <w:sz w:val="24"/>
          <w:szCs w:val="24"/>
          <w:lang w:val="en-US"/>
        </w:rPr>
        <w:t>MediaVantage</w:t>
      </w:r>
      <w:r w:rsidRPr="000228F1">
        <w:rPr>
          <w:rFonts w:ascii="Times New Roman" w:eastAsiaTheme="minorEastAsia" w:hAnsi="Times New Roman" w:cs="Times New Roman"/>
          <w:sz w:val="24"/>
          <w:szCs w:val="24"/>
          <w:lang w:val="en-US"/>
        </w:rPr>
        <w:t xml:space="preserve"> and hope to be able to carry on all that I have learned into my future projects.</w:t>
      </w:r>
      <w:r>
        <w:rPr>
          <w:rFonts w:ascii="Times New Roman" w:eastAsiaTheme="minorEastAsia" w:hAnsi="Times New Roman" w:cs="Times New Roman"/>
          <w:b/>
          <w:bCs/>
          <w:color w:val="00000A"/>
          <w:sz w:val="24"/>
          <w:szCs w:val="24"/>
          <w:lang w:val="en-US"/>
        </w:rPr>
        <w:br w:type="page"/>
        <w:t>BIBLIOGRAPHY</w:t>
      </w:r>
    </w:p>
    <w:p w14:paraId="25AB8736"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p>
    <w:p w14:paraId="406EF9FC"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p>
    <w:p w14:paraId="7C790A71"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 xml:space="preserve">[1] </w:t>
      </w:r>
      <w:proofErr w:type="spellStart"/>
      <w:r>
        <w:rPr>
          <w:rFonts w:ascii="Times New Roman" w:eastAsiaTheme="minorEastAsia" w:hAnsi="Times New Roman" w:cs="Times New Roman"/>
          <w:color w:val="00000A"/>
          <w:sz w:val="24"/>
          <w:szCs w:val="24"/>
          <w:lang w:val="en-US"/>
        </w:rPr>
        <w:t>Nakina</w:t>
      </w:r>
      <w:proofErr w:type="spellEnd"/>
      <w:r>
        <w:rPr>
          <w:rFonts w:ascii="Times New Roman" w:eastAsiaTheme="minorEastAsia" w:hAnsi="Times New Roman" w:cs="Times New Roman"/>
          <w:color w:val="00000A"/>
          <w:sz w:val="24"/>
          <w:szCs w:val="24"/>
          <w:lang w:val="en-US"/>
        </w:rPr>
        <w:t xml:space="preserve"> Systems Overview – </w:t>
      </w:r>
      <w:proofErr w:type="spellStart"/>
      <w:r>
        <w:rPr>
          <w:rFonts w:ascii="Times New Roman" w:eastAsiaTheme="minorEastAsia" w:hAnsi="Times New Roman" w:cs="Times New Roman"/>
          <w:color w:val="00000A"/>
          <w:sz w:val="24"/>
          <w:szCs w:val="24"/>
          <w:lang w:val="en-US"/>
        </w:rPr>
        <w:t>Nakina</w:t>
      </w:r>
      <w:proofErr w:type="spellEnd"/>
      <w:r>
        <w:rPr>
          <w:rFonts w:ascii="Times New Roman" w:eastAsiaTheme="minorEastAsia" w:hAnsi="Times New Roman" w:cs="Times New Roman"/>
          <w:color w:val="00000A"/>
          <w:sz w:val="24"/>
          <w:szCs w:val="24"/>
          <w:lang w:val="en-US"/>
        </w:rPr>
        <w:t xml:space="preserve"> Systems, http://nakinasystems.com/company/company.php, visited August 11, 2013</w:t>
      </w:r>
    </w:p>
    <w:p w14:paraId="4A927F58"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lang w:val="en-US"/>
        </w:rPr>
      </w:pPr>
    </w:p>
    <w:p w14:paraId="712C3B31"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r>
        <w:rPr>
          <w:rFonts w:ascii="Times New Roman" w:eastAsiaTheme="minorEastAsia" w:hAnsi="Times New Roman" w:cs="Times New Roman"/>
          <w:color w:val="00000A"/>
          <w:sz w:val="24"/>
          <w:szCs w:val="24"/>
          <w:lang w:val="en-US"/>
        </w:rPr>
        <w:t xml:space="preserve">[2] “Telecommunications Act of 1996”, </w:t>
      </w:r>
      <w:r>
        <w:rPr>
          <w:rFonts w:ascii="Times New Roman" w:eastAsiaTheme="minorEastAsia" w:hAnsi="Times New Roman" w:cs="Times New Roman"/>
          <w:i/>
          <w:iCs/>
          <w:color w:val="00000A"/>
          <w:sz w:val="24"/>
          <w:szCs w:val="24"/>
          <w:lang w:val="en-US"/>
        </w:rPr>
        <w:t>fcc.gov</w:t>
      </w:r>
      <w:r>
        <w:rPr>
          <w:rFonts w:ascii="Times New Roman" w:eastAsiaTheme="minorEastAsia" w:hAnsi="Times New Roman" w:cs="Times New Roman"/>
          <w:color w:val="00000A"/>
          <w:sz w:val="24"/>
          <w:szCs w:val="24"/>
          <w:lang w:val="en-US"/>
        </w:rPr>
        <w:t>, http://transition.fcc.gov/telecom.html, visited August 20, 2013</w:t>
      </w:r>
    </w:p>
    <w:p w14:paraId="48E7BA0A"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lang w:val="en-US"/>
        </w:rPr>
      </w:pPr>
    </w:p>
    <w:p w14:paraId="7CD8F98E"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r>
        <w:rPr>
          <w:rFonts w:ascii="Times New Roman" w:eastAsiaTheme="minorEastAsia" w:hAnsi="Times New Roman" w:cs="Times New Roman"/>
          <w:color w:val="00000A"/>
          <w:sz w:val="24"/>
          <w:szCs w:val="24"/>
          <w:lang w:val="en-US"/>
        </w:rPr>
        <w:t xml:space="preserve">[3] “Networking”, Jeffrey S. Beasley, </w:t>
      </w:r>
      <w:r>
        <w:rPr>
          <w:rFonts w:ascii="Times New Roman" w:eastAsiaTheme="minorEastAsia" w:hAnsi="Times New Roman" w:cs="Times New Roman"/>
          <w:i/>
          <w:iCs/>
          <w:color w:val="00000A"/>
          <w:sz w:val="24"/>
          <w:szCs w:val="24"/>
          <w:lang w:val="en-US"/>
        </w:rPr>
        <w:t xml:space="preserve">Pearson Education, </w:t>
      </w:r>
      <w:proofErr w:type="spellStart"/>
      <w:r>
        <w:rPr>
          <w:rFonts w:ascii="Times New Roman" w:eastAsiaTheme="minorEastAsia" w:hAnsi="Times New Roman" w:cs="Times New Roman"/>
          <w:i/>
          <w:iCs/>
          <w:color w:val="00000A"/>
          <w:sz w:val="24"/>
          <w:szCs w:val="24"/>
          <w:lang w:val="en-US"/>
        </w:rPr>
        <w:t>Inc</w:t>
      </w:r>
      <w:proofErr w:type="spellEnd"/>
      <w:r>
        <w:rPr>
          <w:rFonts w:ascii="Times New Roman" w:eastAsiaTheme="minorEastAsia" w:hAnsi="Times New Roman" w:cs="Times New Roman"/>
          <w:color w:val="00000A"/>
          <w:sz w:val="24"/>
          <w:szCs w:val="24"/>
          <w:lang w:val="en-US"/>
        </w:rPr>
        <w:t>, 2004</w:t>
      </w:r>
    </w:p>
    <w:p w14:paraId="2AEABA51"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lang w:val="en-US"/>
        </w:rPr>
      </w:pPr>
    </w:p>
    <w:p w14:paraId="09FA877A" w14:textId="625CD42B"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 xml:space="preserve">[4] Steven </w:t>
      </w:r>
      <w:proofErr w:type="spellStart"/>
      <w:r>
        <w:rPr>
          <w:rFonts w:ascii="Times New Roman" w:eastAsiaTheme="minorEastAsia" w:hAnsi="Times New Roman" w:cs="Times New Roman"/>
          <w:color w:val="00000A"/>
          <w:sz w:val="24"/>
          <w:szCs w:val="24"/>
          <w:lang w:val="en-US"/>
        </w:rPr>
        <w:t>Lockey</w:t>
      </w:r>
      <w:proofErr w:type="spellEnd"/>
      <w:r>
        <w:rPr>
          <w:rFonts w:ascii="Times New Roman" w:eastAsiaTheme="minorEastAsia" w:hAnsi="Times New Roman" w:cs="Times New Roman"/>
          <w:color w:val="00000A"/>
          <w:sz w:val="24"/>
          <w:szCs w:val="24"/>
          <w:lang w:val="en-US"/>
        </w:rPr>
        <w:t>, MediaVantage Senior Software Developer</w:t>
      </w:r>
    </w:p>
    <w:p w14:paraId="6B2C02D3"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lang w:val="en-US"/>
        </w:rPr>
      </w:pPr>
    </w:p>
    <w:p w14:paraId="127538A3" w14:textId="330827CD"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r>
        <w:rPr>
          <w:rFonts w:ascii="Times New Roman" w:eastAsiaTheme="minorEastAsia" w:hAnsi="Times New Roman" w:cs="Times New Roman"/>
          <w:color w:val="00000A"/>
          <w:sz w:val="24"/>
          <w:szCs w:val="24"/>
          <w:lang w:val="en-US"/>
        </w:rPr>
        <w:t xml:space="preserve">[5] Mark </w:t>
      </w:r>
      <w:proofErr w:type="spellStart"/>
      <w:r>
        <w:rPr>
          <w:rFonts w:ascii="Times New Roman" w:eastAsiaTheme="minorEastAsia" w:hAnsi="Times New Roman" w:cs="Times New Roman"/>
          <w:color w:val="00000A"/>
          <w:sz w:val="24"/>
          <w:szCs w:val="24"/>
          <w:lang w:val="en-US"/>
        </w:rPr>
        <w:t>Bason</w:t>
      </w:r>
      <w:proofErr w:type="spellEnd"/>
      <w:r>
        <w:rPr>
          <w:rFonts w:ascii="Times New Roman" w:eastAsiaTheme="minorEastAsia" w:hAnsi="Times New Roman" w:cs="Times New Roman"/>
          <w:color w:val="00000A"/>
          <w:sz w:val="24"/>
          <w:szCs w:val="24"/>
          <w:lang w:val="en-US"/>
        </w:rPr>
        <w:t>, MediaVantage Software Developer</w:t>
      </w:r>
    </w:p>
    <w:p w14:paraId="360A92EB"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lang w:val="en-US"/>
        </w:rPr>
      </w:pPr>
    </w:p>
    <w:p w14:paraId="4EB302B5"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r>
        <w:rPr>
          <w:rFonts w:ascii="Times New Roman" w:eastAsiaTheme="minorEastAsia" w:hAnsi="Times New Roman" w:cs="Times New Roman"/>
          <w:color w:val="00000A"/>
          <w:sz w:val="24"/>
          <w:szCs w:val="24"/>
          <w:lang w:val="en-US"/>
        </w:rPr>
        <w:t xml:space="preserve">[6] NI-Director Operations Installation Guide, Release 8, </w:t>
      </w:r>
      <w:r>
        <w:rPr>
          <w:rFonts w:ascii="Times New Roman" w:eastAsiaTheme="minorEastAsia" w:hAnsi="Times New Roman" w:cs="Times New Roman"/>
          <w:i/>
          <w:iCs/>
          <w:color w:val="00000A"/>
          <w:sz w:val="24"/>
          <w:szCs w:val="24"/>
          <w:lang w:val="en-US"/>
        </w:rPr>
        <w:t>NI-DirectorOperationsConsoleInstallationGuideR8April02.pdf</w:t>
      </w:r>
    </w:p>
    <w:p w14:paraId="447BC294"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lang w:val="en-US"/>
        </w:rPr>
      </w:pPr>
    </w:p>
    <w:p w14:paraId="5AE48606"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r>
        <w:rPr>
          <w:rFonts w:ascii="Times New Roman" w:eastAsiaTheme="minorEastAsia" w:hAnsi="Times New Roman" w:cs="Times New Roman"/>
          <w:color w:val="00000A"/>
          <w:sz w:val="24"/>
          <w:szCs w:val="24"/>
          <w:lang w:val="en-US"/>
        </w:rPr>
        <w:t xml:space="preserve">[7] NI-Director Operations Console Guide, Release 8.3, </w:t>
      </w:r>
      <w:r>
        <w:rPr>
          <w:rFonts w:ascii="Times New Roman" w:eastAsiaTheme="minorEastAsia" w:hAnsi="Times New Roman" w:cs="Times New Roman"/>
          <w:i/>
          <w:iCs/>
          <w:color w:val="00000A"/>
          <w:sz w:val="24"/>
          <w:szCs w:val="24"/>
          <w:lang w:val="en-US"/>
        </w:rPr>
        <w:t>NI-DirectorOperationsConsoleGuide8.3July29.pdf</w:t>
      </w:r>
    </w:p>
    <w:p w14:paraId="0BF6815B"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lang w:val="en-US"/>
        </w:rPr>
      </w:pPr>
    </w:p>
    <w:p w14:paraId="0ACD2620" w14:textId="77777777" w:rsidR="00236E66" w:rsidRDefault="00236E66" w:rsidP="00236E66">
      <w:pPr>
        <w:widowControl w:val="0"/>
        <w:autoSpaceDE w:val="0"/>
        <w:autoSpaceDN w:val="0"/>
        <w:adjustRightInd w:val="0"/>
        <w:spacing w:after="0" w:line="360" w:lineRule="auto"/>
        <w:rPr>
          <w:rFonts w:ascii="Calibri" w:eastAsiaTheme="minorEastAsia" w:hAnsi="Calibri" w:cs="Calibri"/>
          <w:color w:val="00000A"/>
          <w:lang w:val="en-US"/>
        </w:rPr>
      </w:pPr>
      <w:r>
        <w:rPr>
          <w:rFonts w:ascii="Times New Roman" w:eastAsiaTheme="minorEastAsia" w:hAnsi="Times New Roman" w:cs="Times New Roman"/>
          <w:color w:val="00000A"/>
          <w:sz w:val="24"/>
          <w:szCs w:val="24"/>
          <w:lang w:val="en-US"/>
        </w:rPr>
        <w:t xml:space="preserve">[8] “A Network Element Management Solution”, </w:t>
      </w:r>
      <w:proofErr w:type="spellStart"/>
      <w:r>
        <w:rPr>
          <w:rFonts w:ascii="Times New Roman" w:eastAsiaTheme="minorEastAsia" w:hAnsi="Times New Roman" w:cs="Times New Roman"/>
          <w:color w:val="00000A"/>
          <w:sz w:val="24"/>
          <w:szCs w:val="24"/>
          <w:lang w:val="en-US"/>
        </w:rPr>
        <w:t>Yvan</w:t>
      </w:r>
      <w:proofErr w:type="spellEnd"/>
      <w:r>
        <w:rPr>
          <w:rFonts w:ascii="Times New Roman" w:eastAsiaTheme="minorEastAsia" w:hAnsi="Times New Roman" w:cs="Times New Roman"/>
          <w:color w:val="00000A"/>
          <w:sz w:val="24"/>
          <w:szCs w:val="24"/>
          <w:lang w:val="en-US"/>
        </w:rPr>
        <w:t xml:space="preserve"> </w:t>
      </w:r>
      <w:proofErr w:type="spellStart"/>
      <w:r>
        <w:rPr>
          <w:rFonts w:ascii="Times New Roman" w:eastAsiaTheme="minorEastAsia" w:hAnsi="Times New Roman" w:cs="Times New Roman"/>
          <w:color w:val="00000A"/>
          <w:sz w:val="24"/>
          <w:szCs w:val="24"/>
          <w:lang w:val="en-US"/>
        </w:rPr>
        <w:t>Gosselin</w:t>
      </w:r>
      <w:proofErr w:type="spellEnd"/>
      <w:r>
        <w:rPr>
          <w:rFonts w:ascii="Times New Roman" w:eastAsiaTheme="minorEastAsia" w:hAnsi="Times New Roman" w:cs="Times New Roman"/>
          <w:color w:val="00000A"/>
          <w:sz w:val="24"/>
          <w:szCs w:val="24"/>
          <w:lang w:val="en-US"/>
        </w:rPr>
        <w:t xml:space="preserve">, </w:t>
      </w:r>
      <w:r>
        <w:rPr>
          <w:rFonts w:ascii="Times New Roman" w:eastAsiaTheme="minorEastAsia" w:hAnsi="Times New Roman" w:cs="Times New Roman"/>
          <w:i/>
          <w:iCs/>
          <w:color w:val="00000A"/>
          <w:sz w:val="24"/>
          <w:szCs w:val="24"/>
          <w:lang w:val="en-US"/>
        </w:rPr>
        <w:t>IEEEXplore.IEEE.org</w:t>
      </w:r>
      <w:r>
        <w:rPr>
          <w:rFonts w:ascii="Times New Roman" w:eastAsiaTheme="minorEastAsia" w:hAnsi="Times New Roman" w:cs="Times New Roman"/>
          <w:color w:val="00000A"/>
          <w:sz w:val="24"/>
          <w:szCs w:val="24"/>
          <w:lang w:val="en-US"/>
        </w:rPr>
        <w:t xml:space="preserve">, October 18, 2001, </w:t>
      </w:r>
      <w:hyperlink r:id="rId9" w:history="1">
        <w:r>
          <w:rPr>
            <w:rFonts w:ascii="Times New Roman" w:eastAsiaTheme="minorEastAsia" w:hAnsi="Times New Roman" w:cs="Times New Roman"/>
            <w:color w:val="00000A"/>
            <w:sz w:val="24"/>
            <w:szCs w:val="24"/>
            <w:lang w:val="en-US"/>
          </w:rPr>
          <w:t>Telecommunications Energy Conference, 2001. INTELEC 2001. Twenty-Third International</w:t>
        </w:r>
      </w:hyperlink>
      <w:r>
        <w:rPr>
          <w:rFonts w:ascii="Times New Roman" w:eastAsiaTheme="minorEastAsia" w:hAnsi="Times New Roman" w:cs="Times New Roman"/>
          <w:color w:val="00000A"/>
          <w:sz w:val="24"/>
          <w:szCs w:val="24"/>
          <w:lang w:val="en-US"/>
        </w:rPr>
        <w:t>, visited August 20, 2013</w:t>
      </w:r>
    </w:p>
    <w:p w14:paraId="7B3C5796" w14:textId="77777777" w:rsidR="00236E66" w:rsidRDefault="00236E66" w:rsidP="00236E66">
      <w:pPr>
        <w:widowControl w:val="0"/>
        <w:autoSpaceDE w:val="0"/>
        <w:autoSpaceDN w:val="0"/>
        <w:adjustRightInd w:val="0"/>
        <w:spacing w:after="0" w:line="360" w:lineRule="auto"/>
        <w:ind w:left="720"/>
        <w:rPr>
          <w:rFonts w:ascii="Times New Roman" w:eastAsiaTheme="minorEastAsia" w:hAnsi="Times New Roman" w:cs="Times New Roman"/>
          <w:color w:val="00000A"/>
          <w:sz w:val="24"/>
          <w:szCs w:val="24"/>
          <w:lang w:val="en-US"/>
        </w:rPr>
      </w:pPr>
    </w:p>
    <w:p w14:paraId="54F91E03" w14:textId="77777777" w:rsidR="00236E66" w:rsidRDefault="00236E66" w:rsidP="00236E66">
      <w:pPr>
        <w:widowControl w:val="0"/>
        <w:autoSpaceDE w:val="0"/>
        <w:autoSpaceDN w:val="0"/>
        <w:adjustRightInd w:val="0"/>
        <w:spacing w:after="0" w:line="360" w:lineRule="auto"/>
        <w:rPr>
          <w:rFonts w:ascii="Calibri" w:eastAsiaTheme="minorEastAsia" w:hAnsi="Calibri" w:cs="Calibri"/>
          <w:color w:val="00000A"/>
          <w:lang w:val="en-US"/>
        </w:rPr>
      </w:pPr>
      <w:r>
        <w:rPr>
          <w:rFonts w:ascii="Times" w:eastAsiaTheme="minorEastAsia" w:hAnsi="Times" w:cs="Times"/>
          <w:color w:val="00000A"/>
          <w:sz w:val="24"/>
          <w:szCs w:val="24"/>
          <w:lang w:val="en-US"/>
        </w:rPr>
        <w:t xml:space="preserve">[9] “Object-Oriented Software Engineering – Practical software development using UML and Java”, Timothy C. </w:t>
      </w:r>
      <w:proofErr w:type="spellStart"/>
      <w:r>
        <w:rPr>
          <w:rFonts w:ascii="Times" w:eastAsiaTheme="minorEastAsia" w:hAnsi="Times" w:cs="Times"/>
          <w:color w:val="00000A"/>
          <w:sz w:val="24"/>
          <w:szCs w:val="24"/>
          <w:lang w:val="en-US"/>
        </w:rPr>
        <w:t>Lethbridge</w:t>
      </w:r>
      <w:proofErr w:type="spellEnd"/>
      <w:r>
        <w:rPr>
          <w:rFonts w:ascii="Times" w:eastAsiaTheme="minorEastAsia" w:hAnsi="Times" w:cs="Times"/>
          <w:color w:val="00000A"/>
          <w:sz w:val="24"/>
          <w:szCs w:val="24"/>
          <w:lang w:val="en-US"/>
        </w:rPr>
        <w:t xml:space="preserve"> and Robert </w:t>
      </w:r>
      <w:proofErr w:type="spellStart"/>
      <w:r>
        <w:rPr>
          <w:rFonts w:ascii="Times" w:eastAsiaTheme="minorEastAsia" w:hAnsi="Times" w:cs="Times"/>
          <w:color w:val="00000A"/>
          <w:sz w:val="24"/>
          <w:szCs w:val="24"/>
          <w:lang w:val="en-US"/>
        </w:rPr>
        <w:t>Laganière</w:t>
      </w:r>
      <w:proofErr w:type="spellEnd"/>
      <w:r>
        <w:rPr>
          <w:rFonts w:ascii="Times" w:eastAsiaTheme="minorEastAsia" w:hAnsi="Times" w:cs="Times"/>
          <w:color w:val="00000A"/>
          <w:sz w:val="24"/>
          <w:szCs w:val="24"/>
          <w:lang w:val="en-US"/>
        </w:rPr>
        <w:t xml:space="preserve">, </w:t>
      </w:r>
      <w:r>
        <w:rPr>
          <w:rFonts w:ascii="Times" w:eastAsiaTheme="minorEastAsia" w:hAnsi="Times" w:cs="Times"/>
          <w:i/>
          <w:iCs/>
          <w:color w:val="00000A"/>
          <w:sz w:val="24"/>
          <w:szCs w:val="24"/>
          <w:lang w:val="en-US"/>
        </w:rPr>
        <w:t>McGraw-Hill Education</w:t>
      </w:r>
      <w:r>
        <w:rPr>
          <w:rFonts w:ascii="Times" w:eastAsiaTheme="minorEastAsia" w:hAnsi="Times" w:cs="Times"/>
          <w:color w:val="00000A"/>
          <w:sz w:val="24"/>
          <w:szCs w:val="24"/>
          <w:lang w:val="en-US"/>
        </w:rPr>
        <w:t>, 2001</w:t>
      </w:r>
    </w:p>
    <w:p w14:paraId="15369BF7" w14:textId="77777777" w:rsidR="00236E66" w:rsidRDefault="00236E66">
      <w:pPr>
        <w:spacing w:after="0" w:line="240" w:lineRule="auto"/>
        <w:rPr>
          <w:rFonts w:ascii="Times New Roman" w:eastAsiaTheme="minorEastAsia" w:hAnsi="Times New Roman" w:cs="Times New Roman"/>
          <w:b/>
          <w:bCs/>
          <w:color w:val="00000A"/>
          <w:sz w:val="24"/>
          <w:szCs w:val="24"/>
          <w:lang w:val="en-US"/>
        </w:rPr>
      </w:pPr>
    </w:p>
    <w:p w14:paraId="6CC6A93C" w14:textId="77777777" w:rsidR="00236E66" w:rsidRDefault="00236E66">
      <w:pPr>
        <w:spacing w:after="0" w:line="240" w:lineRule="auto"/>
        <w:rPr>
          <w:rFonts w:ascii="Times New Roman" w:eastAsiaTheme="minorEastAsia" w:hAnsi="Times New Roman" w:cs="Times New Roman"/>
          <w:b/>
          <w:bCs/>
          <w:color w:val="00000A"/>
          <w:sz w:val="24"/>
          <w:szCs w:val="24"/>
          <w:lang w:val="en-US"/>
        </w:rPr>
      </w:pPr>
      <w:r>
        <w:rPr>
          <w:rFonts w:ascii="Times New Roman" w:eastAsiaTheme="minorEastAsia" w:hAnsi="Times New Roman" w:cs="Times New Roman"/>
          <w:b/>
          <w:bCs/>
          <w:color w:val="00000A"/>
          <w:sz w:val="24"/>
          <w:szCs w:val="24"/>
          <w:lang w:val="en-US"/>
        </w:rPr>
        <w:br w:type="page"/>
      </w:r>
    </w:p>
    <w:p w14:paraId="55A2CD8D" w14:textId="74013121"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b/>
          <w:bCs/>
          <w:color w:val="00000A"/>
          <w:sz w:val="24"/>
          <w:szCs w:val="24"/>
          <w:lang w:val="en-US"/>
        </w:rPr>
      </w:pPr>
      <w:r>
        <w:rPr>
          <w:rFonts w:ascii="Times New Roman" w:eastAsiaTheme="minorEastAsia" w:hAnsi="Times New Roman" w:cs="Times New Roman"/>
          <w:b/>
          <w:bCs/>
          <w:color w:val="00000A"/>
          <w:sz w:val="24"/>
          <w:szCs w:val="24"/>
          <w:lang w:val="en-US"/>
        </w:rPr>
        <w:t>SUPERVISOR’S APPROVAL</w:t>
      </w:r>
    </w:p>
    <w:p w14:paraId="61B46CDF"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p>
    <w:p w14:paraId="61C17EE7"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p>
    <w:p w14:paraId="572E403B" w14:textId="0507E501"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r>
        <w:rPr>
          <w:rFonts w:ascii="Times New Roman" w:eastAsiaTheme="minorEastAsia" w:hAnsi="Times New Roman" w:cs="Times New Roman"/>
          <w:color w:val="00000A"/>
          <w:sz w:val="24"/>
          <w:szCs w:val="24"/>
          <w:lang w:val="en-US"/>
        </w:rPr>
        <w:t xml:space="preserve">As supervisor of CO-OP student </w:t>
      </w:r>
      <w:r>
        <w:rPr>
          <w:rFonts w:ascii="Times New Roman" w:eastAsiaTheme="minorEastAsia" w:hAnsi="Times New Roman" w:cs="Times New Roman"/>
          <w:b/>
          <w:bCs/>
          <w:color w:val="00000A"/>
          <w:sz w:val="24"/>
          <w:szCs w:val="24"/>
          <w:lang w:val="en-US"/>
        </w:rPr>
        <w:t>Samira El-Rayyes</w:t>
      </w:r>
      <w:r>
        <w:rPr>
          <w:rFonts w:ascii="Times New Roman" w:eastAsiaTheme="minorEastAsia" w:hAnsi="Times New Roman" w:cs="Times New Roman"/>
          <w:color w:val="00000A"/>
          <w:sz w:val="24"/>
          <w:szCs w:val="24"/>
          <w:lang w:val="en-US"/>
        </w:rPr>
        <w:t xml:space="preserve">, I, __________________________, certify that, to the best of my knowledge, this report is entirely the student’s work and is free of confidential information to the extent that </w:t>
      </w:r>
      <w:proofErr w:type="gramStart"/>
      <w:r>
        <w:rPr>
          <w:rFonts w:ascii="Times New Roman" w:eastAsiaTheme="minorEastAsia" w:hAnsi="Times New Roman" w:cs="Times New Roman"/>
          <w:color w:val="00000A"/>
          <w:sz w:val="24"/>
          <w:szCs w:val="24"/>
          <w:lang w:val="en-US"/>
        </w:rPr>
        <w:t>it can be read by university faculty members</w:t>
      </w:r>
      <w:proofErr w:type="gramEnd"/>
      <w:r>
        <w:rPr>
          <w:rFonts w:ascii="Times New Roman" w:eastAsiaTheme="minorEastAsia" w:hAnsi="Times New Roman" w:cs="Times New Roman"/>
          <w:color w:val="00000A"/>
          <w:sz w:val="24"/>
          <w:szCs w:val="24"/>
          <w:lang w:val="en-US"/>
        </w:rPr>
        <w:t>.</w:t>
      </w:r>
    </w:p>
    <w:p w14:paraId="2462E8E2"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p>
    <w:p w14:paraId="018CEA97"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p>
    <w:p w14:paraId="16105715"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Signature _______________________________</w:t>
      </w:r>
    </w:p>
    <w:p w14:paraId="0BE98B43" w14:textId="77777777" w:rsidR="00236E66" w:rsidRDefault="00236E66" w:rsidP="00236E66">
      <w:pPr>
        <w:widowControl w:val="0"/>
        <w:autoSpaceDE w:val="0"/>
        <w:autoSpaceDN w:val="0"/>
        <w:adjustRightInd w:val="0"/>
        <w:spacing w:after="0" w:line="360" w:lineRule="auto"/>
        <w:rPr>
          <w:rFonts w:ascii="Times New Roman" w:eastAsiaTheme="minorEastAsia" w:hAnsi="Times New Roman" w:cs="Times New Roman"/>
          <w:color w:val="00000A"/>
          <w:lang w:val="en-US"/>
        </w:rPr>
      </w:pPr>
    </w:p>
    <w:p w14:paraId="19904506" w14:textId="77777777" w:rsidR="00236E66" w:rsidRDefault="00236E66" w:rsidP="00236E66">
      <w:pPr>
        <w:widowControl w:val="0"/>
        <w:autoSpaceDE w:val="0"/>
        <w:autoSpaceDN w:val="0"/>
        <w:adjustRightInd w:val="0"/>
        <w:spacing w:line="360" w:lineRule="auto"/>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Date ____________________________</w:t>
      </w:r>
    </w:p>
    <w:p w14:paraId="7F95332E" w14:textId="77777777" w:rsidR="005E1379" w:rsidRDefault="005E1379" w:rsidP="00236E66">
      <w:pPr>
        <w:pStyle w:val="TOC1"/>
      </w:pPr>
    </w:p>
    <w:sectPr w:rsidR="005E1379" w:rsidSect="002E30C5">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31C" w14:textId="77777777" w:rsidR="00362B6A" w:rsidRDefault="00362B6A" w:rsidP="002E30C5">
      <w:pPr>
        <w:spacing w:after="0" w:line="240" w:lineRule="auto"/>
      </w:pPr>
      <w:r>
        <w:separator/>
      </w:r>
    </w:p>
  </w:endnote>
  <w:endnote w:type="continuationSeparator" w:id="0">
    <w:p w14:paraId="7BC90B4D" w14:textId="77777777" w:rsidR="00362B6A" w:rsidRDefault="00362B6A" w:rsidP="002E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362B6A" w14:paraId="1450B2C1" w14:textId="77777777" w:rsidTr="007A041E">
      <w:tc>
        <w:tcPr>
          <w:tcW w:w="295" w:type="pct"/>
          <w:tcBorders>
            <w:right w:val="single" w:sz="18" w:space="0" w:color="4F81BD" w:themeColor="accent1"/>
          </w:tcBorders>
        </w:tcPr>
        <w:p w14:paraId="7FBB3A40" w14:textId="77777777" w:rsidR="00362B6A" w:rsidRPr="00412958" w:rsidRDefault="00362B6A" w:rsidP="007A041E">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2</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77129825"/>
          <w:placeholder>
            <w:docPart w:val="FD874DCCB0938A4BA93E26DDC338E206"/>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4CB69A77" w14:textId="77777777" w:rsidR="00362B6A" w:rsidRPr="00C7200C" w:rsidRDefault="00362B6A" w:rsidP="007A041E">
              <w:pPr>
                <w:pStyle w:val="Header"/>
                <w:rPr>
                  <w:rFonts w:ascii="Calibri" w:eastAsiaTheme="majorEastAsia" w:hAnsi="Calibri" w:cstheme="majorBidi"/>
                  <w:b/>
                  <w:color w:val="4F81BD" w:themeColor="accent1"/>
                  <w:sz w:val="24"/>
                  <w:szCs w:val="24"/>
                </w:rPr>
              </w:pPr>
              <w:r w:rsidRPr="00C7200C">
                <w:rPr>
                  <w:rFonts w:ascii="Calibri" w:eastAsiaTheme="majorEastAsia" w:hAnsi="Calibri" w:cstheme="majorBidi"/>
                  <w:b/>
                  <w:color w:val="4F81BD" w:themeColor="accent1"/>
                  <w:sz w:val="24"/>
                  <w:szCs w:val="24"/>
                </w:rPr>
                <w:t>[Type the document title]</w:t>
              </w:r>
            </w:p>
          </w:tc>
        </w:sdtContent>
      </w:sdt>
    </w:tr>
  </w:tbl>
  <w:p w14:paraId="1FC03575" w14:textId="77777777" w:rsidR="00362B6A" w:rsidRDefault="00362B6A" w:rsidP="002E3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F862F" w14:textId="393CEDBE" w:rsidR="00362B6A" w:rsidRPr="002E30C5" w:rsidRDefault="00362B6A" w:rsidP="002E30C5">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SEG3902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3491A" w:rsidRPr="0053491A">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CE5A" w14:textId="77777777" w:rsidR="00362B6A" w:rsidRDefault="00362B6A" w:rsidP="002E30C5">
      <w:pPr>
        <w:spacing w:after="0" w:line="240" w:lineRule="auto"/>
      </w:pPr>
      <w:r>
        <w:separator/>
      </w:r>
    </w:p>
  </w:footnote>
  <w:footnote w:type="continuationSeparator" w:id="0">
    <w:p w14:paraId="28165E42" w14:textId="77777777" w:rsidR="00362B6A" w:rsidRDefault="00362B6A" w:rsidP="002E30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58"/>
    <w:rsid w:val="000228F1"/>
    <w:rsid w:val="00072C9F"/>
    <w:rsid w:val="000D101E"/>
    <w:rsid w:val="000E62C2"/>
    <w:rsid w:val="00103166"/>
    <w:rsid w:val="00236E66"/>
    <w:rsid w:val="00290C9B"/>
    <w:rsid w:val="002E30C5"/>
    <w:rsid w:val="00362B6A"/>
    <w:rsid w:val="0053491A"/>
    <w:rsid w:val="005E1379"/>
    <w:rsid w:val="005F57D3"/>
    <w:rsid w:val="007A041E"/>
    <w:rsid w:val="007A1723"/>
    <w:rsid w:val="008E25B5"/>
    <w:rsid w:val="00933BDD"/>
    <w:rsid w:val="00936939"/>
    <w:rsid w:val="00972BD9"/>
    <w:rsid w:val="009C2764"/>
    <w:rsid w:val="00E16258"/>
    <w:rsid w:val="00E8699F"/>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0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sz w:val="24"/>
      <w:szCs w:val="24"/>
    </w:rPr>
  </w:style>
  <w:style w:type="paragraph" w:styleId="TOC1">
    <w:name w:val="toc 1"/>
    <w:basedOn w:val="Normal"/>
    <w:next w:val="Normal"/>
    <w:autoRedefine/>
    <w:uiPriority w:val="39"/>
    <w:unhideWhenUsed/>
    <w:qFormat/>
    <w:rsid w:val="00236E66"/>
    <w:pPr>
      <w:spacing w:before="120" w:after="0"/>
    </w:pPr>
    <w:rPr>
      <w:rFonts w:ascii="Times New Roman" w:hAnsi="Times New Roman" w:cs="Times New Roman"/>
      <w:b/>
      <w:sz w:val="24"/>
      <w:szCs w:val="24"/>
      <w:lang w:val="en-US"/>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sz w:val="24"/>
      <w:szCs w:val="24"/>
    </w:rPr>
  </w:style>
  <w:style w:type="paragraph" w:styleId="TOC1">
    <w:name w:val="toc 1"/>
    <w:basedOn w:val="Normal"/>
    <w:next w:val="Normal"/>
    <w:autoRedefine/>
    <w:uiPriority w:val="39"/>
    <w:unhideWhenUsed/>
    <w:qFormat/>
    <w:rsid w:val="00236E66"/>
    <w:pPr>
      <w:spacing w:before="120" w:after="0"/>
    </w:pPr>
    <w:rPr>
      <w:rFonts w:ascii="Times New Roman" w:hAnsi="Times New Roman" w:cs="Times New Roman"/>
      <w:b/>
      <w:sz w:val="24"/>
      <w:szCs w:val="24"/>
      <w:lang w:val="en-US"/>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eeexplore.ieee.org/xpl/mostRecentIssue.jsp?punumber=7748"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874DCCB0938A4BA93E26DDC338E206"/>
        <w:category>
          <w:name w:val="General"/>
          <w:gallery w:val="placeholder"/>
        </w:category>
        <w:types>
          <w:type w:val="bbPlcHdr"/>
        </w:types>
        <w:behaviors>
          <w:behavior w:val="content"/>
        </w:behaviors>
        <w:guid w:val="{B84A6FDD-4E8C-E64B-BE9D-6E34436EF2CA}"/>
      </w:docPartPr>
      <w:docPartBody>
        <w:p w14:paraId="5DC660E1" w14:textId="0DA2834F" w:rsidR="009C01E5" w:rsidRDefault="00976042" w:rsidP="00976042">
          <w:pPr>
            <w:pStyle w:val="FD874DCCB0938A4BA93E26DDC338E206"/>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042"/>
    <w:rsid w:val="00875539"/>
    <w:rsid w:val="00976042"/>
    <w:rsid w:val="009C0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3FB799F0FAE4AA517FE2D942F0F75">
    <w:name w:val="C423FB799F0FAE4AA517FE2D942F0F75"/>
    <w:rsid w:val="00976042"/>
  </w:style>
  <w:style w:type="paragraph" w:customStyle="1" w:styleId="0B0B1E54157BFB49AB4CEAA83E644456">
    <w:name w:val="0B0B1E54157BFB49AB4CEAA83E644456"/>
    <w:rsid w:val="00976042"/>
  </w:style>
  <w:style w:type="paragraph" w:customStyle="1" w:styleId="A96044263329CE43911AF63DE79C2D99">
    <w:name w:val="A96044263329CE43911AF63DE79C2D99"/>
    <w:rsid w:val="00976042"/>
  </w:style>
  <w:style w:type="paragraph" w:customStyle="1" w:styleId="3DC2AF3123DF2E4CBAF3D29BD88E0765">
    <w:name w:val="3DC2AF3123DF2E4CBAF3D29BD88E0765"/>
    <w:rsid w:val="00976042"/>
  </w:style>
  <w:style w:type="paragraph" w:customStyle="1" w:styleId="5FE55A791897344C9F7912048AD84209">
    <w:name w:val="5FE55A791897344C9F7912048AD84209"/>
    <w:rsid w:val="00976042"/>
  </w:style>
  <w:style w:type="paragraph" w:customStyle="1" w:styleId="1596A197C630824AB725C8F3A82FF366">
    <w:name w:val="1596A197C630824AB725C8F3A82FF366"/>
    <w:rsid w:val="00976042"/>
  </w:style>
  <w:style w:type="paragraph" w:customStyle="1" w:styleId="FD874DCCB0938A4BA93E26DDC338E206">
    <w:name w:val="FD874DCCB0938A4BA93E26DDC338E206"/>
    <w:rsid w:val="00976042"/>
  </w:style>
  <w:style w:type="paragraph" w:customStyle="1" w:styleId="62B5F228C5B30B4995E6432C69ECBFD7">
    <w:name w:val="62B5F228C5B30B4995E6432C69ECBFD7"/>
    <w:rsid w:val="009760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3FB799F0FAE4AA517FE2D942F0F75">
    <w:name w:val="C423FB799F0FAE4AA517FE2D942F0F75"/>
    <w:rsid w:val="00976042"/>
  </w:style>
  <w:style w:type="paragraph" w:customStyle="1" w:styleId="0B0B1E54157BFB49AB4CEAA83E644456">
    <w:name w:val="0B0B1E54157BFB49AB4CEAA83E644456"/>
    <w:rsid w:val="00976042"/>
  </w:style>
  <w:style w:type="paragraph" w:customStyle="1" w:styleId="A96044263329CE43911AF63DE79C2D99">
    <w:name w:val="A96044263329CE43911AF63DE79C2D99"/>
    <w:rsid w:val="00976042"/>
  </w:style>
  <w:style w:type="paragraph" w:customStyle="1" w:styleId="3DC2AF3123DF2E4CBAF3D29BD88E0765">
    <w:name w:val="3DC2AF3123DF2E4CBAF3D29BD88E0765"/>
    <w:rsid w:val="00976042"/>
  </w:style>
  <w:style w:type="paragraph" w:customStyle="1" w:styleId="5FE55A791897344C9F7912048AD84209">
    <w:name w:val="5FE55A791897344C9F7912048AD84209"/>
    <w:rsid w:val="00976042"/>
  </w:style>
  <w:style w:type="paragraph" w:customStyle="1" w:styleId="1596A197C630824AB725C8F3A82FF366">
    <w:name w:val="1596A197C630824AB725C8F3A82FF366"/>
    <w:rsid w:val="00976042"/>
  </w:style>
  <w:style w:type="paragraph" w:customStyle="1" w:styleId="FD874DCCB0938A4BA93E26DDC338E206">
    <w:name w:val="FD874DCCB0938A4BA93E26DDC338E206"/>
    <w:rsid w:val="00976042"/>
  </w:style>
  <w:style w:type="paragraph" w:customStyle="1" w:styleId="62B5F228C5B30B4995E6432C69ECBFD7">
    <w:name w:val="62B5F228C5B30B4995E6432C69ECBFD7"/>
    <w:rsid w:val="00976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D1262-658B-D743-A8AA-80DDECA8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857</Words>
  <Characters>4887</Characters>
  <Application>Microsoft Macintosh Word</Application>
  <DocSecurity>0</DocSecurity>
  <Lines>40</Lines>
  <Paragraphs>11</Paragraphs>
  <ScaleCrop>false</ScaleCrop>
  <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12</cp:revision>
  <dcterms:created xsi:type="dcterms:W3CDTF">2014-04-06T13:35:00Z</dcterms:created>
  <dcterms:modified xsi:type="dcterms:W3CDTF">2014-04-20T17:28:00Z</dcterms:modified>
</cp:coreProperties>
</file>