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sz w:val="48"/>
          <w:szCs w:val="48"/>
        </w:rPr>
        <w:t xml:space="preserve">Relatório — Lab 01</w:t>
      </w:r>
    </w:p>
    <w:p>
      <w:pPr>
        <w:spacing w:after="200" w:before="200"/>
        <w:jc w:val="center"/>
      </w:pPr>
      <w:r>
        <w:rPr>
          <w:b/>
          <w:bCs/>
          <w:color w:val="444444"/>
          <w:sz w:val="32"/>
          <w:szCs w:val="32"/>
        </w:rPr>
        <w:t xml:space="preserve">Portas Digitais e Abstração de Hardware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Controle de cancela automática de estacionamento simulada em ESP32 (ESP-IDF)</w:t>
      </w:r>
    </w:p>
    <w:p>
      <w:pPr>
        <w:jc w:val="center"/>
      </w:pPr>
      <w:r>
        <w:rPr>
          <w:sz w:val="22"/>
          <w:szCs w:val="22"/>
        </w:rPr>
        <w:t xml:space="preserve">Disciplina: Sistemas Embarcados</w:t>
      </w:r>
    </w:p>
    <w:p>
      <w:pPr>
        <w:spacing w:after="200"/>
        <w:jc w:val="center"/>
      </w:pPr>
      <w:r>
        <w:rPr>
          <w:sz w:val="22"/>
          <w:szCs w:val="22"/>
        </w:rPr>
        <w:t xml:space="preserve">Plataforma: ESP32 DevKit v1 — Framework: ESP-IDF — Simulação: Wokwi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Implementar, no ESP32 com ESP-IDF, o controle de uma cancela automática de estacionamento simulada por chaves (entradas) e LEDs (saídas), utilizando exclusivamente portas digitais. O software é organizado em três camadas — aplicação, serviços e acesso ao hardware — de forma que a camada de aplicação não conheça números de GPIO nem chame diretamente o driver GPIO do ESP-IDF.</w:t>
      </w:r>
    </w:p>
    <w:p>
      <w:pPr>
        <w:pStyle w:val="Heading1"/>
        <w:spacing w:after="150" w:before="300"/>
      </w:pPr>
      <w:r>
        <w:t xml:space="preserve">2. Esquema do circuito e GPIOs utilizadas</w:t>
      </w:r>
    </w:p>
    <w:p>
      <w:pPr>
        <w:spacing w:after="120"/>
      </w:pPr>
      <w:r>
        <w:t xml:space="preserve">O circuito utiliza cinco entradas digitais (chaves, simulando sensores) e quatro saídas digitais (LEDs, simulando atuadores/sinalização). Todas as entradas usam exclusivamente os resistores internos de pull-up/pull-down do ESP32 — nenhum resistor externo de polarização é utilizado nas entradas.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1 — Visão física: ESP32 e periféricos (chaves e LEDs) simulados no Wokwi.</w:t>
      </w:r>
    </w:p>
    <w:p>
      <w:pPr>
        <w:pStyle w:val="Heading2"/>
        <w:spacing w:after="120" w:before="250"/>
      </w:pPr>
      <w:r>
        <w:t xml:space="preserve">2.1 Tabela de pinagem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1400"/>
        <w:gridCol w:w="1500"/>
        <w:gridCol w:w="15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Sinal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GPIO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Resistor interno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Nível de repouso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Nível acionado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Veículo aguardando entrada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Pull-down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(baixo)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(alto)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Veículo na passagem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Pull-down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(baixo)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(alto)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Fim de curso — cancela ABERTA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GPIO18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Pull-up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(alto)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(baixo)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Fim de curso — cancela FECHADA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GPIO19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Pull-up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(alto)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(baixo)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Emergência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Pull-up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(alto)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(baixo)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— comando ABRIR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(apagado)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(aceso)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— comando FECHAR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(apagado)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(aceso)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— sinal VERDE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(apagado)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(aceso)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— sinal VERMELHO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(apagado)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(aceso)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O arquivo diagram.json (Wokwi) reproduz este circuito: cinco pushbuttons representando as chaves e quatro LEDs com resistor de 330 Ω em série, todos ligados às GPIOs da tabela acima.</w:t>
      </w:r>
    </w:p>
    <w:p>
      <w:pPr>
        <w:pStyle w:val="Heading1"/>
        <w:spacing w:after="150" w:before="300"/>
      </w:pPr>
      <w:r>
        <w:t xml:space="preserve">3. Entradas configuradas com pull-up e pull-down</w:t>
      </w:r>
    </w:p>
    <w:p>
      <w:pPr>
        <w:spacing w:after="120"/>
      </w:pPr>
      <w:r>
        <w:t xml:space="preserve">Conforme exigido no roteiro, pelo menos uma entrada foi configurada com pull-up e outra com pull-down, permitindo observar a diferença entre uma entrada ativa em nível alto e uma entrada ativa em nível baixo:</w:t>
      </w:r>
    </w:p>
    <w:p>
      <w:pPr>
        <w:spacing w:after="120"/>
      </w:pPr>
      <w:r>
        <w:rPr>
          <w:b/>
          <w:bCs/>
        </w:rPr>
        <w:t xml:space="preserve">Entradas com PULL-DOWN interno (ativas em nível ALTO):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Veículo aguardando entrada — GPIO4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Veículo na passagem — GPIO5</w:t>
      </w:r>
    </w:p>
    <w:p>
      <w:pPr>
        <w:spacing w:after="120"/>
      </w:pPr>
      <w:r>
        <w:t xml:space="preserve">Nessas entradas, o botão liga o pino a 3V3 quando pressionado. Em repouso, o pull-down interno mantém o pino em nível baixo (0); ao pressionar, o pino vai para nível alto (1). Ou seja, a lógica é ativa em alto.</w:t>
      </w:r>
    </w:p>
    <w:p>
      <w:pPr>
        <w:spacing w:after="120"/>
      </w:pPr>
      <w:r>
        <w:rPr>
          <w:b/>
          <w:bCs/>
        </w:rPr>
        <w:t xml:space="preserve">Entradas com PULL-UP interno (ativas em nível BAIXO):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Fim de curso — cancela ABERTA — GPIO18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Fim de curso — cancela FECHADA — GPIO19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Emergência — GPIO21</w:t>
      </w:r>
    </w:p>
    <w:p>
      <w:pPr>
        <w:spacing w:after="120"/>
      </w:pPr>
      <w:r>
        <w:t xml:space="preserve">Nessas entradas, o botão liga o pino ao GND quando pressionado. Em repouso, o pull-up interno mantém o pino em nível alto (1); ao pressionar, o pino vai para nível baixo (0). Ou seja, a lógica é ativa em baixo.</w:t>
      </w:r>
    </w:p>
    <w:p>
      <w:pPr>
        <w:spacing w:after="120"/>
      </w:pPr>
      <w:r>
        <w:t xml:space="preserve">Essa diferença foi tratada exclusivamente dentro da camada de serviços (services.c), que expõe funções já traduzidas para o domínio (ex.: sensor_cancela_aberta() retorna true quando o nível é baixo). A camada de hardware apenas configura gpio_pull_mode_t (GPIO_PULLUP_ONLY ou GPIO_PULLDOWN_ONLY) por canal e devolve o nível bruto lido.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static const gpio_pull_mode_t s_input_pull[HW_IN_COUNT]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[HW_IN_VEICULO_ENTRADA]   = GPIO_PULLDOWN_ONLY,</w:t>
      </w:r>
      <w:r>
        <w:rPr>
          <w:rFonts w:ascii="Consolas" w:cs="Consolas" w:eastAsia="Consolas" w:hAnsi="Consolas"/>
          <w:sz w:val="18"/>
          <w:szCs w:val="18"/>
        </w:rPr>
        <w:br/>
        <w:t xml:space="preserve">    [HW_IN_VEICULO_PASSAGEM]  = GPIO_PULLDOWN_ONLY,</w:t>
      </w:r>
      <w:r>
        <w:rPr>
          <w:rFonts w:ascii="Consolas" w:cs="Consolas" w:eastAsia="Consolas" w:hAnsi="Consolas"/>
          <w:sz w:val="18"/>
          <w:szCs w:val="18"/>
        </w:rPr>
        <w:br/>
        <w:t xml:space="preserve">    [HW_IN_FIM_CURSO_ABERTA]  = GPIO_PULLUP_ONLY,</w:t>
      </w:r>
      <w:r>
        <w:rPr>
          <w:rFonts w:ascii="Consolas" w:cs="Consolas" w:eastAsia="Consolas" w:hAnsi="Consolas"/>
          <w:sz w:val="18"/>
          <w:szCs w:val="18"/>
        </w:rPr>
        <w:br/>
        <w:t xml:space="preserve">    [HW_IN_FIM_CURSO_FECHADA] = GPIO_PULLUP_ONLY,</w:t>
      </w:r>
      <w:r>
        <w:rPr>
          <w:rFonts w:ascii="Consolas" w:cs="Consolas" w:eastAsia="Consolas" w:hAnsi="Consolas"/>
          <w:sz w:val="18"/>
          <w:szCs w:val="18"/>
        </w:rPr>
        <w:br/>
        <w:t xml:space="preserve">    [HW_IN_EMERGENCIA]        = GPIO_PULLUP_ONLY,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pStyle w:val="Heading1"/>
        <w:spacing w:after="150" w:before="300"/>
      </w:pPr>
      <w:r>
        <w:t xml:space="preserve">4. Arquitetura do sistema — as quatro visões</w:t>
      </w:r>
    </w:p>
    <w:p>
      <w:pPr>
        <w:spacing w:after="120"/>
      </w:pPr>
      <w:r>
        <w:t xml:space="preserve">Antes da implementação, o sistema foi modelado em quatro visões complementares (baseadas no modelo 4+1 de Kruchten, sem a visão de cenários): lógica, de processo, de desenvolvimento e física.</w:t>
      </w:r>
    </w:p>
    <w:p>
      <w:pPr>
        <w:pStyle w:val="Heading2"/>
        <w:spacing w:after="120" w:before="250"/>
      </w:pPr>
      <w:r>
        <w:t xml:space="preserve">4.1 Visão lógica</w:t>
      </w:r>
    </w:p>
    <w:p>
      <w:pPr>
        <w:spacing w:after="120"/>
      </w:pPr>
      <w:r>
        <w:t xml:space="preserve">Mostra as principais abstrações de domínio manipuladas pela camada de aplicação: o controlador da cancela, o enum de estados e os "serviços" de sensores/atuadores que ele consome — sem nenhuma referência a GPIOs.</w:t>
      </w:r>
    </w:p>
    <w:p>
      <w:pPr>
        <w:spacing w:after="100" w:before="100"/>
        <w:jc w:val="center"/>
      </w:pPr>
      <w:r>
        <w:drawing>
          <wp:inline distT="0" distB="0" distL="0" distR="0">
            <wp:extent cx="4000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2 — Visão lógica do sistema.</w:t>
      </w:r>
    </w:p>
    <w:p>
      <w:pPr>
        <w:pStyle w:val="Heading2"/>
        <w:spacing w:after="120" w:before="250"/>
      </w:pPr>
      <w:r>
        <w:t xml:space="preserve">4.2 Visão de processo</w:t>
      </w:r>
    </w:p>
    <w:p>
      <w:pPr>
        <w:spacing w:after="120"/>
      </w:pPr>
      <w:r>
        <w:t xml:space="preserve">O sistema roda em uma única tarefa do FreeRTOS (app_main), que executa um laço periódico a cada 100 ms: lê sensores, avalia a máquina de estados e atualiza os atuadores. Não há concorrência entre tarefas nem seções críticas, pois toda leitura/escrita de GPIO ocorre de forma sequencial dentro do mesmo ciclo.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3 — Visão de processo: ciclo único de execução.</w:t>
      </w:r>
    </w:p>
    <w:p>
      <w:pPr>
        <w:pStyle w:val="Heading2"/>
        <w:spacing w:after="120" w:before="250"/>
      </w:pPr>
      <w:r>
        <w:t xml:space="preserve">4.3 Visão de desenvolvimento</w:t>
      </w:r>
    </w:p>
    <w:p>
      <w:pPr>
        <w:spacing w:after="120"/>
      </w:pPr>
      <w:r>
        <w:t xml:space="preserve">Define a organização do código-fonte em três camadas com dependência em uma única direção (aplicação → serviços → hardware → driver ESP-IDF). Detalhada na Seção 5.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4 — Visão de desenvolvimento: camadas e dependências.</w:t>
      </w:r>
    </w:p>
    <w:p>
      <w:pPr>
        <w:pStyle w:val="Heading2"/>
        <w:spacing w:after="120" w:before="250"/>
      </w:pPr>
      <w:r>
        <w:t xml:space="preserve">4.4 Visão física (implantação)</w:t>
      </w:r>
    </w:p>
    <w:p>
      <w:pPr>
        <w:spacing w:after="120"/>
      </w:pPr>
      <w:r>
        <w:t xml:space="preserve">Descreve o hardware/simulação: um único ESP32 DevKit concentra toda a lógica, conectado a cinco chaves (entradas) e quatro LEDs (saídas), sem outros nós de processamento.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5 — Visão física (mesma da Figura 1, aqui no contexto de implantação).</w:t>
      </w:r>
    </w:p>
    <w:p>
      <w:pPr>
        <w:pStyle w:val="Heading2"/>
        <w:spacing w:after="120" w:before="250"/>
      </w:pPr>
      <w:r>
        <w:t xml:space="preserve">4.5 Máquina de estados (camada de aplicação)</w:t>
      </w:r>
    </w:p>
    <w:p>
      <w:pPr>
        <w:spacing w:after="120"/>
      </w:pPr>
      <w:r>
        <w:t xml:space="preserve">A máquina de estados abaixo implementa integralmente os sete requisitos funcionais do roteiro: início de abertura na chegada do veículo, manutenção do comando até o fim de curso aberto, liberação da passagem, início do fechamento após a passagem, finalização no fim de curso fechado, reabertura se detectado veículo durante o fechamento, e interrupção imediata por emergência a partir de qualquer estado.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6 — Máquina de estados da cancela automática.</w:t>
      </w:r>
    </w:p>
    <w:p>
      <w:pPr>
        <w:spacing w:after="120"/>
      </w:pPr>
      <w:r>
        <w:t xml:space="preserve">Observação de projeto: ao sair do estado EMERGENCIA, o sistema não retoma cegamente o estado anterior — ele reavalia os fins de curso reais (cancela_aberta / cancela_fechada) para decidir com segurança se deve considerar-se FECHADA, ABERTA, ou retomar a ABERTURA (caso a cancela tenha parado em posição intermediária). Essa decisão foi tomada para evitar comandos de movimento inconsistentes com a posição física real após uma parada de emergência.</w:t>
      </w:r>
    </w:p>
    <w:p>
      <w:pPr>
        <w:pStyle w:val="Heading1"/>
        <w:spacing w:after="150" w:before="300"/>
      </w:pPr>
      <w:r>
        <w:t xml:space="preserve">5. Organização do software em três camadas</w:t>
      </w:r>
    </w:p>
    <w:p>
      <w:pPr>
        <w:spacing w:after="120"/>
      </w:pPr>
      <w:r>
        <w:t xml:space="preserve">O código-fonte foi dividido em três componentes ESP-IDF, cada um com sua própria pasta include/ e sua responsabilidade única:</w:t>
      </w:r>
    </w:p>
    <w:p>
      <w:pPr>
        <w:pStyle w:val="Heading2"/>
        <w:spacing w:after="120" w:before="250"/>
      </w:pPr>
      <w:r>
        <w:t xml:space="preserve">5.1 Camada de Hardware (components/hardware)</w:t>
      </w:r>
    </w:p>
    <w:p>
      <w:pPr>
        <w:spacing w:after="120"/>
      </w:pPr>
      <w:r>
        <w:t xml:space="preserve">Único módulo do projeto que inclui driver/gpio.h. Expõe apenas dois enums (hw_input_t, hw_output_t) e quatro funções: hardware_init(), hardware_read_raw(), hardware_write_raw(). Não sabe o que cada pino "significa" no domínio da cancela — apenas mapeia canal lógico → GPIO física e trata pull-up/pull-down.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void hardware_init(void);</w:t>
      </w:r>
      <w:r>
        <w:rPr>
          <w:rFonts w:ascii="Consolas" w:cs="Consolas" w:eastAsia="Consolas" w:hAnsi="Consolas"/>
          <w:sz w:val="18"/>
          <w:szCs w:val="18"/>
        </w:rPr>
        <w:br/>
        <w:t xml:space="preserve">bool hardware_read_raw(hw_input_t input);</w:t>
      </w:r>
      <w:r>
        <w:rPr>
          <w:rFonts w:ascii="Consolas" w:cs="Consolas" w:eastAsia="Consolas" w:hAnsi="Consolas"/>
          <w:sz w:val="18"/>
          <w:szCs w:val="18"/>
        </w:rPr>
        <w:br/>
        <w:t xml:space="preserve">void hardware_write_raw(hw_output_t output, bool level);</w:t>
      </w:r>
    </w:p>
    <w:p>
      <w:pPr>
        <w:pStyle w:val="Heading2"/>
        <w:spacing w:after="120" w:before="250"/>
      </w:pPr>
      <w:r>
        <w:t xml:space="preserve">5.2 Camada de Serviços (components/services)</w:t>
      </w:r>
    </w:p>
    <w:p>
      <w:pPr>
        <w:spacing w:after="120"/>
      </w:pPr>
      <w:r>
        <w:t xml:space="preserve">Traduz os níveis elétricos brutos da camada de hardware em conceitos de domínio (sensor_cancela_aberta(), atuador_comando_abrir() etc.). É a única camada que decide se um sensor é ativo em alto ou em baixo — a aplicação não precisa saber disso.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bool sensor_veiculo_aguardando_entrada(void);</w:t>
      </w:r>
      <w:r>
        <w:rPr>
          <w:rFonts w:ascii="Consolas" w:cs="Consolas" w:eastAsia="Consolas" w:hAnsi="Consolas"/>
          <w:sz w:val="18"/>
          <w:szCs w:val="18"/>
        </w:rPr>
        <w:br/>
        <w:t xml:space="preserve">bool sensor_veiculo_na_passagem(void);</w:t>
      </w:r>
      <w:r>
        <w:rPr>
          <w:rFonts w:ascii="Consolas" w:cs="Consolas" w:eastAsia="Consolas" w:hAnsi="Consolas"/>
          <w:sz w:val="18"/>
          <w:szCs w:val="18"/>
        </w:rPr>
        <w:br/>
        <w:t xml:space="preserve">bool sensor_cancela_aberta(void);</w:t>
      </w:r>
      <w:r>
        <w:rPr>
          <w:rFonts w:ascii="Consolas" w:cs="Consolas" w:eastAsia="Consolas" w:hAnsi="Consolas"/>
          <w:sz w:val="18"/>
          <w:szCs w:val="18"/>
        </w:rPr>
        <w:br/>
        <w:t xml:space="preserve">bool sensor_cancela_fechada(void);</w:t>
      </w:r>
      <w:r>
        <w:rPr>
          <w:rFonts w:ascii="Consolas" w:cs="Consolas" w:eastAsia="Consolas" w:hAnsi="Consolas"/>
          <w:sz w:val="18"/>
          <w:szCs w:val="18"/>
        </w:rPr>
        <w:br/>
        <w:t xml:space="preserve">bool sensor_emergencia_acionada(void);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void atuador_comando_abrir(bool ativo);</w:t>
      </w:r>
      <w:r>
        <w:rPr>
          <w:rFonts w:ascii="Consolas" w:cs="Consolas" w:eastAsia="Consolas" w:hAnsi="Consolas"/>
          <w:sz w:val="18"/>
          <w:szCs w:val="18"/>
        </w:rPr>
        <w:br/>
        <w:t xml:space="preserve">void atuador_comando_fechar(bool ativo);</w:t>
      </w:r>
      <w:r>
        <w:rPr>
          <w:rFonts w:ascii="Consolas" w:cs="Consolas" w:eastAsia="Consolas" w:hAnsi="Consolas"/>
          <w:sz w:val="18"/>
          <w:szCs w:val="18"/>
        </w:rPr>
        <w:br/>
        <w:t xml:space="preserve">void atuador_sinal_verde(bool ativo);</w:t>
      </w:r>
      <w:r>
        <w:rPr>
          <w:rFonts w:ascii="Consolas" w:cs="Consolas" w:eastAsia="Consolas" w:hAnsi="Consolas"/>
          <w:sz w:val="18"/>
          <w:szCs w:val="18"/>
        </w:rPr>
        <w:br/>
        <w:t xml:space="preserve">void atuador_sinal_vermelho(bool ativo);</w:t>
      </w:r>
    </w:p>
    <w:p>
      <w:pPr>
        <w:pStyle w:val="Heading2"/>
        <w:spacing w:after="120" w:before="250"/>
      </w:pPr>
      <w:r>
        <w:t xml:space="preserve">5.3 Camada de Aplicação (components/app)</w:t>
      </w:r>
    </w:p>
    <w:p>
      <w:pPr>
        <w:spacing w:after="120"/>
      </w:pPr>
      <w:r>
        <w:t xml:space="preserve">Implementa exclusivamente a máquina de estados e as regras de negócio da cancela, usando somente as funções de services.h. Garante, em um único ponto (set_comando_movimento), que abrir e fechar nunca fiquem ativos simultaneamente.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static void set_comando_movimento(bool abrir, bool fechar)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(abrir &amp;&amp; fechar) {      // condição inválida: nunca deve ocorrer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abrir = false;          // segurança: nenhum dos dois é ativado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fechar =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atuador_comando_abrir(abrir);</w:t>
      </w:r>
      <w:r>
        <w:rPr>
          <w:rFonts w:ascii="Consolas" w:cs="Consolas" w:eastAsia="Consolas" w:hAnsi="Consolas"/>
          <w:sz w:val="18"/>
          <w:szCs w:val="18"/>
        </w:rPr>
        <w:br/>
        <w:t xml:space="preserve">    atuador_comando_fechar(fechar);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>O ponto de entrada (main.c) apenas chama app_init() uma vez e app_run_once() periodicamente a cada 100 ms — ele também desconhece GPIOs.</w:t>
      </w:r>
    </w:p>
    <w:p>
      <w:pPr>
        <w:pStyle w:val="Heading1"/>
        <w:spacing w:after="150" w:before="300"/>
      </w:pPr>
      <w:r>
        <w:t xml:space="preserve">6. Resultados dos testes</w:t>
      </w:r>
    </w:p>
    <w:p>
      <w:pPr>
        <w:spacing w:after="120"/>
      </w:pPr>
      <w:r>
        <w:t xml:space="preserve">Os quatro cenários exigidos pelo roteiro foram simulados no Wokwi, acompanhando os LEDs e o log serial (ESP_LOGI) impresso a cada transição de estado.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400"/>
        <w:gridCol w:w="2500"/>
        <w:gridCol w:w="2000"/>
      </w:tblGrid>
      <w:tr>
        <w:tc>
          <w:tcPr>
            <w:tcW w:type="dxa" w:w="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Estímulo aplicado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observado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Ciclo normal de entrada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Pressiona chave "veículo entrada"; em seguida chave "fim de curso aberta"; em seguida "veículo passagem"; em seguida "fim de curso fechada"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FECHADA→ABRINDO→ABERTA→FECHANDO→FECHADA, LEDs abrir/fechar e verde/vermelho alternando corretamente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sequência de estados observada no log confere; LED ABRIR aceso somente em ABRINDO, LED FECHAR somente em FECHANDO, VERDE somente em ABERTA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Veículo detectado durante o fechamento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partir de FECHANDO, pressiona novamente "veículo entrada" (ou "veículo passagem") antes do fim de curso fechado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FECHANDO→ABRINDO (cancela reabre, LED FECHAR apaga e LED ABRIR acende)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reversão imediata de FECHANDO para ABRINDO confirmada; comando de fechar nunca ficou ativo junto com abrir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Emergência durante a abertura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partir de ABRINDO, pressiona a chave "emergência"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ABRINDO→EMERGENCIA; LEDs de comando (abrir/fechar) apagam; sinal vermelho passa a piscar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comando de abertura interrompido imediatamente; ao liberar a emergência com a cancela em posição intermediária, sistema retomou ABRINDO com segurança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Emergência durante o fechamento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partir de FECHANDO, pressiona a chave "emergência"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FECHANDO→EMERGENCIA; comandos de movimento cessam; ao liberar, sistema reavalia fins de curso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comportamento simétrico ao cenário 3; ao liberar com "fim de curso fechada" já acionado, sistema retornou a FECHADA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Testes unitários por entrada/saída (Parte 1) também foram realizados isoladamente antes da integração: cada chave foi acionada individualmente confirmando o nível lido (alto para as com pull-down, baixo para as com pull-up) e cada LED foi ligado/desligado individualmente via hardware_write_raw() para validar a configuração das saídas.</w:t>
      </w:r>
    </w:p>
    <w:p>
      <w:pPr>
        <w:pStyle w:val="Heading1"/>
        <w:spacing w:after="150" w:before="300"/>
      </w:pPr>
      <w:r>
        <w:t xml:space="preserve">7. Conclusão</w:t>
      </w:r>
    </w:p>
    <w:p>
      <w:pPr>
        <w:spacing w:after="120"/>
      </w:pPr>
      <w:r>
        <w:t xml:space="preserve">A separação em três camadas permitiu isolar completamente a lógica de controle da cancela dos detalhes elétricos do ESP32: a camada de aplicação foi implementada e testada sem qualquer referência a números de GPIO, nível ativo ou driver do ESP-IDF. Isso facilita tanto a portabilidade (trocar o ESP32 por outro microcontrolador exigiria alterar apenas hardware.c) quanto a testabilidade (a máquina de estados pode ser testada com serviços simulados/mockados). Todos os requisitos funcionais do roteiro — abertura, liberação de passagem, fechamento, reabertura por detecção de veículo e interrupção por emergência — foram implementados e validados em simulação no Wokwi.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1388b619b3f98b61636a66b9d8d54f81a7def7.png"/><Relationship Id="rId8" Type="http://schemas.openxmlformats.org/officeDocument/2006/relationships/image" Target="media/23993402bd9079e750837471b3ff649c233a586e.png"/><Relationship Id="rId9" Type="http://schemas.openxmlformats.org/officeDocument/2006/relationships/image" Target="media/fd5aee31042c630b988409e8a9ee130df71a90a8.png"/><Relationship Id="rId10" Type="http://schemas.openxmlformats.org/officeDocument/2006/relationships/image" Target="media/d44270e1096ab680f720b637d442c253c2413de6.png"/><Relationship Id="rId11" Type="http://schemas.openxmlformats.org/officeDocument/2006/relationships/image" Target="media/a795f42e41f9350b9dd922d95829d1cddae8ddb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2026-09-13T19:54:22.771Z</dcterms:created>
  <dcterms:modified xsi:type="dcterms:W3CDTF">2026-09-13T19:54:22.771Z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