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db783d65d0b1c55f1d17c920708dd59664f2a6"/>
    <w:p>
      <w:pPr>
        <w:pStyle w:val="Heading1"/>
      </w:pPr>
      <w:r>
        <w:t xml:space="preserve">vSAN in vSphere 6.0 — 10‑Minute Briefing (Case Project 4‑1)</w:t>
      </w:r>
    </w:p>
    <w:p>
      <w:pPr>
        <w:pStyle w:val="FirstParagraph"/>
      </w:pPr>
      <w:r>
        <w:t xml:space="preserve">Audience: vSphere admins new to vSAN 6.0. Goal: enable vSAN (manual disk claim), validate health, and understand design basics.</w:t>
      </w:r>
    </w:p>
    <w:p>
      <w:r>
        <w:pict>
          <v:rect style="width:0;height:1.5pt" o:hralign="center" o:hrstd="t" o:hr="t"/>
        </w:pict>
      </w:r>
    </w:p>
    <w:bookmarkStart w:id="9" w:name="slide-1-what-is-vsan"/>
    <w:p>
      <w:pPr>
        <w:pStyle w:val="Heading2"/>
      </w:pPr>
      <w:r>
        <w:t xml:space="preserve">Slide 1 — What is vSAN?</w:t>
      </w:r>
    </w:p>
    <w:p>
      <w:pPr>
        <w:pStyle w:val="Compact"/>
        <w:numPr>
          <w:ilvl w:val="0"/>
          <w:numId w:val="1001"/>
        </w:numPr>
      </w:pPr>
      <w:r>
        <w:t xml:space="preserve">Hyperconverged storage built into the ESXi hypervisor</w:t>
      </w:r>
    </w:p>
    <w:p>
      <w:pPr>
        <w:pStyle w:val="Compact"/>
        <w:numPr>
          <w:ilvl w:val="0"/>
          <w:numId w:val="1001"/>
        </w:numPr>
      </w:pPr>
      <w:r>
        <w:t xml:space="preserve">Aggregates local disks into a shared vsanDatastore</w:t>
      </w:r>
    </w:p>
    <w:p>
      <w:pPr>
        <w:pStyle w:val="Compact"/>
        <w:numPr>
          <w:ilvl w:val="0"/>
          <w:numId w:val="1001"/>
        </w:numPr>
      </w:pPr>
      <w:r>
        <w:t xml:space="preserve">Storage Policy Based Management (SPBM) controls availability and performance</w:t>
      </w:r>
    </w:p>
    <w:p>
      <w:pPr>
        <w:pStyle w:val="Compact"/>
        <w:numPr>
          <w:ilvl w:val="0"/>
          <w:numId w:val="1001"/>
        </w:numPr>
      </w:pPr>
      <w:r>
        <w:t xml:space="preserve">vSAN 6.0 = Original Storage Architecture (cache + capacity via disk groups)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- vSAN is part of ESXi — no extra VIBs in 6.0. It pools local storage and exposes a single vsanDatastore per cluster. Policies define failures to tolerate (FTT), stripe width, etc.</w:t>
      </w:r>
    </w:p>
    <w:p>
      <w:r>
        <w:pict>
          <v:rect style="width:0;height:1.5pt" o:hralign="center" o:hrstd="t" o:hr="t"/>
        </w:pict>
      </w:r>
    </w:p>
    <w:bookmarkEnd w:id="9"/>
    <w:bookmarkStart w:id="10" w:name="slide-2-prerequisites-hardwarehosts"/>
    <w:p>
      <w:pPr>
        <w:pStyle w:val="Heading2"/>
      </w:pPr>
      <w:r>
        <w:t xml:space="preserve">Slide 2 — Prerequisites (Hardware/Hosts)</w:t>
      </w:r>
    </w:p>
    <w:p>
      <w:pPr>
        <w:pStyle w:val="Compact"/>
        <w:numPr>
          <w:ilvl w:val="0"/>
          <w:numId w:val="1002"/>
        </w:numPr>
      </w:pPr>
      <w:r>
        <w:t xml:space="preserve">3+ ESXi 6.0 hosts contributing storage (4 recommended for rebuild capacity)</w:t>
      </w:r>
    </w:p>
    <w:p>
      <w:pPr>
        <w:pStyle w:val="Compact"/>
        <w:numPr>
          <w:ilvl w:val="0"/>
          <w:numId w:val="1002"/>
        </w:numPr>
      </w:pPr>
      <w:r>
        <w:t xml:space="preserve">Each storage host: at least 1 flash device (cache) + 1 or more HDD/SSD (capacity)</w:t>
      </w:r>
    </w:p>
    <w:p>
      <w:pPr>
        <w:pStyle w:val="Compact"/>
        <w:numPr>
          <w:ilvl w:val="0"/>
          <w:numId w:val="1002"/>
        </w:numPr>
      </w:pPr>
      <w:r>
        <w:t xml:space="preserve">HCL-compliant controllers and drives (vSAN HCL)</w:t>
      </w:r>
    </w:p>
    <w:p>
      <w:pPr>
        <w:pStyle w:val="Compact"/>
        <w:numPr>
          <w:ilvl w:val="0"/>
          <w:numId w:val="1002"/>
        </w:numPr>
      </w:pPr>
      <w:r>
        <w:t xml:space="preserve">Memory sizing: allow for up to 5 disk groups and 7 capacity devices per host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- vSAN ReadyNodes simplify compliance. Hybrid supports 1/10GbE; All‑Flash requires 10GbE. See vSphere 6.0 configuration maximums and vSAN HCL.</w:t>
      </w:r>
    </w:p>
    <w:p>
      <w:pPr>
        <w:pStyle w:val="BodyText"/>
      </w:pPr>
      <w:r>
        <w:t xml:space="preserve">References: 4sysops (network/hardware), VMware vSphere 6.0 Configuration Maximums (link in references)</w:t>
      </w:r>
    </w:p>
    <w:p>
      <w:r>
        <w:pict>
          <v:rect style="width:0;height:1.5pt" o:hralign="center" o:hrstd="t" o:hr="t"/>
        </w:pict>
      </w:r>
    </w:p>
    <w:bookmarkEnd w:id="10"/>
    <w:bookmarkStart w:id="11" w:name="slide-3-networking-for-vsan-6.0"/>
    <w:p>
      <w:pPr>
        <w:pStyle w:val="Heading2"/>
      </w:pPr>
      <w:r>
        <w:t xml:space="preserve">Slide 3 — Networking for vSAN 6.0</w:t>
      </w:r>
    </w:p>
    <w:p>
      <w:pPr>
        <w:pStyle w:val="Compact"/>
        <w:numPr>
          <w:ilvl w:val="0"/>
          <w:numId w:val="1003"/>
        </w:numPr>
      </w:pPr>
      <w:r>
        <w:t xml:space="preserve">Dedicated VMkernel adapter with “Virtual SAN traffic” enabled on each host</w:t>
      </w:r>
    </w:p>
    <w:p>
      <w:pPr>
        <w:pStyle w:val="Compact"/>
        <w:numPr>
          <w:ilvl w:val="0"/>
          <w:numId w:val="1003"/>
        </w:numPr>
      </w:pPr>
      <w:r>
        <w:t xml:space="preserve">Same L2 subnet for vSAN traffic across hosts</w:t>
      </w:r>
    </w:p>
    <w:p>
      <w:pPr>
        <w:pStyle w:val="Compact"/>
        <w:numPr>
          <w:ilvl w:val="0"/>
          <w:numId w:val="1003"/>
        </w:numPr>
      </w:pPr>
      <w:r>
        <w:t xml:space="preserve">Hybrid: 1GbE supported (10GbE strongly recommended). All‑Flash: 10GbE only</w:t>
      </w:r>
    </w:p>
    <w:p>
      <w:pPr>
        <w:pStyle w:val="Compact"/>
        <w:numPr>
          <w:ilvl w:val="0"/>
          <w:numId w:val="1003"/>
        </w:numPr>
      </w:pPr>
      <w:r>
        <w:t xml:space="preserve">Historical note: vSAN 6.0 uses multicast for cluster membership and metadata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- Configure a dedicated portgroup/uplink where possible. In early releases (5.5/6.0), multicast/IGMP snooping/querier on the physical network was required for discovery/communication; later versions moved to unicast.</w:t>
      </w:r>
    </w:p>
    <w:p>
      <w:pPr>
        <w:pStyle w:val="BodyText"/>
      </w:pPr>
      <w:r>
        <w:t xml:space="preserve">References: 4sysops (multicast and IGMP snooping guidance)</w:t>
      </w:r>
    </w:p>
    <w:p>
      <w:r>
        <w:pict>
          <v:rect style="width:0;height:1.5pt" o:hralign="center" o:hrstd="t" o:hr="t"/>
        </w:pict>
      </w:r>
    </w:p>
    <w:bookmarkEnd w:id="11"/>
    <w:bookmarkStart w:id="12" w:name="slide-4-disk-groups-core-concept"/>
    <w:p>
      <w:pPr>
        <w:pStyle w:val="Heading2"/>
      </w:pPr>
      <w:r>
        <w:t xml:space="preserve">Slide 4 — Disk Groups (Core Concept)</w:t>
      </w:r>
    </w:p>
    <w:p>
      <w:pPr>
        <w:pStyle w:val="Compact"/>
        <w:numPr>
          <w:ilvl w:val="0"/>
          <w:numId w:val="1004"/>
        </w:numPr>
      </w:pPr>
      <w:r>
        <w:t xml:space="preserve">A disk group = 1 cache SSD + 1–7 capacity devices (HDD in Hybrid; SSD in All‑Flash)</w:t>
      </w:r>
    </w:p>
    <w:p>
      <w:pPr>
        <w:pStyle w:val="Compact"/>
        <w:numPr>
          <w:ilvl w:val="0"/>
          <w:numId w:val="1004"/>
        </w:numPr>
      </w:pPr>
      <w:r>
        <w:t xml:space="preserve">Multiple disk groups per host are allowed (up to config maximums)</w:t>
      </w:r>
    </w:p>
    <w:p>
      <w:pPr>
        <w:pStyle w:val="Compact"/>
        <w:numPr>
          <w:ilvl w:val="0"/>
          <w:numId w:val="1004"/>
        </w:numPr>
      </w:pPr>
      <w:r>
        <w:t xml:space="preserve">Disk group = failure domain (cache device failure impacts the whole group)</w:t>
      </w:r>
    </w:p>
    <w:p>
      <w:pPr>
        <w:pStyle w:val="Compact"/>
        <w:numPr>
          <w:ilvl w:val="0"/>
          <w:numId w:val="1004"/>
        </w:numPr>
      </w:pPr>
      <w:r>
        <w:t xml:space="preserve">More groups often yield more cache, IOPS, and smaller failure domains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- Per Duncan Epping, multiple disk groups can improve performance/fault domains. Cache is a mandatory SSD per group.</w:t>
      </w:r>
    </w:p>
    <w:p>
      <w:pPr>
        <w:pStyle w:val="BodyText"/>
      </w:pPr>
      <w:r>
        <w:t xml:space="preserve">References: Yellow‑Bricks (one vs multiple disk groups)</w:t>
      </w:r>
    </w:p>
    <w:p>
      <w:r>
        <w:pict>
          <v:rect style="width:0;height:1.5pt" o:hralign="center" o:hrstd="t" o:hr="t"/>
        </w:pict>
      </w:r>
    </w:p>
    <w:bookmarkEnd w:id="12"/>
    <w:bookmarkStart w:id="13" w:name="slide-5-enable-vsan-manual-disk-claim"/>
    <w:p>
      <w:pPr>
        <w:pStyle w:val="Heading2"/>
      </w:pPr>
      <w:r>
        <w:t xml:space="preserve">Slide 5 — Enable vSAN (Manual Disk Claim)</w:t>
      </w:r>
    </w:p>
    <w:p>
      <w:pPr>
        <w:pStyle w:val="Compact"/>
        <w:numPr>
          <w:ilvl w:val="0"/>
          <w:numId w:val="1005"/>
        </w:numPr>
      </w:pPr>
      <w:r>
        <w:t xml:space="preserve">vSphere Web Client &gt; Cluster &gt; Manage &gt; Settings &gt; Virtual SAN &gt; General &gt; Edit</w:t>
      </w:r>
    </w:p>
    <w:p>
      <w:pPr>
        <w:pStyle w:val="Compact"/>
        <w:numPr>
          <w:ilvl w:val="0"/>
          <w:numId w:val="1005"/>
        </w:numPr>
      </w:pPr>
      <w:r>
        <w:t xml:space="preserve">Turn ON Virtual SAN</w:t>
      </w:r>
    </w:p>
    <w:p>
      <w:pPr>
        <w:pStyle w:val="Compact"/>
        <w:numPr>
          <w:ilvl w:val="0"/>
          <w:numId w:val="1005"/>
        </w:numPr>
      </w:pPr>
      <w:r>
        <w:t xml:space="preserve">Add disks to storage: choose Manual (recommended for control)</w:t>
      </w:r>
    </w:p>
    <w:p>
      <w:pPr>
        <w:pStyle w:val="Compact"/>
        <w:numPr>
          <w:ilvl w:val="0"/>
          <w:numId w:val="1005"/>
        </w:numPr>
      </w:pPr>
      <w:r>
        <w:t xml:space="preserve">HA must be temporarily disabled to turn on vSAN in 6.0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- Manual mode prevents auto-claiming non‑intended devices. After enabling, proceed to Disk Management to create disk groups.</w:t>
      </w:r>
    </w:p>
    <w:p>
      <w:pPr>
        <w:pStyle w:val="BodyText"/>
      </w:pPr>
      <w:r>
        <w:t xml:space="preserve">References: VirtuallyBoring (vSAN 6.0 enablement UX)</w:t>
      </w:r>
    </w:p>
    <w:p>
      <w:r>
        <w:pict>
          <v:rect style="width:0;height:1.5pt" o:hralign="center" o:hrstd="t" o:hr="t"/>
        </w:pict>
      </w:r>
    </w:p>
    <w:bookmarkEnd w:id="13"/>
    <w:bookmarkStart w:id="14" w:name="slide-6-create-disk-groups-manual-claim"/>
    <w:p>
      <w:pPr>
        <w:pStyle w:val="Heading2"/>
      </w:pPr>
      <w:r>
        <w:t xml:space="preserve">Slide 6 — Create Disk Groups (Manual Claim)</w:t>
      </w:r>
    </w:p>
    <w:p>
      <w:pPr>
        <w:pStyle w:val="Compact"/>
        <w:numPr>
          <w:ilvl w:val="0"/>
          <w:numId w:val="1006"/>
        </w:numPr>
      </w:pPr>
      <w:r>
        <w:t xml:space="preserve">Cluster &gt; Manage &gt; Settings &gt; Virtual SAN &gt; Disk Management</w:t>
      </w:r>
    </w:p>
    <w:p>
      <w:pPr>
        <w:pStyle w:val="Compact"/>
        <w:numPr>
          <w:ilvl w:val="0"/>
          <w:numId w:val="1006"/>
        </w:numPr>
      </w:pPr>
      <w:r>
        <w:t xml:space="preserve">Click “Claim Disks”</w:t>
      </w:r>
    </w:p>
    <w:p>
      <w:pPr>
        <w:pStyle w:val="Compact"/>
        <w:numPr>
          <w:ilvl w:val="0"/>
          <w:numId w:val="1006"/>
        </w:numPr>
      </w:pPr>
      <w:r>
        <w:t xml:space="preserve">For each host: select 1 SSD as Cache and 1–7 Capacity disks</w:t>
      </w:r>
    </w:p>
    <w:p>
      <w:pPr>
        <w:pStyle w:val="Compact"/>
        <w:numPr>
          <w:ilvl w:val="0"/>
          <w:numId w:val="1006"/>
        </w:numPr>
      </w:pPr>
      <w:r>
        <w:t xml:space="preserve">Finish to create disk groups; vsanDatastore appears/expands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- Manual claim steps are documented in KBs and walkthroughs. Each host contributing storage needs at least one disk group.</w:t>
      </w:r>
    </w:p>
    <w:p>
      <w:pPr>
        <w:pStyle w:val="BodyText"/>
      </w:pPr>
      <w:r>
        <w:t xml:space="preserve">References: VirtuallyBoring; Broadcom KB summary (manual claim)</w:t>
      </w:r>
    </w:p>
    <w:p>
      <w:r>
        <w:pict>
          <v:rect style="width:0;height:1.5pt" o:hralign="center" o:hrstd="t" o:hr="t"/>
        </w:pict>
      </w:r>
    </w:p>
    <w:bookmarkEnd w:id="14"/>
    <w:bookmarkStart w:id="15" w:name="slide-7-validate-health-and-connectivity"/>
    <w:p>
      <w:pPr>
        <w:pStyle w:val="Heading2"/>
      </w:pPr>
      <w:r>
        <w:t xml:space="preserve">Slide 7 — Validate: Health and Connectivity</w:t>
      </w:r>
    </w:p>
    <w:p>
      <w:pPr>
        <w:pStyle w:val="Compact"/>
        <w:numPr>
          <w:ilvl w:val="0"/>
          <w:numId w:val="1007"/>
        </w:numPr>
      </w:pPr>
      <w:r>
        <w:t xml:space="preserve">Cluster &gt; Monitor &gt; vSAN &gt; Health/Skyline Health</w:t>
      </w:r>
    </w:p>
    <w:p>
      <w:pPr>
        <w:pStyle w:val="Compact"/>
        <w:numPr>
          <w:ilvl w:val="0"/>
          <w:numId w:val="1007"/>
        </w:numPr>
      </w:pPr>
      <w:r>
        <w:t xml:space="preserve">Check: Network health (vmknic configured for vSAN, across all hosts)</w:t>
      </w:r>
    </w:p>
    <w:p>
      <w:pPr>
        <w:pStyle w:val="Compact"/>
        <w:numPr>
          <w:ilvl w:val="0"/>
          <w:numId w:val="1007"/>
        </w:numPr>
      </w:pPr>
      <w:r>
        <w:t xml:space="preserve">If using 6.0 networks with multicast: ensure IGMP snooping and querier are correct</w:t>
      </w:r>
    </w:p>
    <w:p>
      <w:pPr>
        <w:pStyle w:val="Compact"/>
        <w:numPr>
          <w:ilvl w:val="0"/>
          <w:numId w:val="1007"/>
        </w:numPr>
      </w:pPr>
      <w:r>
        <w:t xml:space="preserve">HCL DB up‑to‑date; retest health after any changes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- Use vmkping between vSAN VMkernel IPs to validate L2 reachability if needed. Keep HCL DB current for accurate checks.</w:t>
      </w:r>
    </w:p>
    <w:p>
      <w:pPr>
        <w:pStyle w:val="BodyText"/>
      </w:pPr>
      <w:r>
        <w:t xml:space="preserve">References: 4sysops; VMware KB (HCL DB update)</w:t>
      </w:r>
    </w:p>
    <w:p>
      <w:r>
        <w:pict>
          <v:rect style="width:0;height:1.5pt" o:hralign="center" o:hrstd="t" o:hr="t"/>
        </w:pict>
      </w:r>
    </w:p>
    <w:bookmarkEnd w:id="15"/>
    <w:bookmarkStart w:id="16" w:name="slide-8-spbm-policies-drive-layout"/>
    <w:p>
      <w:pPr>
        <w:pStyle w:val="Heading2"/>
      </w:pPr>
      <w:r>
        <w:t xml:space="preserve">Slide 8 — SPBM: Policies Drive Layout</w:t>
      </w:r>
    </w:p>
    <w:p>
      <w:pPr>
        <w:pStyle w:val="Compact"/>
        <w:numPr>
          <w:ilvl w:val="0"/>
          <w:numId w:val="1008"/>
        </w:numPr>
      </w:pPr>
      <w:r>
        <w:t xml:space="preserve">Define FTT (e.g., RAID‑1 mirror with FTT=1)</w:t>
      </w:r>
    </w:p>
    <w:p>
      <w:pPr>
        <w:pStyle w:val="Compact"/>
        <w:numPr>
          <w:ilvl w:val="0"/>
          <w:numId w:val="1008"/>
        </w:numPr>
      </w:pPr>
      <w:r>
        <w:t xml:space="preserve">Stripe width and object space reservation as needed</w:t>
      </w:r>
    </w:p>
    <w:p>
      <w:pPr>
        <w:pStyle w:val="Compact"/>
        <w:numPr>
          <w:ilvl w:val="0"/>
          <w:numId w:val="1008"/>
        </w:numPr>
      </w:pPr>
      <w:r>
        <w:t xml:space="preserve">Apply at VM/VMDK granularity; vSAN places components accordingly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- Even in 6.0, SPBM is the control plane. Start simple: FTT=1, default stripe, and adjust per workload.</w:t>
      </w:r>
    </w:p>
    <w:p>
      <w:r>
        <w:pict>
          <v:rect style="width:0;height:1.5pt" o:hralign="center" o:hrstd="t" o:hr="t"/>
        </w:pict>
      </w:r>
    </w:p>
    <w:bookmarkEnd w:id="16"/>
    <w:bookmarkStart w:id="17" w:name="slide-9-ops-tips-and-limits-vsphere-6.0"/>
    <w:p>
      <w:pPr>
        <w:pStyle w:val="Heading2"/>
      </w:pPr>
      <w:r>
        <w:t xml:space="preserve">Slide 9 — Ops Tips and Limits (vSphere 6.0)</w:t>
      </w:r>
    </w:p>
    <w:p>
      <w:pPr>
        <w:pStyle w:val="Compact"/>
        <w:numPr>
          <w:ilvl w:val="0"/>
          <w:numId w:val="1009"/>
        </w:numPr>
      </w:pPr>
      <w:r>
        <w:t xml:space="preserve">One vsanDatastore per cluster (single namespace)</w:t>
      </w:r>
    </w:p>
    <w:p>
      <w:pPr>
        <w:pStyle w:val="Compact"/>
        <w:numPr>
          <w:ilvl w:val="0"/>
          <w:numId w:val="1009"/>
        </w:numPr>
      </w:pPr>
      <w:r>
        <w:t xml:space="preserve">Up to 5 disk groups per host; up to 7 capacity devices per group</w:t>
      </w:r>
    </w:p>
    <w:p>
      <w:pPr>
        <w:pStyle w:val="Compact"/>
        <w:numPr>
          <w:ilvl w:val="0"/>
          <w:numId w:val="1009"/>
        </w:numPr>
      </w:pPr>
      <w:r>
        <w:t xml:space="preserve">Plan network redundancy (NIC teaming) and isolate vSAN traffic</w:t>
      </w:r>
    </w:p>
    <w:p>
      <w:pPr>
        <w:pStyle w:val="Compact"/>
        <w:numPr>
          <w:ilvl w:val="0"/>
          <w:numId w:val="1009"/>
        </w:numPr>
      </w:pPr>
      <w:r>
        <w:t xml:space="preserve">Monitor capacity: add disks/groups to scale; rebalance occurs as needed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- vSAN attempts space balancing around thresholds; adding capacity helps. Keep an eye on resyncs and storage policies compliance.</w:t>
      </w:r>
    </w:p>
    <w:p>
      <w:pPr>
        <w:pStyle w:val="BodyText"/>
      </w:pPr>
      <w:r>
        <w:t xml:space="preserve">References: vSphere 6.0 maximums; 4sysops</w:t>
      </w:r>
    </w:p>
    <w:p>
      <w:r>
        <w:pict>
          <v:rect style="width:0;height:1.5pt" o:hralign="center" o:hrstd="t" o:hr="t"/>
        </w:pict>
      </w:r>
    </w:p>
    <w:bookmarkEnd w:id="17"/>
    <w:bookmarkStart w:id="18" w:name="slide-10-demo-walkthrough-6.0-web-client"/>
    <w:p>
      <w:pPr>
        <w:pStyle w:val="Heading2"/>
      </w:pPr>
      <w:r>
        <w:t xml:space="preserve">Slide 10 — Demo Walkthrough (6.0 Web Client)</w:t>
      </w:r>
    </w:p>
    <w:p>
      <w:pPr>
        <w:pStyle w:val="Compact"/>
        <w:numPr>
          <w:ilvl w:val="0"/>
          <w:numId w:val="1010"/>
        </w:numPr>
      </w:pPr>
      <w:r>
        <w:t xml:space="preserve">Create vSAN VMkernel per host</w:t>
      </w:r>
    </w:p>
    <w:p>
      <w:pPr>
        <w:pStyle w:val="Compact"/>
        <w:numPr>
          <w:ilvl w:val="1"/>
          <w:numId w:val="1011"/>
        </w:numPr>
      </w:pPr>
      <w:r>
        <w:t xml:space="preserve">Host &gt; Manage &gt; Networking &gt; VMkernel adapters &gt; Add &gt; enable “Virtual SAN traffic”; assign IP</w:t>
      </w:r>
    </w:p>
    <w:p>
      <w:pPr>
        <w:pStyle w:val="Compact"/>
        <w:numPr>
          <w:ilvl w:val="0"/>
          <w:numId w:val="1010"/>
        </w:numPr>
      </w:pPr>
      <w:r>
        <w:t xml:space="preserve">Disable HA on cluster</w:t>
      </w:r>
    </w:p>
    <w:p>
      <w:pPr>
        <w:pStyle w:val="Compact"/>
        <w:numPr>
          <w:ilvl w:val="0"/>
          <w:numId w:val="1010"/>
        </w:numPr>
      </w:pPr>
      <w:r>
        <w:t xml:space="preserve">Enable vSAN (Manual) at Cluster &gt; Manage &gt; Settings &gt; Virtual SAN &gt; General &gt; Edit</w:t>
      </w:r>
    </w:p>
    <w:p>
      <w:pPr>
        <w:pStyle w:val="Compact"/>
        <w:numPr>
          <w:ilvl w:val="0"/>
          <w:numId w:val="1010"/>
        </w:numPr>
      </w:pPr>
      <w:r>
        <w:t xml:space="preserve">Create Disk Groups: Disk Management &gt; Claim Disks (1 SSD cache + capacity per host)</w:t>
      </w:r>
    </w:p>
    <w:p>
      <w:pPr>
        <w:pStyle w:val="Compact"/>
        <w:numPr>
          <w:ilvl w:val="0"/>
          <w:numId w:val="1010"/>
        </w:numPr>
      </w:pPr>
      <w:r>
        <w:t xml:space="preserve">Verify vsanDatastore and Health (Monitor &gt; vSAN &gt; Health)</w:t>
      </w:r>
    </w:p>
    <w:p>
      <w:pPr>
        <w:pStyle w:val="Compact"/>
        <w:numPr>
          <w:ilvl w:val="0"/>
          <w:numId w:val="1010"/>
        </w:numPr>
      </w:pPr>
      <w:r>
        <w:t xml:space="preserve">Re‑enable HA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- Timebox: ~6 minutes. Screens: VMkernel add, vSAN General enable, Disk Management claim, Health overview.</w:t>
      </w:r>
    </w:p>
    <w:p>
      <w:r>
        <w:pict>
          <v:rect style="width:0;height:1.5pt" o:hralign="center" o:hrstd="t" o:hr="t"/>
        </w:pict>
      </w:r>
    </w:p>
    <w:bookmarkEnd w:id="18"/>
    <w:bookmarkStart w:id="19" w:name="slide-11-troubleshooting-quick-hits"/>
    <w:p>
      <w:pPr>
        <w:pStyle w:val="Heading2"/>
      </w:pPr>
      <w:r>
        <w:t xml:space="preserve">Slide 11 — Troubleshooting Quick Hits</w:t>
      </w:r>
    </w:p>
    <w:p>
      <w:pPr>
        <w:pStyle w:val="Compact"/>
        <w:numPr>
          <w:ilvl w:val="0"/>
          <w:numId w:val="1012"/>
        </w:numPr>
      </w:pPr>
      <w:r>
        <w:t xml:space="preserve">Hosts cannot communicate: verify vSAN VMkernel IPs, VLANs, vmkping</w:t>
      </w:r>
    </w:p>
    <w:p>
      <w:pPr>
        <w:pStyle w:val="Compact"/>
        <w:numPr>
          <w:ilvl w:val="0"/>
          <w:numId w:val="1012"/>
        </w:numPr>
      </w:pPr>
      <w:r>
        <w:t xml:space="preserve">No disks eligible: confirm device not used by VMFS, on HCL, and controller mode</w:t>
      </w:r>
    </w:p>
    <w:p>
      <w:pPr>
        <w:pStyle w:val="Compact"/>
        <w:numPr>
          <w:ilvl w:val="0"/>
          <w:numId w:val="1012"/>
        </w:numPr>
      </w:pPr>
      <w:r>
        <w:t xml:space="preserve">Health failures in 6.0: check multicast/IGMP snooping/querier on switches</w:t>
      </w:r>
    </w:p>
    <w:p>
      <w:pPr>
        <w:pStyle w:val="Compact"/>
        <w:numPr>
          <w:ilvl w:val="0"/>
          <w:numId w:val="1012"/>
        </w:numPr>
      </w:pPr>
      <w:r>
        <w:t xml:space="preserve">Update vSAN HCL DB and retest health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- Common early‑version gotchas: network multicast config and mis‑tagged VMkernel.</w:t>
      </w:r>
    </w:p>
    <w:p>
      <w:r>
        <w:pict>
          <v:rect style="width:0;height:1.5pt" o:hralign="center" o:hrstd="t" o:hr="t"/>
        </w:pict>
      </w:r>
    </w:p>
    <w:bookmarkEnd w:id="19"/>
    <w:bookmarkStart w:id="20" w:name="slide-12-key-takeaways"/>
    <w:p>
      <w:pPr>
        <w:pStyle w:val="Heading2"/>
      </w:pPr>
      <w:r>
        <w:t xml:space="preserve">Slide 12 — Key Takeaways</w:t>
      </w:r>
    </w:p>
    <w:p>
      <w:pPr>
        <w:pStyle w:val="Compact"/>
        <w:numPr>
          <w:ilvl w:val="0"/>
          <w:numId w:val="1013"/>
        </w:numPr>
      </w:pPr>
      <w:r>
        <w:t xml:space="preserve">Prepare network and HCL‑compliant hardware first</w:t>
      </w:r>
    </w:p>
    <w:p>
      <w:pPr>
        <w:pStyle w:val="Compact"/>
        <w:numPr>
          <w:ilvl w:val="0"/>
          <w:numId w:val="1013"/>
        </w:numPr>
      </w:pPr>
      <w:r>
        <w:t xml:space="preserve">Use Manual disk claim for precise control</w:t>
      </w:r>
    </w:p>
    <w:p>
      <w:pPr>
        <w:pStyle w:val="Compact"/>
        <w:numPr>
          <w:ilvl w:val="0"/>
          <w:numId w:val="1013"/>
        </w:numPr>
      </w:pPr>
      <w:r>
        <w:t xml:space="preserve">Multiple disk groups per host can improve performance/fault domains</w:t>
      </w:r>
    </w:p>
    <w:p>
      <w:pPr>
        <w:pStyle w:val="Compact"/>
        <w:numPr>
          <w:ilvl w:val="0"/>
          <w:numId w:val="1013"/>
        </w:numPr>
      </w:pPr>
      <w:r>
        <w:t xml:space="preserve">Validate with Health; manage via SPBM policies</w:t>
      </w:r>
    </w:p>
    <w:p>
      <w:pPr>
        <w:pStyle w:val="FirstParagraph"/>
      </w:pPr>
      <w:r>
        <w:t xml:space="preserve">Speaker notes:</w:t>
      </w:r>
      <w:r>
        <w:t xml:space="preserve"> </w:t>
      </w:r>
      <w:r>
        <w:t xml:space="preserve">- Start small and iterate. Keep firmware/HCL validated and monitor health routinely.</w:t>
      </w:r>
    </w:p>
    <w:p>
      <w:r>
        <w:pict>
          <v:rect style="width:0;height:1.5pt" o:hralign="center" o:hrstd="t" o:hr="t"/>
        </w:pict>
      </w:r>
    </w:p>
    <w:bookmarkEnd w:id="20"/>
    <w:bookmarkStart w:id="21" w:name="appendix-references-apa-7"/>
    <w:p>
      <w:pPr>
        <w:pStyle w:val="Heading2"/>
      </w:pPr>
      <w:r>
        <w:t xml:space="preserve">Appendix — References (APA 7)</w:t>
      </w:r>
    </w:p>
    <w:p>
      <w:pPr>
        <w:pStyle w:val="Compact"/>
        <w:numPr>
          <w:ilvl w:val="0"/>
          <w:numId w:val="1014"/>
        </w:numPr>
      </w:pPr>
      <w:r>
        <w:t xml:space="preserve">VMware. (2015). vSphere 6.0 Configuration Maximums. https://www.vmware.com/pdf/vsphere6/r60/vsphere-60-configuration-maximums.pdf</w:t>
      </w:r>
    </w:p>
    <w:p>
      <w:pPr>
        <w:pStyle w:val="Compact"/>
        <w:numPr>
          <w:ilvl w:val="0"/>
          <w:numId w:val="1014"/>
        </w:numPr>
      </w:pPr>
      <w:r>
        <w:t xml:space="preserve">Seget, V. (2016, August 16). VMware VSAN – Hardware requirements. 4sysops. https://4sysops.com/archives/vmware-vsan-hardware-requirements/</w:t>
      </w:r>
    </w:p>
    <w:p>
      <w:pPr>
        <w:pStyle w:val="Compact"/>
        <w:numPr>
          <w:ilvl w:val="0"/>
          <w:numId w:val="1014"/>
        </w:numPr>
      </w:pPr>
      <w:r>
        <w:t xml:space="preserve">VirtuallyBoring (Daniel). (2015, August 14). VMware Virtual SAN 6 – Setup and Configuration [Part 2]. https://www.virtuallyboring.com/vmware-virtual-san-6-setup-and-configuration-part-2/</w:t>
      </w:r>
    </w:p>
    <w:p>
      <w:pPr>
        <w:pStyle w:val="Compact"/>
        <w:numPr>
          <w:ilvl w:val="0"/>
          <w:numId w:val="1014"/>
        </w:numPr>
      </w:pPr>
      <w:r>
        <w:t xml:space="preserve">Epping, D. (2014, May 22). One versus multiple VSAN disk groups per host. Yellow‑Bricks. https://www.yellow-bricks.com/2014/05/22/one-versus-multiple-vsan-diskgroups-per-host/</w:t>
      </w:r>
    </w:p>
    <w:p>
      <w:pPr>
        <w:pStyle w:val="Compact"/>
        <w:numPr>
          <w:ilvl w:val="0"/>
          <w:numId w:val="1014"/>
        </w:numPr>
      </w:pPr>
      <w:r>
        <w:t xml:space="preserve">Broadcom (VMware KB). (2025). Updating the vSAN HCL database manually (KB 2145116/315556). https://kb.vmware.com/s/article/2145116</w:t>
      </w:r>
    </w:p>
    <w:p>
      <w:pPr>
        <w:pStyle w:val="FirstParagraph"/>
      </w:pPr>
      <w:r>
        <w:t xml:space="preserve">Note: For vSAN 6.0 networking behavior (multicast requirement), see era‑specific design notes highlighted by 4sysops; later vSAN versions transitioned to unicast.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2025-10-24T17:36:13Z</dcterms:created>
  <dcterms:modified xsi:type="dcterms:W3CDTF">2025-10-24T17:36:13Z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