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x6rdlp2qqkbu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MediFile IA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Aplicación móvil para la organización de documentos clínicos, la gestión de citas médicas y la generación de recomendaciones con ayuda de inteligencia artificial.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8y310mjrvolr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Planteamiento del problema o necesidad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pacientes y sus cuidadores suelen gestionar de forma desorganizada sus documentos clínicos y citas médicas, lo que dificulta el seguimiento oportuno y la preparación adecuada de su atención en salud.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zi9xt1rjaq1w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una aplicación móvil para la organización de documentos clínicos, la gestión de citas médicas y la generación de recomendaciones inteligentes de apoyo, con el fin de mejorar la trazabilidad de la información en salud, reducir el olvido de eventos asistenciales y facilitar el seguimiento de pacientes y cuidadores del público general.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uxvq6pq9cic9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Analizar los requerimientos funcionales y no funcionales de la aplicación móvil mediante la identificación de las necesidades del público general y de los procesos de organización documental en salud.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Diseñar la arquitectura del sistema, el modelo de datos y la interfaz móvil, garantizando usabilidad, seguridad y facilidad de acceso para usuarios con conocimientos básicos en el uso de dispositivos móviles.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los módulos de registro de usuarios, carga y clasificación de documentos clínicos, consulta de historial documental y gestión de citas médicas con recordatorios automáticos.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Integrar un componente de inteligencia artificial que permita clasificar soportes clínicos, extraer información relevante y generar recomendaciones de apoyo no diagnóstico.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pruebas unitarias, de integración y funcionales para validar la calidad de la aplicación y el cumplimiento de los requerimientos establecidos.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lb0ggucz613j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contempla el análisis, diseño, desarrollo, pruebas y despliegue de una aplicación móvil denominada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MediFile 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La solución estará dirigida al público general con conocimientos básicos en el uso de teléfonos inteligentes y tendrá como propósito apoyar la organización del proceso personal de atención en salud mediante herramientas de consulta, agenda y recordatorio.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3b2jqe8zoago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Funcionalidades principales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Carga de documentos clínicos en formato imagen o PDF.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Clasificación básica de soportes clínicos por tipo y fecha.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Gestión de citas médicas, exámenes y controles.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Generación de recordatorios automáticos para citas y eventos de salud.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Recomendaciones inteligentes orientadas a la organización documental y al seguimiento de actividades pendientes.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lnk7cgma1gus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Documento de requerimientos funcionales y no funcionales.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Diseño de arquitectura y modelo de datos.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Prototipo de interfaz móvil.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Código fuente documentado del aplicativo.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Informe de pruebas.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Manual técnico.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Manual de usuario.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h6msfwnbh2fk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Exclusiones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Diagnóstico médico automatizado.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Prescripción de tratamientos o medicamentos.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Integración directa con sistemas institucionales de EPS, IPS o historias clínicas oficiales.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Desarrollo de dispositivos médicos o monitoreo clínico en tiempo real.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Soporte posterior a la entrega final del prototipo, salvo ajustes académicos menores.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h0l9bxnbpyru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Pregunta de investigación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¿Cómo influye una aplicación móvil en la organización de documentos clínicos y citas médicas para reducir el desorden y el olvido en los usuarios?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es2wbenzm6xm" w:id="9"/>
      <w:bookmarkEnd w:id="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Hipótesis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La implementación de una aplicación móvil para organizar documentos clínicos, gestionar citas médicas y generar recomendaciones inteligentes reduce significativamente el desorden documental y el olvido de eventos asistenciales en usuarios del público general.</w:t>
      </w:r>
    </w:p>
    <w:p w:rsidR="00000000" w:rsidDel="00000000" w:rsidP="00000000" w:rsidRDefault="00000000" w:rsidRPr="00000000" w14:paraId="0000002A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48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</w:p>
    <w:tbl>
      <w:tblPr>
        <w:tblStyle w:val="Table1"/>
        <w:tblW w:w="1015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285"/>
        <w:gridCol w:w="1020"/>
        <w:gridCol w:w="1335"/>
        <w:gridCol w:w="1020"/>
        <w:gridCol w:w="2445"/>
        <w:tblGridChange w:id="0">
          <w:tblGrid>
            <w:gridCol w:w="1050"/>
            <w:gridCol w:w="3285"/>
            <w:gridCol w:w="1020"/>
            <w:gridCol w:w="1335"/>
            <w:gridCol w:w="1020"/>
            <w:gridCol w:w="244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after="80" w:before="24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Identificación de la necesidad y definición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Documento de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Diseño de arquitectura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Diseño visual y validación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Prototipo 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Configuración y módulo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 de documentos clínicos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 documental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 de citas y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Agenda y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Integración del componente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Motor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Pruebas unitarias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Informe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Pruebas funcionales y control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Documentación técnica y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Documentación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4df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Despliegue del prototipo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bf1d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ef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after="80" w:before="240" w:line="4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bc1i6ex8pu3b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Hitos principales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Aprobación de requerimientos.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Aprobación del prototipo móvil.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Finalización del desarrollo de módulos principales.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Integración del componente de inteligencia artificial.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Aprobación de pruebas y entrega final.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="48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9u4wehwmmir7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WBS</w:t>
      </w:r>
    </w:p>
    <w:p w:rsidR="00000000" w:rsidDel="00000000" w:rsidP="00000000" w:rsidRDefault="00000000" w:rsidRPr="00000000" w14:paraId="0000008C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Inicio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1.1 Identificación de la necesidad</w:t>
        <w:br w:type="textWrapping"/>
        <w:t xml:space="preserve"> 1.2 Identificación de stakeholders</w:t>
        <w:br w:type="textWrapping"/>
        <w:t xml:space="preserve"> 1.3 Acta de inicio del proyecto</w:t>
      </w:r>
    </w:p>
    <w:p w:rsidR="00000000" w:rsidDel="00000000" w:rsidP="00000000" w:rsidRDefault="00000000" w:rsidRPr="00000000" w14:paraId="0000008D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Planeación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2.1 Levantamiento de requerimientos</w:t>
        <w:br w:type="textWrapping"/>
        <w:t xml:space="preserve"> 2.2 Definición del alcance</w:t>
        <w:br w:type="textWrapping"/>
        <w:t xml:space="preserve"> 2.3 Matriz de riesgos</w:t>
        <w:br w:type="textWrapping"/>
        <w:t xml:space="preserve"> 2.4 Plan de cronograma</w:t>
      </w:r>
    </w:p>
    <w:p w:rsidR="00000000" w:rsidDel="00000000" w:rsidP="00000000" w:rsidRDefault="00000000" w:rsidRPr="00000000" w14:paraId="0000008E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Diseño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3.1 Arquitectura de la aplicación móvil</w:t>
        <w:br w:type="textWrapping"/>
        <w:t xml:space="preserve"> 3.2 Modelo de datos</w:t>
        <w:br w:type="textWrapping"/>
        <w:t xml:space="preserve"> 3.3 Diseño de interfaz y experiencia de usuario</w:t>
        <w:br w:type="textWrapping"/>
        <w:t xml:space="preserve"> 3.4 Prototipo funcional</w:t>
      </w:r>
    </w:p>
    <w:p w:rsidR="00000000" w:rsidDel="00000000" w:rsidP="00000000" w:rsidRDefault="00000000" w:rsidRPr="00000000" w14:paraId="0000008F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Desarrollo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4.1 Módulo de usuarios</w:t>
        <w:br w:type="textWrapping"/>
        <w:t xml:space="preserve"> 4.2 Módulo de documentos clínicos</w:t>
        <w:br w:type="textWrapping"/>
        <w:t xml:space="preserve"> 4.3 Módulo de citas médicas</w:t>
        <w:br w:type="textWrapping"/>
        <w:t xml:space="preserve"> 4.4 Módulo de recordatorios automáticos</w:t>
        <w:br w:type="textWrapping"/>
        <w:t xml:space="preserve"> 4.5 Módulo de recomendaciones inteligentes</w:t>
      </w:r>
    </w:p>
    <w:p w:rsidR="00000000" w:rsidDel="00000000" w:rsidP="00000000" w:rsidRDefault="00000000" w:rsidRPr="00000000" w14:paraId="00000090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Pruebas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5.1 Pruebas unitarias</w:t>
        <w:br w:type="textWrapping"/>
        <w:t xml:space="preserve"> 5.2 Pruebas de integración</w:t>
        <w:br w:type="textWrapping"/>
        <w:t xml:space="preserve"> 5.3 Pruebas funcionales</w:t>
        <w:br w:type="textWrapping"/>
        <w:t xml:space="preserve"> 5.4 Validación con usuarios</w:t>
      </w:r>
    </w:p>
    <w:p w:rsidR="00000000" w:rsidDel="00000000" w:rsidP="00000000" w:rsidRDefault="00000000" w:rsidRPr="00000000" w14:paraId="00000091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Documentación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6.1 Documento de requerimientos</w:t>
        <w:br w:type="textWrapping"/>
        <w:t xml:space="preserve"> 6.2 Manual técnico</w:t>
        <w:br w:type="textWrapping"/>
        <w:t xml:space="preserve"> 6.3 Manual de usuario</w:t>
        <w:br w:type="textWrapping"/>
        <w:t xml:space="preserve"> 6.4 Informe final de pruebas</w:t>
      </w:r>
    </w:p>
    <w:p w:rsidR="00000000" w:rsidDel="00000000" w:rsidP="00000000" w:rsidRDefault="00000000" w:rsidRPr="00000000" w14:paraId="00000092">
      <w:pPr>
        <w:spacing w:after="240" w:before="24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Implementación y cierre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7.1 Despliegue del prototipo</w:t>
        <w:br w:type="textWrapping"/>
        <w:t xml:space="preserve"> 7.2 Sustentación del proyecto</w:t>
        <w:br w:type="textWrapping"/>
        <w:t xml:space="preserve"> 7.3 Entrega final</w:t>
        <w:br w:type="textWrapping"/>
        <w:t xml:space="preserve"> 7.4 Cierre del proyecto</w:t>
      </w:r>
    </w:p>
    <w:p w:rsidR="00000000" w:rsidDel="00000000" w:rsidP="00000000" w:rsidRDefault="00000000" w:rsidRPr="00000000" w14:paraId="00000093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PAHeading1" w:customStyle="1">
    <w:name w:val="APA Heading 1"/>
    <w:basedOn w:val="Heading1"/>
    <w:pPr>
      <w:spacing w:after="120" w:before="280" w:line="480" w:lineRule="auto"/>
    </w:pPr>
    <w:rPr>
      <w:rFonts w:ascii="Times New Roman" w:eastAsia="Times New Roman" w:hAnsi="Times New Roman"/>
      <w:b w:val="1"/>
      <w:color w:val="000000"/>
      <w:sz w:val="28"/>
    </w:rPr>
  </w:style>
  <w:style w:type="paragraph" w:styleId="APAHeading2" w:customStyle="1">
    <w:name w:val="APA Heading 2"/>
    <w:basedOn w:val="Heading2"/>
    <w:pPr>
      <w:spacing w:after="80" w:before="240" w:line="480" w:lineRule="auto"/>
    </w:pPr>
    <w:rPr>
      <w:rFonts w:ascii="Times New Roman" w:eastAsia="Times New Roman" w:hAnsi="Times New Roman"/>
      <w:b w:val="1"/>
      <w:sz w:val="24"/>
    </w:rPr>
  </w:style>
  <w:style w:type="paragraph" w:styleId="Subtitle">
    <w:name w:val="Subtitle"/>
    <w:basedOn w:val="Normal"/>
    <w:next w:val="Normal"/>
    <w:pPr/>
    <w:rPr>
      <w:rFonts w:ascii="Times New Roman" w:cs="Times New Roman" w:eastAsia="Times New Roman" w:hAnsi="Times New Roman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jg5M+k5BJUIxab9jN3jE1s1EA==">CgMxLjAyDmgueDZyZGxwMnFxa2J1Mg5oLjh5MzEwbWpydm9scjIOaC56aTl4dDFyamFxMXcyDmgudXh2cTZwcTljaWM5Mg5oLmxiMGdndWN6NjEzajIOaC4zYjJqcWU4em9hZ28yDmgubG5rN2NnbWExZ3VzMg5oLmg2bXNmd25iaDJmazIOaC5oMGw5YnhuYnB5cnUyDmguZXMyd2JlbnptNnhtMg5oLmJjMWk2ZXg4cHUzYjIOaC45dTR3ZWh3bW1pcjc4AHIhMWNGYUgzZFJWbFU5R2VxTmVHZVVleWVyT0c0UzA5LX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