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244B" w14:textId="015FF7E2" w:rsidR="00452D56" w:rsidRPr="004F12D0" w:rsidRDefault="004F12D0">
      <w:pPr>
        <w:rPr>
          <w:b/>
          <w:bCs/>
          <w:sz w:val="28"/>
          <w:szCs w:val="28"/>
        </w:rPr>
      </w:pPr>
      <w:r w:rsidRPr="004F12D0">
        <w:rPr>
          <w:b/>
          <w:bCs/>
          <w:sz w:val="28"/>
          <w:szCs w:val="28"/>
        </w:rPr>
        <w:t>Documentação de Caso de Uso:</w:t>
      </w:r>
    </w:p>
    <w:p w14:paraId="7FC8EC41" w14:textId="761E52AA" w:rsidR="004F12D0" w:rsidRDefault="004F12D0">
      <w:r>
        <w:t>Exemplo: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7120"/>
      </w:tblGrid>
      <w:tr w:rsidR="004F12D0" w:rsidRPr="004F12D0" w14:paraId="2EB1E101" w14:textId="77777777" w:rsidTr="004F12D0">
        <w:trPr>
          <w:trHeight w:val="288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58890" w14:textId="3926A00C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br w:type="page"/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Caso de Uso: </w:t>
            </w:r>
          </w:p>
        </w:tc>
        <w:tc>
          <w:tcPr>
            <w:tcW w:w="7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4B508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UC02 – Manter Cliente</w:t>
            </w:r>
          </w:p>
        </w:tc>
      </w:tr>
      <w:tr w:rsidR="004F12D0" w:rsidRPr="004F12D0" w14:paraId="006CFC98" w14:textId="77777777" w:rsidTr="004F12D0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1A8D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8668BD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Este caso de uso trata da manutenção dos dados dos clientes (inserção, alteração, consulta e deleção)</w:t>
            </w:r>
          </w:p>
        </w:tc>
      </w:tr>
      <w:tr w:rsidR="004F12D0" w:rsidRPr="004F12D0" w14:paraId="6103E39C" w14:textId="77777777" w:rsidTr="004F12D0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23163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Requisitos: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7B19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RF01 – Todo Cliente será mantido por um código único;</w:t>
            </w:r>
          </w:p>
        </w:tc>
      </w:tr>
      <w:tr w:rsidR="004F12D0" w:rsidRPr="004F12D0" w14:paraId="2F9488EF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3FD30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EA67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RF02 – O sistema deverá manter os dados do cliente.</w:t>
            </w:r>
          </w:p>
        </w:tc>
      </w:tr>
      <w:tr w:rsidR="004F12D0" w:rsidRPr="004F12D0" w14:paraId="1F94A2BE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5F5AA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E677B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4F12D0" w:rsidRPr="004F12D0" w14:paraId="7D013FCB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40A53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Prioridade: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CC793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Média</w:t>
            </w:r>
          </w:p>
        </w:tc>
      </w:tr>
      <w:tr w:rsidR="004F12D0" w:rsidRPr="004F12D0" w14:paraId="6DAE2D9A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95671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6051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O ator deve estar logado ao sistema - (UC01-Efetuar Login)</w:t>
            </w:r>
          </w:p>
        </w:tc>
      </w:tr>
      <w:tr w:rsidR="004F12D0" w:rsidRPr="004F12D0" w14:paraId="18712DA3" w14:textId="77777777" w:rsidTr="004F12D0">
        <w:trPr>
          <w:trHeight w:val="564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85CAA" w14:textId="5FA0E2A5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Freq</w:t>
            </w:r>
            <w:r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u</w:t>
            </w: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ência de uso: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A7B90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Média para alta – toda vez que surgir um cliente ainda não cadastrado ou que necessite de alteração este caso de uso será executado.</w:t>
            </w:r>
          </w:p>
        </w:tc>
      </w:tr>
      <w:tr w:rsidR="004F12D0" w:rsidRPr="004F12D0" w14:paraId="3EB44123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08AA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Criticalidade: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2EFB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Baixa</w:t>
            </w:r>
          </w:p>
        </w:tc>
      </w:tr>
      <w:tr w:rsidR="004F12D0" w:rsidRPr="004F12D0" w14:paraId="0EEFAABA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3B1E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Condição de Entrada: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C0098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O caso de uso inicia na interface de manutenção de clientes.</w:t>
            </w:r>
          </w:p>
        </w:tc>
      </w:tr>
      <w:tr w:rsidR="004F12D0" w:rsidRPr="004F12D0" w14:paraId="7380830C" w14:textId="77777777" w:rsidTr="004F12D0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755D71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E708D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01- Funcionário insere dados do cliente (A1, A2, A3);</w:t>
            </w:r>
          </w:p>
        </w:tc>
      </w:tr>
      <w:tr w:rsidR="004F12D0" w:rsidRPr="004F12D0" w14:paraId="7C1072B7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305B8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4D65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02- Sistema valida dados do cliente (E1, E2);</w:t>
            </w:r>
          </w:p>
        </w:tc>
      </w:tr>
      <w:tr w:rsidR="004F12D0" w:rsidRPr="004F12D0" w14:paraId="5D2C5906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0DDAE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2C215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03- Caso de Uso é encerrado.</w:t>
            </w:r>
          </w:p>
        </w:tc>
      </w:tr>
      <w:tr w:rsidR="004F12D0" w:rsidRPr="004F12D0" w14:paraId="10C5B326" w14:textId="77777777" w:rsidTr="004F12D0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601A4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Alternativo: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696F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01 A1- Alterar/Editar dados do cliente;</w:t>
            </w:r>
          </w:p>
        </w:tc>
      </w:tr>
      <w:tr w:rsidR="004F12D0" w:rsidRPr="004F12D0" w14:paraId="751B6215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767AE5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5E9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1- Funcionário pesquisa/consulta dados do cliente;</w:t>
            </w:r>
          </w:p>
        </w:tc>
      </w:tr>
      <w:tr w:rsidR="004F12D0" w:rsidRPr="004F12D0" w14:paraId="785AEA49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8EB08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7BA83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2- Sistema exibe dados do cliente; (E2)</w:t>
            </w:r>
          </w:p>
        </w:tc>
      </w:tr>
      <w:tr w:rsidR="004F12D0" w:rsidRPr="004F12D0" w14:paraId="01505F87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DAE349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E4F99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3- Funcionário altera dados do cliente;</w:t>
            </w:r>
          </w:p>
        </w:tc>
      </w:tr>
      <w:tr w:rsidR="004F12D0" w:rsidRPr="004F12D0" w14:paraId="1363926B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6D615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BE8ED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4- Sistema valida dados; (E1)</w:t>
            </w:r>
          </w:p>
        </w:tc>
      </w:tr>
      <w:tr w:rsidR="004F12D0" w:rsidRPr="004F12D0" w14:paraId="191AFE2B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F4BD8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0D2A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A1. 5- Caso de uso é encerrado.</w:t>
            </w:r>
          </w:p>
        </w:tc>
      </w:tr>
      <w:tr w:rsidR="004F12D0" w:rsidRPr="004F12D0" w14:paraId="0F6830E0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957F6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56CB4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01 A2- Consultar/Pesquisa dados do cliente;</w:t>
            </w:r>
          </w:p>
        </w:tc>
      </w:tr>
      <w:tr w:rsidR="004F12D0" w:rsidRPr="004F12D0" w14:paraId="09954ACC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27C20A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CA1B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A2. 1- Funcionário pesquisa dados do cliente;</w:t>
            </w:r>
          </w:p>
        </w:tc>
      </w:tr>
      <w:tr w:rsidR="004F12D0" w:rsidRPr="004F12D0" w14:paraId="06687A5D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63378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6BB9E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A2. 2- Sistema busca e exibe dados do cliente; (E2)</w:t>
            </w:r>
          </w:p>
        </w:tc>
      </w:tr>
      <w:tr w:rsidR="004F12D0" w:rsidRPr="004F12D0" w14:paraId="18436DF2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2AECB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82BC2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A2. 3- Caso de uso retorna ao passo A1. 3 do fluxo alternativo.</w:t>
            </w:r>
          </w:p>
        </w:tc>
      </w:tr>
      <w:tr w:rsidR="004F12D0" w:rsidRPr="004F12D0" w14:paraId="273E6CC6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DDA6CA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49754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01 A3- Deletar dados do cliente;</w:t>
            </w:r>
          </w:p>
        </w:tc>
      </w:tr>
      <w:tr w:rsidR="004F12D0" w:rsidRPr="004F12D0" w14:paraId="527EF0B3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DFBA21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4416E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A3. 1- Funcionário executa o fluxo alternativo A2. 1.</w:t>
            </w:r>
          </w:p>
        </w:tc>
      </w:tr>
      <w:tr w:rsidR="004F12D0" w:rsidRPr="004F12D0" w14:paraId="7EF65BFF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E4F7C3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1F3E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A3. 2- Funcionário confirma exclusão do cliente;</w:t>
            </w:r>
          </w:p>
        </w:tc>
      </w:tr>
      <w:tr w:rsidR="004F12D0" w:rsidRPr="004F12D0" w14:paraId="5B50E3E7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3454AD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1414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A3. 3- Sistema exibe msg que cliente foi excluído com sucesso. (E3)</w:t>
            </w:r>
          </w:p>
        </w:tc>
      </w:tr>
      <w:tr w:rsidR="004F12D0" w:rsidRPr="004F12D0" w14:paraId="61E517E4" w14:textId="77777777" w:rsidTr="004F12D0">
        <w:trPr>
          <w:trHeight w:val="288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4402D6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>Fluxo de Exceção: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DB77D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02 e A1.4 - E1 Dados Inválidos</w:t>
            </w:r>
          </w:p>
        </w:tc>
      </w:tr>
      <w:tr w:rsidR="004F12D0" w:rsidRPr="004F12D0" w14:paraId="69808188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D26BBB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BBFF9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E1.1- Sistema verifica dados e exibe msg que os dados estão inválidos;</w:t>
            </w:r>
          </w:p>
        </w:tc>
      </w:tr>
      <w:tr w:rsidR="004F12D0" w:rsidRPr="004F12D0" w14:paraId="53EA2E40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F6229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A8B6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E1.2- Caso de uso retorna ao passo 01 do Fluxo Principal.</w:t>
            </w:r>
          </w:p>
        </w:tc>
      </w:tr>
      <w:tr w:rsidR="004F12D0" w:rsidRPr="004F12D0" w14:paraId="2761B8DA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FD3FD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60459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02, A1.2 e A2.2 - E2 Dados do Cliente não localizados</w:t>
            </w:r>
          </w:p>
        </w:tc>
      </w:tr>
      <w:tr w:rsidR="004F12D0" w:rsidRPr="004F12D0" w14:paraId="51E2487F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FD59F6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1193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E2.1- Sistema exibe msg: “Cliente não localizado”;</w:t>
            </w:r>
          </w:p>
        </w:tc>
      </w:tr>
      <w:tr w:rsidR="004F12D0" w:rsidRPr="004F12D0" w14:paraId="6A474B73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041C55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FCDC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E2.2- Caso de uso retorna ao passo 01 do Fluxo Principal.</w:t>
            </w:r>
          </w:p>
        </w:tc>
      </w:tr>
      <w:tr w:rsidR="004F12D0" w:rsidRPr="004F12D0" w14:paraId="048321BC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265F08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89117" w14:textId="77777777" w:rsidR="004F12D0" w:rsidRPr="004F12D0" w:rsidRDefault="004F12D0" w:rsidP="004F12D0">
            <w:pPr>
              <w:spacing w:after="0" w:line="240" w:lineRule="auto"/>
              <w:rPr>
                <w:rFonts w:ascii="Helvetica-Bold" w:eastAsia="Times New Roman" w:hAnsi="Helvetica-Bold" w:cs="Times New Roman"/>
                <w:b/>
                <w:bCs/>
                <w:color w:val="000000"/>
                <w:lang w:eastAsia="pt-BR"/>
              </w:rPr>
            </w:pPr>
            <w:r w:rsidRPr="004F12D0">
              <w:rPr>
                <w:rFonts w:ascii="Helvetica-Bold" w:eastAsia="Times New Roman" w:hAnsi="Helvetica-Bold" w:cs="Helvetica-Bold"/>
                <w:b/>
                <w:bCs/>
                <w:color w:val="000000"/>
                <w:lang w:eastAsia="pt-BR"/>
              </w:rPr>
              <w:t>A3.3 - E3 Há pendências que impedem a exclusão</w:t>
            </w:r>
          </w:p>
        </w:tc>
      </w:tr>
      <w:tr w:rsidR="004F12D0" w:rsidRPr="004F12D0" w14:paraId="73E6A745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B1DEDF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FE5FC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E3.1 – Sistema não permite a exclusão por detectar pendência;</w:t>
            </w:r>
          </w:p>
        </w:tc>
      </w:tr>
      <w:tr w:rsidR="004F12D0" w:rsidRPr="004F12D0" w14:paraId="70EA11C3" w14:textId="77777777" w:rsidTr="004F12D0">
        <w:trPr>
          <w:trHeight w:val="288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AC0124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4C4AE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E3.2 – O caso de uso é encerrado</w:t>
            </w:r>
          </w:p>
        </w:tc>
      </w:tr>
      <w:tr w:rsidR="004F12D0" w:rsidRPr="004F12D0" w14:paraId="2D7EDF3C" w14:textId="77777777" w:rsidTr="004F12D0">
        <w:trPr>
          <w:trHeight w:val="288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85BC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Pós-condições: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5B789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Não se aplica N/A</w:t>
            </w:r>
          </w:p>
        </w:tc>
      </w:tr>
      <w:tr w:rsidR="004F12D0" w:rsidRPr="004F12D0" w14:paraId="6E0461BE" w14:textId="77777777" w:rsidTr="004F12D0">
        <w:trPr>
          <w:trHeight w:val="576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6B9D0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Helvetica-Bold"/>
                <w:b/>
                <w:bCs/>
                <w:color w:val="000000"/>
                <w:lang w:eastAsia="pt-BR"/>
              </w:rPr>
              <w:t xml:space="preserve">Regras de negócio: 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536987" w14:textId="77777777" w:rsidR="004F12D0" w:rsidRPr="004F12D0" w:rsidRDefault="004F12D0" w:rsidP="004F1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F12D0">
              <w:rPr>
                <w:rFonts w:ascii="Arial" w:eastAsia="Times New Roman" w:hAnsi="Arial" w:cs="Arial"/>
                <w:color w:val="000000"/>
                <w:lang w:eastAsia="pt-BR"/>
              </w:rPr>
              <w:t>RN 04 – Clientes “Inativos” há cinco anos serão excluídos automaticamente da base.</w:t>
            </w:r>
          </w:p>
        </w:tc>
      </w:tr>
    </w:tbl>
    <w:p w14:paraId="56B8E62F" w14:textId="6789CD9E" w:rsidR="004F12D0" w:rsidRDefault="004F12D0"/>
    <w:sectPr w:rsidR="004F1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D0"/>
    <w:rsid w:val="003D6B11"/>
    <w:rsid w:val="00452D56"/>
    <w:rsid w:val="004F12D0"/>
    <w:rsid w:val="006E423B"/>
    <w:rsid w:val="00C2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D34F"/>
  <w15:chartTrackingRefBased/>
  <w15:docId w15:val="{8A1C3979-9DBA-4824-BEF8-5FCFAFB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3D6B1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D6B1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R. Moraes</dc:creator>
  <cp:keywords/>
  <dc:description/>
  <cp:lastModifiedBy>Daniel R. Moraes</cp:lastModifiedBy>
  <cp:revision>4</cp:revision>
  <dcterms:created xsi:type="dcterms:W3CDTF">2020-09-07T03:21:00Z</dcterms:created>
  <dcterms:modified xsi:type="dcterms:W3CDTF">2020-09-10T20:39:00Z</dcterms:modified>
</cp:coreProperties>
</file>