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F2F" w:rsidRPr="00B96B63" w:rsidRDefault="00527F2F" w:rsidP="001D1576">
      <w:pPr>
        <w:pStyle w:val="Titre"/>
        <w:jc w:val="both"/>
      </w:pPr>
      <w:bookmarkStart w:id="0" w:name="_GoBack"/>
      <w:bookmarkEnd w:id="0"/>
    </w:p>
    <w:p w:rsidR="008F305A" w:rsidRPr="00B96B63" w:rsidRDefault="008F305A" w:rsidP="001D1576"/>
    <w:p w:rsidR="008F305A" w:rsidRPr="00B96B63" w:rsidRDefault="008F305A" w:rsidP="001D1576"/>
    <w:p w:rsidR="00527F2F" w:rsidRPr="00B96B63" w:rsidRDefault="00527F2F" w:rsidP="001D1576"/>
    <w:p w:rsidR="004B3D12" w:rsidRPr="00B96B63" w:rsidRDefault="004B3D12" w:rsidP="001D1576">
      <w:pPr>
        <w:pStyle w:val="Titre"/>
        <w:jc w:val="both"/>
      </w:pPr>
      <w:r w:rsidRPr="00B96B63">
        <w:rPr>
          <w:rFonts w:ascii="Times New Roman" w:hAnsi="Times New Roman"/>
        </w:rPr>
        <w:t>&lt;WALL-E2&gt;</w:t>
      </w:r>
    </w:p>
    <w:p w:rsidR="004B3D12" w:rsidRPr="00B96B63" w:rsidRDefault="004B3D12" w:rsidP="001D1576">
      <w:pPr>
        <w:pStyle w:val="Titre"/>
        <w:jc w:val="both"/>
      </w:pPr>
      <w:r w:rsidRPr="00B96B63">
        <w:t>Document d'architecture logicielle</w:t>
      </w:r>
    </w:p>
    <w:p w:rsidR="004B3D12" w:rsidRPr="00B96B63" w:rsidRDefault="004B3D12" w:rsidP="001D1576">
      <w:pPr>
        <w:pStyle w:val="Titre"/>
        <w:jc w:val="both"/>
      </w:pPr>
    </w:p>
    <w:p w:rsidR="004B3D12" w:rsidRPr="00B96B63" w:rsidRDefault="004B3D12" w:rsidP="001D1576">
      <w:pPr>
        <w:pStyle w:val="Titre"/>
        <w:jc w:val="both"/>
      </w:pPr>
      <w:r w:rsidRPr="00B96B63">
        <w:rPr>
          <w:sz w:val="28"/>
          <w:szCs w:val="28"/>
        </w:rPr>
        <w:t>Version 2.0</w:t>
      </w:r>
    </w:p>
    <w:p w:rsidR="004B3D12" w:rsidRPr="00B96B63" w:rsidRDefault="004B3D12" w:rsidP="001D1576">
      <w:pPr>
        <w:spacing w:after="120"/>
        <w:ind w:left="720"/>
      </w:pPr>
    </w:p>
    <w:p w:rsidR="00D67126" w:rsidRPr="00B96B63" w:rsidRDefault="00D67126" w:rsidP="001D1576">
      <w:pPr>
        <w:pStyle w:val="InfoBlue"/>
      </w:pPr>
    </w:p>
    <w:p w:rsidR="00D67126" w:rsidRPr="00B96B63" w:rsidRDefault="00D67126" w:rsidP="001D1576">
      <w:pPr>
        <w:pStyle w:val="Titre"/>
        <w:jc w:val="both"/>
        <w:rPr>
          <w:sz w:val="28"/>
        </w:rPr>
      </w:pPr>
    </w:p>
    <w:p w:rsidR="00D27B1D" w:rsidRPr="00B96B63" w:rsidRDefault="00D27B1D" w:rsidP="001D1576"/>
    <w:p w:rsidR="00D27B1D" w:rsidRPr="00B96B63" w:rsidRDefault="00D27B1D" w:rsidP="001D1576"/>
    <w:p w:rsidR="00D67126" w:rsidRPr="00B96B63" w:rsidRDefault="00D67126" w:rsidP="001D1576">
      <w:pPr>
        <w:sectPr w:rsidR="00D67126" w:rsidRPr="00B96B6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3D12" w:rsidRPr="00B96B63" w:rsidRDefault="004B3D12" w:rsidP="001D1576">
      <w:pPr>
        <w:pStyle w:val="Titre"/>
        <w:jc w:val="both"/>
      </w:pPr>
      <w:r w:rsidRPr="00B96B63">
        <w:lastRenderedPageBreak/>
        <w:t>Historique des révisions</w:t>
      </w:r>
    </w:p>
    <w:p w:rsidR="004B3D12" w:rsidRPr="00B96B63" w:rsidRDefault="004B3D12" w:rsidP="001D1576"/>
    <w:tbl>
      <w:tblPr>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4B3D12" w:rsidRPr="00B96B63" w:rsidTr="00FD319E">
        <w:tc>
          <w:tcPr>
            <w:tcW w:w="1227" w:type="dxa"/>
          </w:tcPr>
          <w:p w:rsidR="004B3D12" w:rsidRPr="00B96B63" w:rsidRDefault="004B3D12" w:rsidP="001D1576">
            <w:pPr>
              <w:keepLines/>
              <w:spacing w:after="120"/>
            </w:pPr>
            <w:r w:rsidRPr="00B96B63">
              <w:rPr>
                <w:b/>
                <w:color w:val="000000"/>
              </w:rPr>
              <w:t>Date</w:t>
            </w:r>
          </w:p>
        </w:tc>
        <w:tc>
          <w:tcPr>
            <w:tcW w:w="983" w:type="dxa"/>
          </w:tcPr>
          <w:p w:rsidR="004B3D12" w:rsidRPr="00B96B63" w:rsidRDefault="004B3D12" w:rsidP="001D1576">
            <w:pPr>
              <w:keepLines/>
              <w:spacing w:after="120"/>
            </w:pPr>
            <w:r w:rsidRPr="00B96B63">
              <w:rPr>
                <w:b/>
                <w:color w:val="000000"/>
              </w:rPr>
              <w:t>Version</w:t>
            </w:r>
          </w:p>
        </w:tc>
        <w:tc>
          <w:tcPr>
            <w:tcW w:w="5128" w:type="dxa"/>
          </w:tcPr>
          <w:p w:rsidR="004B3D12" w:rsidRPr="00B96B63" w:rsidRDefault="004B3D12" w:rsidP="001D1576">
            <w:pPr>
              <w:keepLines/>
              <w:spacing w:after="120"/>
            </w:pPr>
            <w:r w:rsidRPr="00B96B63">
              <w:rPr>
                <w:b/>
                <w:color w:val="000000"/>
              </w:rPr>
              <w:t>Description</w:t>
            </w:r>
          </w:p>
        </w:tc>
        <w:tc>
          <w:tcPr>
            <w:tcW w:w="2268" w:type="dxa"/>
          </w:tcPr>
          <w:p w:rsidR="004B3D12" w:rsidRPr="00B96B63" w:rsidRDefault="004B3D12" w:rsidP="001D1576">
            <w:pPr>
              <w:keepLines/>
              <w:spacing w:after="120"/>
            </w:pPr>
            <w:r w:rsidRPr="00B96B63">
              <w:rPr>
                <w:b/>
                <w:color w:val="000000"/>
              </w:rPr>
              <w:t>Auteur</w:t>
            </w:r>
          </w:p>
        </w:tc>
      </w:tr>
      <w:tr w:rsidR="004B3D12" w:rsidRPr="00B96B63" w:rsidTr="00FD319E">
        <w:tc>
          <w:tcPr>
            <w:tcW w:w="1227" w:type="dxa"/>
          </w:tcPr>
          <w:p w:rsidR="004B3D12" w:rsidRPr="00B96B63" w:rsidRDefault="004B3D12" w:rsidP="00B86CF6">
            <w:pPr>
              <w:keepLines/>
              <w:spacing w:after="120"/>
              <w:jc w:val="left"/>
            </w:pPr>
            <w:r w:rsidRPr="00B96B63">
              <w:t>2017</w:t>
            </w:r>
            <w:r w:rsidRPr="00B96B63">
              <w:rPr>
                <w:color w:val="000000"/>
              </w:rPr>
              <w:t>-</w:t>
            </w:r>
            <w:r w:rsidRPr="00B96B63">
              <w:t>01</w:t>
            </w:r>
            <w:r w:rsidRPr="00B96B63">
              <w:rPr>
                <w:color w:val="000000"/>
              </w:rPr>
              <w:t>-28</w:t>
            </w:r>
          </w:p>
        </w:tc>
        <w:tc>
          <w:tcPr>
            <w:tcW w:w="983" w:type="dxa"/>
          </w:tcPr>
          <w:p w:rsidR="004B3D12" w:rsidRPr="00B96B63" w:rsidRDefault="004B3D12" w:rsidP="00B86CF6">
            <w:pPr>
              <w:keepLines/>
              <w:spacing w:after="120"/>
              <w:jc w:val="left"/>
            </w:pPr>
            <w:r w:rsidRPr="00B96B63">
              <w:t>1.0</w:t>
            </w:r>
          </w:p>
        </w:tc>
        <w:tc>
          <w:tcPr>
            <w:tcW w:w="5128" w:type="dxa"/>
          </w:tcPr>
          <w:p w:rsidR="004B3D12" w:rsidRPr="00B96B63" w:rsidRDefault="004B3D12" w:rsidP="00B86CF6">
            <w:pPr>
              <w:keepLines/>
              <w:spacing w:after="120"/>
              <w:jc w:val="left"/>
            </w:pPr>
            <w:r w:rsidRPr="00B96B63">
              <w:t>Échange entre les membres de l’équipe sur les détails de l’architecture logicielle de notre système.</w:t>
            </w:r>
          </w:p>
        </w:tc>
        <w:tc>
          <w:tcPr>
            <w:tcW w:w="2268" w:type="dxa"/>
          </w:tcPr>
          <w:p w:rsidR="004B3D12" w:rsidRPr="00B96B63" w:rsidRDefault="004B3D12" w:rsidP="00B86CF6">
            <w:pPr>
              <w:keepLines/>
              <w:spacing w:after="120"/>
              <w:jc w:val="left"/>
            </w:pPr>
            <w:r w:rsidRPr="00B96B63">
              <w:t xml:space="preserve">Équipe 9 </w:t>
            </w:r>
          </w:p>
        </w:tc>
      </w:tr>
      <w:tr w:rsidR="004B3D12" w:rsidRPr="00B96B63" w:rsidTr="00FD319E">
        <w:tc>
          <w:tcPr>
            <w:tcW w:w="1227" w:type="dxa"/>
          </w:tcPr>
          <w:p w:rsidR="004B3D12" w:rsidRPr="00B96B63" w:rsidRDefault="004B3D12" w:rsidP="00B86CF6">
            <w:pPr>
              <w:keepLines/>
              <w:spacing w:after="120"/>
              <w:jc w:val="left"/>
            </w:pPr>
            <w:r w:rsidRPr="00B96B63">
              <w:t>2017-02-02</w:t>
            </w:r>
          </w:p>
        </w:tc>
        <w:tc>
          <w:tcPr>
            <w:tcW w:w="983" w:type="dxa"/>
          </w:tcPr>
          <w:p w:rsidR="004B3D12" w:rsidRPr="00B96B63" w:rsidRDefault="004B3D12" w:rsidP="00B86CF6">
            <w:pPr>
              <w:keepLines/>
              <w:spacing w:after="120"/>
              <w:jc w:val="left"/>
            </w:pPr>
            <w:r w:rsidRPr="00B96B63">
              <w:t>1.1</w:t>
            </w:r>
          </w:p>
        </w:tc>
        <w:tc>
          <w:tcPr>
            <w:tcW w:w="5128" w:type="dxa"/>
          </w:tcPr>
          <w:p w:rsidR="004B3D12" w:rsidRPr="00B96B63" w:rsidRDefault="004B3D12" w:rsidP="00B86CF6">
            <w:pPr>
              <w:keepLines/>
              <w:spacing w:after="120"/>
              <w:jc w:val="left"/>
            </w:pPr>
            <w:r w:rsidRPr="00B96B63">
              <w:t xml:space="preserve">Réalisation des vues suivantes: cas </w:t>
            </w:r>
            <w:r w:rsidR="00B86CF6" w:rsidRPr="00B96B63">
              <w:t>d’utilisation, logique</w:t>
            </w:r>
            <w:r w:rsidRPr="00B96B63">
              <w:t>, processus et déploiement.</w:t>
            </w:r>
          </w:p>
        </w:tc>
        <w:tc>
          <w:tcPr>
            <w:tcW w:w="2268" w:type="dxa"/>
          </w:tcPr>
          <w:p w:rsidR="004B3D12" w:rsidRPr="00B96B63" w:rsidRDefault="004B3D12" w:rsidP="00B86CF6">
            <w:pPr>
              <w:keepLines/>
              <w:spacing w:after="120"/>
              <w:jc w:val="left"/>
            </w:pPr>
            <w:r w:rsidRPr="00B96B63">
              <w:t xml:space="preserve">Samia </w:t>
            </w:r>
            <w:proofErr w:type="spellStart"/>
            <w:r w:rsidRPr="00B96B63">
              <w:t>Jalil</w:t>
            </w:r>
            <w:proofErr w:type="spellEnd"/>
            <w:r w:rsidRPr="00B96B63">
              <w:t xml:space="preserve"> et Winnie </w:t>
            </w:r>
            <w:proofErr w:type="spellStart"/>
            <w:r w:rsidRPr="00B96B63">
              <w:t>Tchouandem</w:t>
            </w:r>
            <w:proofErr w:type="spellEnd"/>
          </w:p>
        </w:tc>
      </w:tr>
      <w:tr w:rsidR="004B3D12" w:rsidRPr="00B96B63" w:rsidTr="00FD319E">
        <w:tc>
          <w:tcPr>
            <w:tcW w:w="1227" w:type="dxa"/>
          </w:tcPr>
          <w:p w:rsidR="004B3D12" w:rsidRPr="00B96B63" w:rsidRDefault="004B3D12" w:rsidP="00B86CF6">
            <w:pPr>
              <w:keepLines/>
              <w:spacing w:after="120"/>
              <w:jc w:val="left"/>
            </w:pPr>
            <w:r w:rsidRPr="00B96B63">
              <w:t>2017-02-07</w:t>
            </w:r>
          </w:p>
        </w:tc>
        <w:tc>
          <w:tcPr>
            <w:tcW w:w="983" w:type="dxa"/>
          </w:tcPr>
          <w:p w:rsidR="004B3D12" w:rsidRPr="00B96B63" w:rsidRDefault="004B3D12" w:rsidP="00B86CF6">
            <w:pPr>
              <w:keepLines/>
              <w:spacing w:after="120"/>
              <w:jc w:val="left"/>
            </w:pPr>
            <w:r w:rsidRPr="00B96B63">
              <w:t>1.2</w:t>
            </w:r>
          </w:p>
        </w:tc>
        <w:tc>
          <w:tcPr>
            <w:tcW w:w="5128" w:type="dxa"/>
          </w:tcPr>
          <w:p w:rsidR="004B3D12" w:rsidRPr="00B96B63" w:rsidRDefault="004B3D12" w:rsidP="00B86CF6">
            <w:pPr>
              <w:keepLines/>
              <w:spacing w:after="120"/>
              <w:jc w:val="left"/>
            </w:pPr>
            <w:r w:rsidRPr="00B96B63">
              <w:t>R</w:t>
            </w:r>
            <w:r w:rsidR="001D091F" w:rsidRPr="00B96B63">
              <w:t xml:space="preserve">édaction des parties : objectifs et </w:t>
            </w:r>
            <w:r w:rsidR="00B86CF6" w:rsidRPr="00B96B63">
              <w:t>contraintes, taille</w:t>
            </w:r>
            <w:r w:rsidRPr="00B96B63">
              <w:t xml:space="preserve"> et performance.</w:t>
            </w:r>
          </w:p>
        </w:tc>
        <w:tc>
          <w:tcPr>
            <w:tcW w:w="2268" w:type="dxa"/>
          </w:tcPr>
          <w:p w:rsidR="004B3D12" w:rsidRPr="00B96B63" w:rsidRDefault="004B3D12" w:rsidP="00B86CF6">
            <w:pPr>
              <w:keepLines/>
              <w:spacing w:after="120"/>
              <w:jc w:val="left"/>
            </w:pPr>
            <w:r w:rsidRPr="00B96B63">
              <w:t>Morgane Renard</w:t>
            </w:r>
          </w:p>
        </w:tc>
      </w:tr>
      <w:tr w:rsidR="004B3D12" w:rsidRPr="00B96B63" w:rsidTr="00FD319E">
        <w:tc>
          <w:tcPr>
            <w:tcW w:w="1227" w:type="dxa"/>
          </w:tcPr>
          <w:p w:rsidR="004B3D12" w:rsidRPr="00B96B63" w:rsidRDefault="004B3D12" w:rsidP="00B86CF6">
            <w:pPr>
              <w:keepLines/>
              <w:spacing w:after="120"/>
              <w:jc w:val="left"/>
            </w:pPr>
            <w:r w:rsidRPr="00B96B63">
              <w:t>2017-02-08</w:t>
            </w:r>
          </w:p>
        </w:tc>
        <w:tc>
          <w:tcPr>
            <w:tcW w:w="983" w:type="dxa"/>
          </w:tcPr>
          <w:p w:rsidR="004B3D12" w:rsidRPr="00B96B63" w:rsidRDefault="004B3D12" w:rsidP="00B86CF6">
            <w:pPr>
              <w:keepLines/>
              <w:spacing w:after="120"/>
              <w:jc w:val="left"/>
            </w:pPr>
            <w:r w:rsidRPr="00B96B63">
              <w:t>1.3</w:t>
            </w:r>
          </w:p>
        </w:tc>
        <w:tc>
          <w:tcPr>
            <w:tcW w:w="5128" w:type="dxa"/>
          </w:tcPr>
          <w:p w:rsidR="004B3D12" w:rsidRPr="00B96B63" w:rsidRDefault="004B3D12" w:rsidP="00B86CF6">
            <w:pPr>
              <w:keepLines/>
              <w:spacing w:after="120"/>
              <w:jc w:val="left"/>
            </w:pPr>
            <w:r w:rsidRPr="00B96B63">
              <w:t>Ajout de l'introduction, la vue de déploiement et modification des différents diagrammes (cas d’utilisation, paquetage, classe, séquence)</w:t>
            </w:r>
          </w:p>
        </w:tc>
        <w:tc>
          <w:tcPr>
            <w:tcW w:w="2268" w:type="dxa"/>
          </w:tcPr>
          <w:p w:rsidR="004B3D12" w:rsidRPr="00B96B63" w:rsidRDefault="004B3D12" w:rsidP="00B86CF6">
            <w:pPr>
              <w:keepLines/>
              <w:spacing w:after="120"/>
              <w:jc w:val="left"/>
            </w:pPr>
            <w:r w:rsidRPr="00B96B63">
              <w:t xml:space="preserve">Samia </w:t>
            </w:r>
            <w:proofErr w:type="spellStart"/>
            <w:r w:rsidRPr="00B96B63">
              <w:t>Jalil</w:t>
            </w:r>
            <w:proofErr w:type="spellEnd"/>
            <w:r w:rsidRPr="00B96B63">
              <w:t xml:space="preserve"> et Winnie </w:t>
            </w:r>
            <w:proofErr w:type="spellStart"/>
            <w:r w:rsidRPr="00B96B63">
              <w:t>Tchouandem</w:t>
            </w:r>
            <w:proofErr w:type="spellEnd"/>
          </w:p>
        </w:tc>
      </w:tr>
      <w:tr w:rsidR="004B3D12" w:rsidRPr="00B96B63" w:rsidTr="00FD319E">
        <w:tc>
          <w:tcPr>
            <w:tcW w:w="1227" w:type="dxa"/>
          </w:tcPr>
          <w:p w:rsidR="004B3D12" w:rsidRPr="00B96B63" w:rsidRDefault="004B3D12" w:rsidP="00B86CF6">
            <w:pPr>
              <w:keepLines/>
              <w:spacing w:after="120"/>
              <w:jc w:val="left"/>
            </w:pPr>
            <w:r w:rsidRPr="00B96B63">
              <w:t>2017-02-09</w:t>
            </w:r>
          </w:p>
        </w:tc>
        <w:tc>
          <w:tcPr>
            <w:tcW w:w="983" w:type="dxa"/>
          </w:tcPr>
          <w:p w:rsidR="004B3D12" w:rsidRPr="00B96B63" w:rsidRDefault="004B3D12" w:rsidP="00B86CF6">
            <w:pPr>
              <w:keepLines/>
              <w:spacing w:after="120"/>
              <w:jc w:val="left"/>
            </w:pPr>
            <w:r w:rsidRPr="00B96B63">
              <w:t>2.0</w:t>
            </w:r>
          </w:p>
        </w:tc>
        <w:tc>
          <w:tcPr>
            <w:tcW w:w="5128" w:type="dxa"/>
          </w:tcPr>
          <w:p w:rsidR="004B3D12" w:rsidRPr="00B96B63" w:rsidRDefault="004B3D12" w:rsidP="00B86CF6">
            <w:pPr>
              <w:keepLines/>
              <w:spacing w:after="120"/>
              <w:jc w:val="left"/>
            </w:pPr>
            <w:r w:rsidRPr="00B96B63">
              <w:t>Dernières modifications et corrections, version finale</w:t>
            </w:r>
            <w:r w:rsidR="00B86CF6">
              <w:t xml:space="preserve"> pour la première livraison.</w:t>
            </w:r>
          </w:p>
        </w:tc>
        <w:tc>
          <w:tcPr>
            <w:tcW w:w="2268" w:type="dxa"/>
          </w:tcPr>
          <w:p w:rsidR="004B3D12" w:rsidRPr="00B96B63" w:rsidRDefault="004B3D12" w:rsidP="00B86CF6">
            <w:pPr>
              <w:keepLines/>
              <w:spacing w:after="120"/>
              <w:jc w:val="left"/>
            </w:pPr>
            <w:r w:rsidRPr="00B96B63">
              <w:t xml:space="preserve">Samia </w:t>
            </w:r>
            <w:proofErr w:type="spellStart"/>
            <w:r w:rsidRPr="00B96B63">
              <w:t>Jalil</w:t>
            </w:r>
            <w:proofErr w:type="spellEnd"/>
            <w:r w:rsidRPr="00B96B63">
              <w:t xml:space="preserve"> et Winnie </w:t>
            </w:r>
            <w:proofErr w:type="spellStart"/>
            <w:r w:rsidRPr="00B96B63">
              <w:t>Tchouandem</w:t>
            </w:r>
            <w:proofErr w:type="spellEnd"/>
          </w:p>
        </w:tc>
      </w:tr>
      <w:tr w:rsidR="00B86CF6" w:rsidRPr="00B86CF6" w:rsidTr="00FD319E">
        <w:tc>
          <w:tcPr>
            <w:tcW w:w="1227" w:type="dxa"/>
          </w:tcPr>
          <w:p w:rsidR="00B86CF6" w:rsidRPr="00B96B63" w:rsidRDefault="00B86CF6" w:rsidP="00B86CF6">
            <w:pPr>
              <w:keepLines/>
              <w:spacing w:after="120"/>
              <w:jc w:val="left"/>
            </w:pPr>
            <w:r>
              <w:t>2017-04-11</w:t>
            </w:r>
          </w:p>
        </w:tc>
        <w:tc>
          <w:tcPr>
            <w:tcW w:w="983" w:type="dxa"/>
          </w:tcPr>
          <w:p w:rsidR="00B86CF6" w:rsidRPr="00B96B63" w:rsidRDefault="00B86CF6" w:rsidP="00B86CF6">
            <w:pPr>
              <w:keepLines/>
              <w:spacing w:after="120"/>
              <w:jc w:val="left"/>
            </w:pPr>
            <w:r>
              <w:t>3.0</w:t>
            </w:r>
          </w:p>
        </w:tc>
        <w:tc>
          <w:tcPr>
            <w:tcW w:w="5128" w:type="dxa"/>
          </w:tcPr>
          <w:p w:rsidR="00B86CF6" w:rsidRPr="00B96B63" w:rsidRDefault="00B86CF6" w:rsidP="00B86CF6">
            <w:pPr>
              <w:keepLines/>
              <w:spacing w:after="120"/>
              <w:jc w:val="left"/>
            </w:pPr>
            <w:r w:rsidRPr="00B96B63">
              <w:t>Dernières modifications et corrections, version finale</w:t>
            </w:r>
          </w:p>
        </w:tc>
        <w:tc>
          <w:tcPr>
            <w:tcW w:w="2268" w:type="dxa"/>
          </w:tcPr>
          <w:p w:rsidR="00B86CF6" w:rsidRPr="00B86CF6" w:rsidRDefault="00B86CF6" w:rsidP="00B86CF6">
            <w:pPr>
              <w:keepLines/>
              <w:spacing w:after="120"/>
              <w:jc w:val="left"/>
            </w:pPr>
            <w:r w:rsidRPr="00B86CF6">
              <w:t xml:space="preserve">Samir El </w:t>
            </w:r>
            <w:proofErr w:type="spellStart"/>
            <w:r w:rsidRPr="00B86CF6">
              <w:t>Kaoukabi</w:t>
            </w:r>
            <w:proofErr w:type="spellEnd"/>
            <w:r w:rsidRPr="00B86CF6">
              <w:t xml:space="preserve">, Winnie </w:t>
            </w:r>
            <w:proofErr w:type="spellStart"/>
            <w:r w:rsidRPr="00B86CF6">
              <w:t>Tchouandem</w:t>
            </w:r>
            <w:proofErr w:type="spellEnd"/>
            <w:r w:rsidRPr="00B86CF6">
              <w:t xml:space="preserve">, Morgane Renard, et Samia </w:t>
            </w:r>
            <w:proofErr w:type="spellStart"/>
            <w:r w:rsidRPr="00B86CF6">
              <w:t>Jalil</w:t>
            </w:r>
            <w:proofErr w:type="spellEnd"/>
          </w:p>
        </w:tc>
      </w:tr>
    </w:tbl>
    <w:p w:rsidR="004B3D12" w:rsidRPr="00B86CF6" w:rsidRDefault="004B3D12" w:rsidP="001D1576">
      <w:r w:rsidRPr="00B86CF6">
        <w:br w:type="page"/>
      </w:r>
    </w:p>
    <w:p w:rsidR="00D67126" w:rsidRPr="00B96B63" w:rsidRDefault="00D87BA1" w:rsidP="001D1576">
      <w:pPr>
        <w:pStyle w:val="Titre"/>
        <w:jc w:val="both"/>
      </w:pPr>
      <w:r w:rsidRPr="00B96B63">
        <w:lastRenderedPageBreak/>
        <w:t>Table des matières</w:t>
      </w:r>
    </w:p>
    <w:p w:rsidR="00EA64B8" w:rsidRPr="00B96B63" w:rsidRDefault="006009FE">
      <w:pPr>
        <w:pStyle w:val="TM1"/>
        <w:tabs>
          <w:tab w:val="left" w:pos="432"/>
        </w:tabs>
        <w:rPr>
          <w:rFonts w:asciiTheme="minorHAnsi" w:eastAsiaTheme="minorEastAsia" w:hAnsiTheme="minorHAnsi" w:cstheme="minorBidi"/>
          <w:noProof/>
          <w:sz w:val="22"/>
          <w:szCs w:val="22"/>
          <w:lang w:eastAsia="fr-CA"/>
        </w:rPr>
      </w:pPr>
      <w:r w:rsidRPr="00B96B63">
        <w:fldChar w:fldCharType="begin"/>
      </w:r>
      <w:r w:rsidR="00D67126" w:rsidRPr="00B96B63">
        <w:instrText xml:space="preserve"> TOC \o "1-3" </w:instrText>
      </w:r>
      <w:r w:rsidRPr="00B96B63">
        <w:fldChar w:fldCharType="separate"/>
      </w:r>
      <w:r w:rsidR="00EA64B8" w:rsidRPr="00B96B63">
        <w:rPr>
          <w:noProof/>
        </w:rPr>
        <w:t>1.</w:t>
      </w:r>
      <w:r w:rsidR="00EA64B8" w:rsidRPr="00B96B63">
        <w:rPr>
          <w:rFonts w:asciiTheme="minorHAnsi" w:eastAsiaTheme="minorEastAsia" w:hAnsiTheme="minorHAnsi" w:cstheme="minorBidi"/>
          <w:noProof/>
          <w:sz w:val="22"/>
          <w:szCs w:val="22"/>
          <w:lang w:eastAsia="fr-CA"/>
        </w:rPr>
        <w:tab/>
      </w:r>
      <w:r w:rsidR="00EA64B8" w:rsidRPr="00B96B63">
        <w:rPr>
          <w:noProof/>
        </w:rPr>
        <w:t>Introduction</w:t>
      </w:r>
      <w:r w:rsidR="00EA64B8" w:rsidRPr="00B96B63">
        <w:rPr>
          <w:noProof/>
        </w:rPr>
        <w:tab/>
      </w:r>
      <w:r w:rsidR="00EA64B8" w:rsidRPr="00B96B63">
        <w:rPr>
          <w:noProof/>
        </w:rPr>
        <w:fldChar w:fldCharType="begin"/>
      </w:r>
      <w:r w:rsidR="00EA64B8" w:rsidRPr="00B96B63">
        <w:rPr>
          <w:noProof/>
        </w:rPr>
        <w:instrText xml:space="preserve"> PAGEREF _Toc474428800 \h </w:instrText>
      </w:r>
      <w:r w:rsidR="00EA64B8" w:rsidRPr="00B96B63">
        <w:rPr>
          <w:noProof/>
        </w:rPr>
      </w:r>
      <w:r w:rsidR="00EA64B8" w:rsidRPr="00B96B63">
        <w:rPr>
          <w:noProof/>
        </w:rPr>
        <w:fldChar w:fldCharType="separate"/>
      </w:r>
      <w:r w:rsidR="00FE6CAF">
        <w:rPr>
          <w:noProof/>
        </w:rPr>
        <w:t>4</w:t>
      </w:r>
      <w:r w:rsidR="00EA64B8" w:rsidRPr="00B96B63">
        <w:rPr>
          <w:noProof/>
        </w:rPr>
        <w:fldChar w:fldCharType="end"/>
      </w:r>
    </w:p>
    <w:p w:rsidR="00EA64B8" w:rsidRPr="00B96B63" w:rsidRDefault="00EA64B8">
      <w:pPr>
        <w:pStyle w:val="TM1"/>
        <w:tabs>
          <w:tab w:val="left" w:pos="432"/>
        </w:tabs>
        <w:rPr>
          <w:rFonts w:asciiTheme="minorHAnsi" w:eastAsiaTheme="minorEastAsia" w:hAnsiTheme="minorHAnsi" w:cstheme="minorBidi"/>
          <w:noProof/>
          <w:sz w:val="22"/>
          <w:szCs w:val="22"/>
          <w:lang w:eastAsia="fr-CA"/>
        </w:rPr>
      </w:pPr>
      <w:r w:rsidRPr="00B96B63">
        <w:rPr>
          <w:noProof/>
        </w:rPr>
        <w:t>2.</w:t>
      </w:r>
      <w:r w:rsidRPr="00B96B63">
        <w:rPr>
          <w:rFonts w:asciiTheme="minorHAnsi" w:eastAsiaTheme="minorEastAsia" w:hAnsiTheme="minorHAnsi" w:cstheme="minorBidi"/>
          <w:noProof/>
          <w:sz w:val="22"/>
          <w:szCs w:val="22"/>
          <w:lang w:eastAsia="fr-CA"/>
        </w:rPr>
        <w:tab/>
      </w:r>
      <w:r w:rsidRPr="00B96B63">
        <w:rPr>
          <w:noProof/>
        </w:rPr>
        <w:t>Objectifs et contraintes architecturaux</w:t>
      </w:r>
      <w:r w:rsidRPr="00B96B63">
        <w:rPr>
          <w:noProof/>
        </w:rPr>
        <w:tab/>
      </w:r>
      <w:r w:rsidRPr="00B96B63">
        <w:rPr>
          <w:noProof/>
        </w:rPr>
        <w:fldChar w:fldCharType="begin"/>
      </w:r>
      <w:r w:rsidRPr="00B96B63">
        <w:rPr>
          <w:noProof/>
        </w:rPr>
        <w:instrText xml:space="preserve"> PAGEREF _Toc474428801 \h </w:instrText>
      </w:r>
      <w:r w:rsidRPr="00B96B63">
        <w:rPr>
          <w:noProof/>
        </w:rPr>
      </w:r>
      <w:r w:rsidRPr="00B96B63">
        <w:rPr>
          <w:noProof/>
        </w:rPr>
        <w:fldChar w:fldCharType="separate"/>
      </w:r>
      <w:r w:rsidR="00FE6CAF">
        <w:rPr>
          <w:noProof/>
        </w:rPr>
        <w:t>4</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2.1</w:t>
      </w:r>
      <w:r w:rsidRPr="00B96B63">
        <w:rPr>
          <w:rFonts w:asciiTheme="minorHAnsi" w:eastAsiaTheme="minorEastAsia" w:hAnsiTheme="minorHAnsi" w:cstheme="minorBidi"/>
          <w:noProof/>
          <w:sz w:val="22"/>
          <w:szCs w:val="22"/>
          <w:lang w:eastAsia="fr-CA"/>
        </w:rPr>
        <w:tab/>
      </w:r>
      <w:r w:rsidRPr="00B96B63">
        <w:rPr>
          <w:noProof/>
        </w:rPr>
        <w:t>Objectifs</w:t>
      </w:r>
      <w:r w:rsidRPr="00B96B63">
        <w:rPr>
          <w:noProof/>
        </w:rPr>
        <w:tab/>
      </w:r>
      <w:r w:rsidRPr="00B96B63">
        <w:rPr>
          <w:noProof/>
        </w:rPr>
        <w:fldChar w:fldCharType="begin"/>
      </w:r>
      <w:r w:rsidRPr="00B96B63">
        <w:rPr>
          <w:noProof/>
        </w:rPr>
        <w:instrText xml:space="preserve"> PAGEREF _Toc474428802 \h </w:instrText>
      </w:r>
      <w:r w:rsidRPr="00B96B63">
        <w:rPr>
          <w:noProof/>
        </w:rPr>
      </w:r>
      <w:r w:rsidRPr="00B96B63">
        <w:rPr>
          <w:noProof/>
        </w:rPr>
        <w:fldChar w:fldCharType="separate"/>
      </w:r>
      <w:r w:rsidR="00FE6CAF">
        <w:rPr>
          <w:noProof/>
        </w:rPr>
        <w:t>4</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rFonts w:eastAsia="Arial"/>
          <w:noProof/>
        </w:rPr>
        <w:t>2.1.1</w:t>
      </w:r>
      <w:r w:rsidRPr="00B96B63">
        <w:rPr>
          <w:rFonts w:asciiTheme="minorHAnsi" w:eastAsiaTheme="minorEastAsia" w:hAnsiTheme="minorHAnsi" w:cstheme="minorBidi"/>
          <w:noProof/>
          <w:sz w:val="22"/>
          <w:szCs w:val="22"/>
          <w:lang w:eastAsia="fr-CA"/>
        </w:rPr>
        <w:tab/>
      </w:r>
      <w:r w:rsidRPr="00B96B63">
        <w:rPr>
          <w:rFonts w:eastAsia="Arial"/>
          <w:noProof/>
        </w:rPr>
        <w:t>Client lourd</w:t>
      </w:r>
      <w:r w:rsidRPr="00B96B63">
        <w:rPr>
          <w:noProof/>
        </w:rPr>
        <w:tab/>
      </w:r>
      <w:r w:rsidRPr="00B96B63">
        <w:rPr>
          <w:noProof/>
        </w:rPr>
        <w:fldChar w:fldCharType="begin"/>
      </w:r>
      <w:r w:rsidRPr="00B96B63">
        <w:rPr>
          <w:noProof/>
        </w:rPr>
        <w:instrText xml:space="preserve"> PAGEREF _Toc474428803 \h </w:instrText>
      </w:r>
      <w:r w:rsidRPr="00B96B63">
        <w:rPr>
          <w:noProof/>
        </w:rPr>
      </w:r>
      <w:r w:rsidRPr="00B96B63">
        <w:rPr>
          <w:noProof/>
        </w:rPr>
        <w:fldChar w:fldCharType="separate"/>
      </w:r>
      <w:r w:rsidR="00FE6CAF">
        <w:rPr>
          <w:noProof/>
        </w:rPr>
        <w:t>4</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noProof/>
        </w:rPr>
        <w:t>2.1.2</w:t>
      </w:r>
      <w:r w:rsidRPr="00B96B63">
        <w:rPr>
          <w:rFonts w:asciiTheme="minorHAnsi" w:eastAsiaTheme="minorEastAsia" w:hAnsiTheme="minorHAnsi" w:cstheme="minorBidi"/>
          <w:noProof/>
          <w:sz w:val="22"/>
          <w:szCs w:val="22"/>
          <w:lang w:eastAsia="fr-CA"/>
        </w:rPr>
        <w:tab/>
      </w:r>
      <w:r w:rsidRPr="00B96B63">
        <w:rPr>
          <w:rFonts w:eastAsia="Arial"/>
          <w:noProof/>
        </w:rPr>
        <w:t>Serveur</w:t>
      </w:r>
      <w:r w:rsidRPr="00B96B63">
        <w:rPr>
          <w:noProof/>
        </w:rPr>
        <w:tab/>
      </w:r>
      <w:r w:rsidRPr="00B96B63">
        <w:rPr>
          <w:noProof/>
        </w:rPr>
        <w:fldChar w:fldCharType="begin"/>
      </w:r>
      <w:r w:rsidRPr="00B96B63">
        <w:rPr>
          <w:noProof/>
        </w:rPr>
        <w:instrText xml:space="preserve"> PAGEREF _Toc474428804 \h </w:instrText>
      </w:r>
      <w:r w:rsidRPr="00B96B63">
        <w:rPr>
          <w:noProof/>
        </w:rPr>
      </w:r>
      <w:r w:rsidRPr="00B96B63">
        <w:rPr>
          <w:noProof/>
        </w:rPr>
        <w:fldChar w:fldCharType="separate"/>
      </w:r>
      <w:r w:rsidR="00FE6CAF">
        <w:rPr>
          <w:noProof/>
        </w:rPr>
        <w:t>4</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rFonts w:eastAsia="Arial"/>
          <w:noProof/>
        </w:rPr>
        <w:t>2.1.3</w:t>
      </w:r>
      <w:r w:rsidRPr="00B96B63">
        <w:rPr>
          <w:rFonts w:asciiTheme="minorHAnsi" w:eastAsiaTheme="minorEastAsia" w:hAnsiTheme="minorHAnsi" w:cstheme="minorBidi"/>
          <w:noProof/>
          <w:sz w:val="22"/>
          <w:szCs w:val="22"/>
          <w:lang w:eastAsia="fr-CA"/>
        </w:rPr>
        <w:tab/>
      </w:r>
      <w:r w:rsidRPr="00B96B63">
        <w:rPr>
          <w:rFonts w:eastAsia="Arial"/>
          <w:noProof/>
        </w:rPr>
        <w:t>Client léger</w:t>
      </w:r>
      <w:r w:rsidRPr="00B96B63">
        <w:rPr>
          <w:noProof/>
        </w:rPr>
        <w:tab/>
      </w:r>
      <w:r w:rsidRPr="00B96B63">
        <w:rPr>
          <w:noProof/>
        </w:rPr>
        <w:fldChar w:fldCharType="begin"/>
      </w:r>
      <w:r w:rsidRPr="00B96B63">
        <w:rPr>
          <w:noProof/>
        </w:rPr>
        <w:instrText xml:space="preserve"> PAGEREF _Toc474428805 \h </w:instrText>
      </w:r>
      <w:r w:rsidRPr="00B96B63">
        <w:rPr>
          <w:noProof/>
        </w:rPr>
      </w:r>
      <w:r w:rsidRPr="00B96B63">
        <w:rPr>
          <w:noProof/>
        </w:rPr>
        <w:fldChar w:fldCharType="separate"/>
      </w:r>
      <w:r w:rsidR="00FE6CAF">
        <w:rPr>
          <w:noProof/>
        </w:rPr>
        <w:t>4</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rFonts w:eastAsia="Arial"/>
          <w:noProof/>
        </w:rPr>
        <w:t>2.1.4</w:t>
      </w:r>
      <w:r w:rsidRPr="00B96B63">
        <w:rPr>
          <w:rFonts w:asciiTheme="minorHAnsi" w:eastAsiaTheme="minorEastAsia" w:hAnsiTheme="minorHAnsi" w:cstheme="minorBidi"/>
          <w:noProof/>
          <w:sz w:val="22"/>
          <w:szCs w:val="22"/>
          <w:lang w:eastAsia="fr-CA"/>
        </w:rPr>
        <w:tab/>
      </w:r>
      <w:r w:rsidRPr="00B96B63">
        <w:rPr>
          <w:rFonts w:eastAsia="Arial"/>
          <w:noProof/>
        </w:rPr>
        <w:t>Autres</w:t>
      </w:r>
      <w:r w:rsidRPr="00B96B63">
        <w:rPr>
          <w:noProof/>
        </w:rPr>
        <w:tab/>
      </w:r>
      <w:r w:rsidRPr="00B96B63">
        <w:rPr>
          <w:noProof/>
        </w:rPr>
        <w:fldChar w:fldCharType="begin"/>
      </w:r>
      <w:r w:rsidRPr="00B96B63">
        <w:rPr>
          <w:noProof/>
        </w:rPr>
        <w:instrText xml:space="preserve"> PAGEREF _Toc474428806 \h </w:instrText>
      </w:r>
      <w:r w:rsidRPr="00B96B63">
        <w:rPr>
          <w:noProof/>
        </w:rPr>
      </w:r>
      <w:r w:rsidRPr="00B96B63">
        <w:rPr>
          <w:noProof/>
        </w:rPr>
        <w:fldChar w:fldCharType="separate"/>
      </w:r>
      <w:r w:rsidR="00FE6CAF">
        <w:rPr>
          <w:noProof/>
        </w:rPr>
        <w:t>5</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2.2</w:t>
      </w:r>
      <w:r w:rsidRPr="00B96B63">
        <w:rPr>
          <w:rFonts w:asciiTheme="minorHAnsi" w:eastAsiaTheme="minorEastAsia" w:hAnsiTheme="minorHAnsi" w:cstheme="minorBidi"/>
          <w:noProof/>
          <w:sz w:val="22"/>
          <w:szCs w:val="22"/>
          <w:lang w:eastAsia="fr-CA"/>
        </w:rPr>
        <w:tab/>
      </w:r>
      <w:r w:rsidRPr="00B96B63">
        <w:rPr>
          <w:noProof/>
        </w:rPr>
        <w:t>Contraintes</w:t>
      </w:r>
      <w:r w:rsidRPr="00B96B63">
        <w:rPr>
          <w:noProof/>
        </w:rPr>
        <w:tab/>
      </w:r>
      <w:r w:rsidRPr="00B96B63">
        <w:rPr>
          <w:noProof/>
        </w:rPr>
        <w:fldChar w:fldCharType="begin"/>
      </w:r>
      <w:r w:rsidRPr="00B96B63">
        <w:rPr>
          <w:noProof/>
        </w:rPr>
        <w:instrText xml:space="preserve"> PAGEREF _Toc474428807 \h </w:instrText>
      </w:r>
      <w:r w:rsidRPr="00B96B63">
        <w:rPr>
          <w:noProof/>
        </w:rPr>
      </w:r>
      <w:r w:rsidRPr="00B96B63">
        <w:rPr>
          <w:noProof/>
        </w:rPr>
        <w:fldChar w:fldCharType="separate"/>
      </w:r>
      <w:r w:rsidR="00FE6CAF">
        <w:rPr>
          <w:noProof/>
        </w:rPr>
        <w:t>5</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noProof/>
        </w:rPr>
        <w:t>2.2.1</w:t>
      </w:r>
      <w:r w:rsidRPr="00B96B63">
        <w:rPr>
          <w:rFonts w:asciiTheme="minorHAnsi" w:eastAsiaTheme="minorEastAsia" w:hAnsiTheme="minorHAnsi" w:cstheme="minorBidi"/>
          <w:noProof/>
          <w:sz w:val="22"/>
          <w:szCs w:val="22"/>
          <w:lang w:eastAsia="fr-CA"/>
        </w:rPr>
        <w:tab/>
      </w:r>
      <w:r w:rsidRPr="00B96B63">
        <w:rPr>
          <w:noProof/>
        </w:rPr>
        <w:t>Sécurité et confidentialité</w:t>
      </w:r>
      <w:r w:rsidRPr="00B96B63">
        <w:rPr>
          <w:noProof/>
        </w:rPr>
        <w:tab/>
      </w:r>
      <w:r w:rsidRPr="00B96B63">
        <w:rPr>
          <w:noProof/>
        </w:rPr>
        <w:fldChar w:fldCharType="begin"/>
      </w:r>
      <w:r w:rsidRPr="00B96B63">
        <w:rPr>
          <w:noProof/>
        </w:rPr>
        <w:instrText xml:space="preserve"> PAGEREF _Toc474428808 \h </w:instrText>
      </w:r>
      <w:r w:rsidRPr="00B96B63">
        <w:rPr>
          <w:noProof/>
        </w:rPr>
      </w:r>
      <w:r w:rsidRPr="00B96B63">
        <w:rPr>
          <w:noProof/>
        </w:rPr>
        <w:fldChar w:fldCharType="separate"/>
      </w:r>
      <w:r w:rsidR="00FE6CAF">
        <w:rPr>
          <w:noProof/>
        </w:rPr>
        <w:t>5</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noProof/>
        </w:rPr>
        <w:t>2.2.2</w:t>
      </w:r>
      <w:r w:rsidRPr="00B96B63">
        <w:rPr>
          <w:rFonts w:asciiTheme="minorHAnsi" w:eastAsiaTheme="minorEastAsia" w:hAnsiTheme="minorHAnsi" w:cstheme="minorBidi"/>
          <w:noProof/>
          <w:sz w:val="22"/>
          <w:szCs w:val="22"/>
          <w:lang w:eastAsia="fr-CA"/>
        </w:rPr>
        <w:tab/>
      </w:r>
      <w:r w:rsidRPr="00B96B63">
        <w:rPr>
          <w:noProof/>
        </w:rPr>
        <w:t>Portabilité</w:t>
      </w:r>
      <w:r w:rsidRPr="00B96B63">
        <w:rPr>
          <w:noProof/>
        </w:rPr>
        <w:tab/>
      </w:r>
      <w:r w:rsidRPr="00B96B63">
        <w:rPr>
          <w:noProof/>
        </w:rPr>
        <w:fldChar w:fldCharType="begin"/>
      </w:r>
      <w:r w:rsidRPr="00B96B63">
        <w:rPr>
          <w:noProof/>
        </w:rPr>
        <w:instrText xml:space="preserve"> PAGEREF _Toc474428809 \h </w:instrText>
      </w:r>
      <w:r w:rsidRPr="00B96B63">
        <w:rPr>
          <w:noProof/>
        </w:rPr>
      </w:r>
      <w:r w:rsidRPr="00B96B63">
        <w:rPr>
          <w:noProof/>
        </w:rPr>
        <w:fldChar w:fldCharType="separate"/>
      </w:r>
      <w:r w:rsidR="00FE6CAF">
        <w:rPr>
          <w:noProof/>
        </w:rPr>
        <w:t>5</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noProof/>
        </w:rPr>
        <w:t>2.2.3</w:t>
      </w:r>
      <w:r w:rsidRPr="00B96B63">
        <w:rPr>
          <w:rFonts w:asciiTheme="minorHAnsi" w:eastAsiaTheme="minorEastAsia" w:hAnsiTheme="minorHAnsi" w:cstheme="minorBidi"/>
          <w:noProof/>
          <w:sz w:val="22"/>
          <w:szCs w:val="22"/>
          <w:lang w:eastAsia="fr-CA"/>
        </w:rPr>
        <w:tab/>
      </w:r>
      <w:r w:rsidRPr="00B96B63">
        <w:rPr>
          <w:noProof/>
        </w:rPr>
        <w:t>Échéanciers</w:t>
      </w:r>
      <w:r w:rsidRPr="00B96B63">
        <w:rPr>
          <w:noProof/>
        </w:rPr>
        <w:tab/>
      </w:r>
      <w:r w:rsidRPr="00B96B63">
        <w:rPr>
          <w:noProof/>
        </w:rPr>
        <w:fldChar w:fldCharType="begin"/>
      </w:r>
      <w:r w:rsidRPr="00B96B63">
        <w:rPr>
          <w:noProof/>
        </w:rPr>
        <w:instrText xml:space="preserve"> PAGEREF _Toc474428810 \h </w:instrText>
      </w:r>
      <w:r w:rsidRPr="00B96B63">
        <w:rPr>
          <w:noProof/>
        </w:rPr>
      </w:r>
      <w:r w:rsidRPr="00B96B63">
        <w:rPr>
          <w:noProof/>
        </w:rPr>
        <w:fldChar w:fldCharType="separate"/>
      </w:r>
      <w:r w:rsidR="00FE6CAF">
        <w:rPr>
          <w:noProof/>
        </w:rPr>
        <w:t>5</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noProof/>
        </w:rPr>
        <w:t>2.2.4</w:t>
      </w:r>
      <w:r w:rsidRPr="00B96B63">
        <w:rPr>
          <w:rFonts w:asciiTheme="minorHAnsi" w:eastAsiaTheme="minorEastAsia" w:hAnsiTheme="minorHAnsi" w:cstheme="minorBidi"/>
          <w:noProof/>
          <w:sz w:val="22"/>
          <w:szCs w:val="22"/>
          <w:lang w:eastAsia="fr-CA"/>
        </w:rPr>
        <w:tab/>
      </w:r>
      <w:r w:rsidRPr="00B96B63">
        <w:rPr>
          <w:noProof/>
        </w:rPr>
        <w:t>Outils et langage de développement</w:t>
      </w:r>
      <w:r w:rsidRPr="00B96B63">
        <w:rPr>
          <w:noProof/>
        </w:rPr>
        <w:tab/>
      </w:r>
      <w:r w:rsidRPr="00B96B63">
        <w:rPr>
          <w:noProof/>
        </w:rPr>
        <w:fldChar w:fldCharType="begin"/>
      </w:r>
      <w:r w:rsidRPr="00B96B63">
        <w:rPr>
          <w:noProof/>
        </w:rPr>
        <w:instrText xml:space="preserve"> PAGEREF _Toc474428811 \h </w:instrText>
      </w:r>
      <w:r w:rsidRPr="00B96B63">
        <w:rPr>
          <w:noProof/>
        </w:rPr>
      </w:r>
      <w:r w:rsidRPr="00B96B63">
        <w:rPr>
          <w:noProof/>
        </w:rPr>
        <w:fldChar w:fldCharType="separate"/>
      </w:r>
      <w:r w:rsidR="00FE6CAF">
        <w:rPr>
          <w:noProof/>
        </w:rPr>
        <w:t>6</w:t>
      </w:r>
      <w:r w:rsidRPr="00B96B63">
        <w:rPr>
          <w:noProof/>
        </w:rPr>
        <w:fldChar w:fldCharType="end"/>
      </w:r>
    </w:p>
    <w:p w:rsidR="00EA64B8" w:rsidRPr="00B96B63" w:rsidRDefault="00EA64B8">
      <w:pPr>
        <w:pStyle w:val="TM3"/>
        <w:rPr>
          <w:rFonts w:asciiTheme="minorHAnsi" w:eastAsiaTheme="minorEastAsia" w:hAnsiTheme="minorHAnsi" w:cstheme="minorBidi"/>
          <w:noProof/>
          <w:sz w:val="22"/>
          <w:szCs w:val="22"/>
          <w:lang w:eastAsia="fr-CA"/>
        </w:rPr>
      </w:pPr>
      <w:r w:rsidRPr="00B96B63">
        <w:rPr>
          <w:noProof/>
        </w:rPr>
        <w:t>2.2.5</w:t>
      </w:r>
      <w:r w:rsidRPr="00B96B63">
        <w:rPr>
          <w:rFonts w:asciiTheme="minorHAnsi" w:eastAsiaTheme="minorEastAsia" w:hAnsiTheme="minorHAnsi" w:cstheme="minorBidi"/>
          <w:noProof/>
          <w:sz w:val="22"/>
          <w:szCs w:val="22"/>
          <w:lang w:eastAsia="fr-CA"/>
        </w:rPr>
        <w:tab/>
      </w:r>
      <w:r w:rsidRPr="00B96B63">
        <w:rPr>
          <w:noProof/>
        </w:rPr>
        <w:t>Réutilisation et maintenance</w:t>
      </w:r>
      <w:r w:rsidRPr="00B96B63">
        <w:rPr>
          <w:noProof/>
        </w:rPr>
        <w:tab/>
      </w:r>
      <w:r w:rsidRPr="00B96B63">
        <w:rPr>
          <w:noProof/>
        </w:rPr>
        <w:fldChar w:fldCharType="begin"/>
      </w:r>
      <w:r w:rsidRPr="00B96B63">
        <w:rPr>
          <w:noProof/>
        </w:rPr>
        <w:instrText xml:space="preserve"> PAGEREF _Toc474428812 \h </w:instrText>
      </w:r>
      <w:r w:rsidRPr="00B96B63">
        <w:rPr>
          <w:noProof/>
        </w:rPr>
      </w:r>
      <w:r w:rsidRPr="00B96B63">
        <w:rPr>
          <w:noProof/>
        </w:rPr>
        <w:fldChar w:fldCharType="separate"/>
      </w:r>
      <w:r w:rsidR="00FE6CAF">
        <w:rPr>
          <w:noProof/>
        </w:rPr>
        <w:t>6</w:t>
      </w:r>
      <w:r w:rsidRPr="00B96B63">
        <w:rPr>
          <w:noProof/>
        </w:rPr>
        <w:fldChar w:fldCharType="end"/>
      </w:r>
    </w:p>
    <w:p w:rsidR="00EA64B8" w:rsidRPr="00B96B63" w:rsidRDefault="00EA64B8">
      <w:pPr>
        <w:pStyle w:val="TM1"/>
        <w:tabs>
          <w:tab w:val="left" w:pos="432"/>
        </w:tabs>
        <w:rPr>
          <w:rFonts w:asciiTheme="minorHAnsi" w:eastAsiaTheme="minorEastAsia" w:hAnsiTheme="minorHAnsi" w:cstheme="minorBidi"/>
          <w:noProof/>
          <w:sz w:val="22"/>
          <w:szCs w:val="22"/>
          <w:lang w:eastAsia="fr-CA"/>
        </w:rPr>
      </w:pPr>
      <w:r w:rsidRPr="00B96B63">
        <w:rPr>
          <w:noProof/>
        </w:rPr>
        <w:t>3.</w:t>
      </w:r>
      <w:r w:rsidRPr="00B96B63">
        <w:rPr>
          <w:rFonts w:asciiTheme="minorHAnsi" w:eastAsiaTheme="minorEastAsia" w:hAnsiTheme="minorHAnsi" w:cstheme="minorBidi"/>
          <w:noProof/>
          <w:sz w:val="22"/>
          <w:szCs w:val="22"/>
          <w:lang w:eastAsia="fr-CA"/>
        </w:rPr>
        <w:tab/>
      </w:r>
      <w:r w:rsidRPr="00B96B63">
        <w:rPr>
          <w:noProof/>
        </w:rPr>
        <w:t>Vue des cas d’utilisation</w:t>
      </w:r>
      <w:r w:rsidRPr="00B96B63">
        <w:rPr>
          <w:noProof/>
        </w:rPr>
        <w:tab/>
      </w:r>
      <w:r w:rsidRPr="00B96B63">
        <w:rPr>
          <w:noProof/>
        </w:rPr>
        <w:fldChar w:fldCharType="begin"/>
      </w:r>
      <w:r w:rsidRPr="00B96B63">
        <w:rPr>
          <w:noProof/>
        </w:rPr>
        <w:instrText xml:space="preserve"> PAGEREF _Toc474428813 \h </w:instrText>
      </w:r>
      <w:r w:rsidRPr="00B96B63">
        <w:rPr>
          <w:noProof/>
        </w:rPr>
      </w:r>
      <w:r w:rsidRPr="00B96B63">
        <w:rPr>
          <w:noProof/>
        </w:rPr>
        <w:fldChar w:fldCharType="separate"/>
      </w:r>
      <w:r w:rsidR="00FE6CAF">
        <w:rPr>
          <w:noProof/>
        </w:rPr>
        <w:t>6</w:t>
      </w:r>
      <w:r w:rsidRPr="00B96B63">
        <w:rPr>
          <w:noProof/>
        </w:rPr>
        <w:fldChar w:fldCharType="end"/>
      </w:r>
    </w:p>
    <w:p w:rsidR="00EA64B8" w:rsidRPr="00B96B63" w:rsidRDefault="00EA64B8">
      <w:pPr>
        <w:pStyle w:val="TM1"/>
        <w:tabs>
          <w:tab w:val="left" w:pos="432"/>
        </w:tabs>
        <w:rPr>
          <w:rFonts w:asciiTheme="minorHAnsi" w:eastAsiaTheme="minorEastAsia" w:hAnsiTheme="minorHAnsi" w:cstheme="minorBidi"/>
          <w:noProof/>
          <w:sz w:val="22"/>
          <w:szCs w:val="22"/>
          <w:lang w:eastAsia="fr-CA"/>
        </w:rPr>
      </w:pPr>
      <w:r w:rsidRPr="00B96B63">
        <w:rPr>
          <w:noProof/>
        </w:rPr>
        <w:t>4.</w:t>
      </w:r>
      <w:r w:rsidRPr="00B96B63">
        <w:rPr>
          <w:rFonts w:asciiTheme="minorHAnsi" w:eastAsiaTheme="minorEastAsia" w:hAnsiTheme="minorHAnsi" w:cstheme="minorBidi"/>
          <w:noProof/>
          <w:sz w:val="22"/>
          <w:szCs w:val="22"/>
          <w:lang w:eastAsia="fr-CA"/>
        </w:rPr>
        <w:tab/>
      </w:r>
      <w:r w:rsidRPr="00B96B63">
        <w:rPr>
          <w:noProof/>
        </w:rPr>
        <w:t>Vue logique</w:t>
      </w:r>
      <w:r w:rsidRPr="00B96B63">
        <w:rPr>
          <w:noProof/>
        </w:rPr>
        <w:tab/>
      </w:r>
      <w:r w:rsidRPr="00B96B63">
        <w:rPr>
          <w:noProof/>
        </w:rPr>
        <w:fldChar w:fldCharType="begin"/>
      </w:r>
      <w:r w:rsidRPr="00B96B63">
        <w:rPr>
          <w:noProof/>
        </w:rPr>
        <w:instrText xml:space="preserve"> PAGEREF _Toc474428814 \h </w:instrText>
      </w:r>
      <w:r w:rsidRPr="00B96B63">
        <w:rPr>
          <w:noProof/>
        </w:rPr>
      </w:r>
      <w:r w:rsidRPr="00B96B63">
        <w:rPr>
          <w:noProof/>
        </w:rPr>
        <w:fldChar w:fldCharType="separate"/>
      </w:r>
      <w:r w:rsidR="00FE6CAF">
        <w:rPr>
          <w:noProof/>
        </w:rPr>
        <w:t>8</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4.1</w:t>
      </w:r>
      <w:r w:rsidRPr="00B96B63">
        <w:rPr>
          <w:rFonts w:asciiTheme="minorHAnsi" w:eastAsiaTheme="minorEastAsia" w:hAnsiTheme="minorHAnsi" w:cstheme="minorBidi"/>
          <w:noProof/>
          <w:sz w:val="22"/>
          <w:szCs w:val="22"/>
          <w:lang w:eastAsia="fr-CA"/>
        </w:rPr>
        <w:tab/>
      </w:r>
      <w:r w:rsidRPr="00B96B63">
        <w:rPr>
          <w:noProof/>
        </w:rPr>
        <w:t>Client léger</w:t>
      </w:r>
      <w:r w:rsidRPr="00B96B63">
        <w:rPr>
          <w:noProof/>
        </w:rPr>
        <w:tab/>
      </w:r>
      <w:r w:rsidRPr="00B96B63">
        <w:rPr>
          <w:noProof/>
        </w:rPr>
        <w:fldChar w:fldCharType="begin"/>
      </w:r>
      <w:r w:rsidRPr="00B96B63">
        <w:rPr>
          <w:noProof/>
        </w:rPr>
        <w:instrText xml:space="preserve"> PAGEREF _Toc474428815 \h </w:instrText>
      </w:r>
      <w:r w:rsidRPr="00B96B63">
        <w:rPr>
          <w:noProof/>
        </w:rPr>
      </w:r>
      <w:r w:rsidRPr="00B96B63">
        <w:rPr>
          <w:noProof/>
        </w:rPr>
        <w:fldChar w:fldCharType="separate"/>
      </w:r>
      <w:r w:rsidR="00FE6CAF">
        <w:rPr>
          <w:noProof/>
        </w:rPr>
        <w:t>9</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4.2</w:t>
      </w:r>
      <w:r w:rsidRPr="00B96B63">
        <w:rPr>
          <w:rFonts w:asciiTheme="minorHAnsi" w:eastAsiaTheme="minorEastAsia" w:hAnsiTheme="minorHAnsi" w:cstheme="minorBidi"/>
          <w:noProof/>
          <w:sz w:val="22"/>
          <w:szCs w:val="22"/>
          <w:lang w:eastAsia="fr-CA"/>
        </w:rPr>
        <w:tab/>
      </w:r>
      <w:r w:rsidRPr="00B96B63">
        <w:rPr>
          <w:noProof/>
        </w:rPr>
        <w:t>Serveur</w:t>
      </w:r>
      <w:r w:rsidRPr="00B96B63">
        <w:rPr>
          <w:noProof/>
        </w:rPr>
        <w:tab/>
      </w:r>
      <w:r w:rsidRPr="00B96B63">
        <w:rPr>
          <w:noProof/>
        </w:rPr>
        <w:fldChar w:fldCharType="begin"/>
      </w:r>
      <w:r w:rsidRPr="00B96B63">
        <w:rPr>
          <w:noProof/>
        </w:rPr>
        <w:instrText xml:space="preserve"> PAGEREF _Toc474428816 \h </w:instrText>
      </w:r>
      <w:r w:rsidRPr="00B96B63">
        <w:rPr>
          <w:noProof/>
        </w:rPr>
      </w:r>
      <w:r w:rsidRPr="00B96B63">
        <w:rPr>
          <w:noProof/>
        </w:rPr>
        <w:fldChar w:fldCharType="separate"/>
      </w:r>
      <w:r w:rsidR="00FE6CAF">
        <w:rPr>
          <w:noProof/>
        </w:rPr>
        <w:t>12</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4.3</w:t>
      </w:r>
      <w:r w:rsidRPr="00B96B63">
        <w:rPr>
          <w:rFonts w:asciiTheme="minorHAnsi" w:eastAsiaTheme="minorEastAsia" w:hAnsiTheme="minorHAnsi" w:cstheme="minorBidi"/>
          <w:noProof/>
          <w:sz w:val="22"/>
          <w:szCs w:val="22"/>
          <w:lang w:eastAsia="fr-CA"/>
        </w:rPr>
        <w:tab/>
      </w:r>
      <w:r w:rsidRPr="00B96B63">
        <w:rPr>
          <w:noProof/>
        </w:rPr>
        <w:t>Client lourd</w:t>
      </w:r>
      <w:r w:rsidRPr="00B96B63">
        <w:rPr>
          <w:noProof/>
        </w:rPr>
        <w:tab/>
      </w:r>
      <w:r w:rsidRPr="00B96B63">
        <w:rPr>
          <w:noProof/>
        </w:rPr>
        <w:fldChar w:fldCharType="begin"/>
      </w:r>
      <w:r w:rsidRPr="00B96B63">
        <w:rPr>
          <w:noProof/>
        </w:rPr>
        <w:instrText xml:space="preserve"> PAGEREF _Toc474428817 \h </w:instrText>
      </w:r>
      <w:r w:rsidRPr="00B96B63">
        <w:rPr>
          <w:noProof/>
        </w:rPr>
      </w:r>
      <w:r w:rsidRPr="00B96B63">
        <w:rPr>
          <w:noProof/>
        </w:rPr>
        <w:fldChar w:fldCharType="separate"/>
      </w:r>
      <w:r w:rsidR="00FE6CAF">
        <w:rPr>
          <w:noProof/>
        </w:rPr>
        <w:t>12</w:t>
      </w:r>
      <w:r w:rsidRPr="00B96B63">
        <w:rPr>
          <w:noProof/>
        </w:rPr>
        <w:fldChar w:fldCharType="end"/>
      </w:r>
    </w:p>
    <w:p w:rsidR="00EA64B8" w:rsidRPr="00B96B63" w:rsidRDefault="00EA64B8">
      <w:pPr>
        <w:pStyle w:val="TM1"/>
        <w:tabs>
          <w:tab w:val="left" w:pos="432"/>
        </w:tabs>
        <w:rPr>
          <w:rFonts w:asciiTheme="minorHAnsi" w:eastAsiaTheme="minorEastAsia" w:hAnsiTheme="minorHAnsi" w:cstheme="minorBidi"/>
          <w:noProof/>
          <w:sz w:val="22"/>
          <w:szCs w:val="22"/>
          <w:lang w:eastAsia="fr-CA"/>
        </w:rPr>
      </w:pPr>
      <w:r w:rsidRPr="00B96B63">
        <w:rPr>
          <w:noProof/>
        </w:rPr>
        <w:t>5.</w:t>
      </w:r>
      <w:r w:rsidRPr="00B96B63">
        <w:rPr>
          <w:rFonts w:asciiTheme="minorHAnsi" w:eastAsiaTheme="minorEastAsia" w:hAnsiTheme="minorHAnsi" w:cstheme="minorBidi"/>
          <w:noProof/>
          <w:sz w:val="22"/>
          <w:szCs w:val="22"/>
          <w:lang w:eastAsia="fr-CA"/>
        </w:rPr>
        <w:tab/>
      </w:r>
      <w:r w:rsidRPr="00B96B63">
        <w:rPr>
          <w:noProof/>
        </w:rPr>
        <w:t>Vue des processus</w:t>
      </w:r>
      <w:r w:rsidRPr="00B96B63">
        <w:rPr>
          <w:noProof/>
        </w:rPr>
        <w:tab/>
      </w:r>
      <w:r w:rsidRPr="00B96B63">
        <w:rPr>
          <w:noProof/>
        </w:rPr>
        <w:fldChar w:fldCharType="begin"/>
      </w:r>
      <w:r w:rsidRPr="00B96B63">
        <w:rPr>
          <w:noProof/>
        </w:rPr>
        <w:instrText xml:space="preserve"> PAGEREF _Toc474428818 \h </w:instrText>
      </w:r>
      <w:r w:rsidRPr="00B96B63">
        <w:rPr>
          <w:noProof/>
        </w:rPr>
      </w:r>
      <w:r w:rsidRPr="00B96B63">
        <w:rPr>
          <w:noProof/>
        </w:rPr>
        <w:fldChar w:fldCharType="separate"/>
      </w:r>
      <w:r w:rsidR="00FE6CAF">
        <w:rPr>
          <w:noProof/>
        </w:rPr>
        <w:t>14</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5.1</w:t>
      </w:r>
      <w:r w:rsidRPr="00B96B63">
        <w:rPr>
          <w:rFonts w:asciiTheme="minorHAnsi" w:eastAsiaTheme="minorEastAsia" w:hAnsiTheme="minorHAnsi" w:cstheme="minorBidi"/>
          <w:noProof/>
          <w:sz w:val="22"/>
          <w:szCs w:val="22"/>
          <w:lang w:eastAsia="fr-CA"/>
        </w:rPr>
        <w:tab/>
      </w:r>
      <w:r w:rsidRPr="00B96B63">
        <w:rPr>
          <w:noProof/>
        </w:rPr>
        <w:t>Création du profil utilisateur</w:t>
      </w:r>
      <w:r w:rsidRPr="00B96B63">
        <w:rPr>
          <w:noProof/>
        </w:rPr>
        <w:tab/>
      </w:r>
      <w:r w:rsidRPr="00B96B63">
        <w:rPr>
          <w:noProof/>
        </w:rPr>
        <w:fldChar w:fldCharType="begin"/>
      </w:r>
      <w:r w:rsidRPr="00B96B63">
        <w:rPr>
          <w:noProof/>
        </w:rPr>
        <w:instrText xml:space="preserve"> PAGEREF _Toc474428819 \h </w:instrText>
      </w:r>
      <w:r w:rsidRPr="00B96B63">
        <w:rPr>
          <w:noProof/>
        </w:rPr>
      </w:r>
      <w:r w:rsidRPr="00B96B63">
        <w:rPr>
          <w:noProof/>
        </w:rPr>
        <w:fldChar w:fldCharType="separate"/>
      </w:r>
      <w:r w:rsidR="00FE6CAF">
        <w:rPr>
          <w:noProof/>
        </w:rPr>
        <w:t>14</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5.2</w:t>
      </w:r>
      <w:r w:rsidRPr="00B96B63">
        <w:rPr>
          <w:rFonts w:asciiTheme="minorHAnsi" w:eastAsiaTheme="minorEastAsia" w:hAnsiTheme="minorHAnsi" w:cstheme="minorBidi"/>
          <w:noProof/>
          <w:sz w:val="22"/>
          <w:szCs w:val="22"/>
          <w:lang w:eastAsia="fr-CA"/>
        </w:rPr>
        <w:tab/>
      </w:r>
      <w:r w:rsidRPr="00B96B63">
        <w:rPr>
          <w:noProof/>
        </w:rPr>
        <w:t>Connexion au client lourd ou client léger</w:t>
      </w:r>
      <w:r w:rsidRPr="00B96B63">
        <w:rPr>
          <w:noProof/>
        </w:rPr>
        <w:tab/>
      </w:r>
      <w:r w:rsidRPr="00B96B63">
        <w:rPr>
          <w:noProof/>
        </w:rPr>
        <w:fldChar w:fldCharType="begin"/>
      </w:r>
      <w:r w:rsidRPr="00B96B63">
        <w:rPr>
          <w:noProof/>
        </w:rPr>
        <w:instrText xml:space="preserve"> PAGEREF _Toc474428820 \h </w:instrText>
      </w:r>
      <w:r w:rsidRPr="00B96B63">
        <w:rPr>
          <w:noProof/>
        </w:rPr>
      </w:r>
      <w:r w:rsidRPr="00B96B63">
        <w:rPr>
          <w:noProof/>
        </w:rPr>
        <w:fldChar w:fldCharType="separate"/>
      </w:r>
      <w:r w:rsidR="00FE6CAF">
        <w:rPr>
          <w:noProof/>
        </w:rPr>
        <w:t>15</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5.3</w:t>
      </w:r>
      <w:r w:rsidRPr="00B96B63">
        <w:rPr>
          <w:rFonts w:asciiTheme="minorHAnsi" w:eastAsiaTheme="minorEastAsia" w:hAnsiTheme="minorHAnsi" w:cstheme="minorBidi"/>
          <w:noProof/>
          <w:sz w:val="22"/>
          <w:szCs w:val="22"/>
          <w:lang w:eastAsia="fr-CA"/>
        </w:rPr>
        <w:tab/>
      </w:r>
      <w:r w:rsidRPr="00B96B63">
        <w:rPr>
          <w:noProof/>
        </w:rPr>
        <w:t>Connexion à une carte privée ou publique</w:t>
      </w:r>
      <w:r w:rsidRPr="00B96B63">
        <w:rPr>
          <w:noProof/>
        </w:rPr>
        <w:tab/>
      </w:r>
      <w:r w:rsidRPr="00B96B63">
        <w:rPr>
          <w:noProof/>
        </w:rPr>
        <w:fldChar w:fldCharType="begin"/>
      </w:r>
      <w:r w:rsidRPr="00B96B63">
        <w:rPr>
          <w:noProof/>
        </w:rPr>
        <w:instrText xml:space="preserve"> PAGEREF _Toc474428821 \h </w:instrText>
      </w:r>
      <w:r w:rsidRPr="00B96B63">
        <w:rPr>
          <w:noProof/>
        </w:rPr>
      </w:r>
      <w:r w:rsidRPr="00B96B63">
        <w:rPr>
          <w:noProof/>
        </w:rPr>
        <w:fldChar w:fldCharType="separate"/>
      </w:r>
      <w:r w:rsidR="00FE6CAF">
        <w:rPr>
          <w:noProof/>
        </w:rPr>
        <w:t>16</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5.4</w:t>
      </w:r>
      <w:r w:rsidRPr="00B96B63">
        <w:rPr>
          <w:rFonts w:asciiTheme="minorHAnsi" w:eastAsiaTheme="minorEastAsia" w:hAnsiTheme="minorHAnsi" w:cstheme="minorBidi"/>
          <w:noProof/>
          <w:sz w:val="22"/>
          <w:szCs w:val="22"/>
          <w:lang w:eastAsia="fr-CA"/>
        </w:rPr>
        <w:tab/>
      </w:r>
      <w:r w:rsidRPr="00B96B63">
        <w:rPr>
          <w:noProof/>
        </w:rPr>
        <w:t>Tutoriel interactif</w:t>
      </w:r>
      <w:r w:rsidRPr="00B96B63">
        <w:rPr>
          <w:noProof/>
        </w:rPr>
        <w:tab/>
      </w:r>
      <w:r w:rsidRPr="00B96B63">
        <w:rPr>
          <w:noProof/>
        </w:rPr>
        <w:fldChar w:fldCharType="begin"/>
      </w:r>
      <w:r w:rsidRPr="00B96B63">
        <w:rPr>
          <w:noProof/>
        </w:rPr>
        <w:instrText xml:space="preserve"> PAGEREF _Toc474428822 \h </w:instrText>
      </w:r>
      <w:r w:rsidRPr="00B96B63">
        <w:rPr>
          <w:noProof/>
        </w:rPr>
      </w:r>
      <w:r w:rsidRPr="00B96B63">
        <w:rPr>
          <w:noProof/>
        </w:rPr>
        <w:fldChar w:fldCharType="separate"/>
      </w:r>
      <w:r w:rsidR="00FE6CAF">
        <w:rPr>
          <w:noProof/>
        </w:rPr>
        <w:t>17</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5.5</w:t>
      </w:r>
      <w:r w:rsidRPr="00B96B63">
        <w:rPr>
          <w:rFonts w:asciiTheme="minorHAnsi" w:eastAsiaTheme="minorEastAsia" w:hAnsiTheme="minorHAnsi" w:cstheme="minorBidi"/>
          <w:noProof/>
          <w:sz w:val="22"/>
          <w:szCs w:val="22"/>
          <w:lang w:eastAsia="fr-CA"/>
        </w:rPr>
        <w:tab/>
      </w:r>
      <w:r w:rsidRPr="00B96B63">
        <w:rPr>
          <w:noProof/>
        </w:rPr>
        <w:t>Site Web</w:t>
      </w:r>
      <w:r w:rsidRPr="00B96B63">
        <w:rPr>
          <w:noProof/>
        </w:rPr>
        <w:tab/>
      </w:r>
      <w:r w:rsidRPr="00B96B63">
        <w:rPr>
          <w:noProof/>
        </w:rPr>
        <w:fldChar w:fldCharType="begin"/>
      </w:r>
      <w:r w:rsidRPr="00B96B63">
        <w:rPr>
          <w:noProof/>
        </w:rPr>
        <w:instrText xml:space="preserve"> PAGEREF _Toc474428823 \h </w:instrText>
      </w:r>
      <w:r w:rsidRPr="00B96B63">
        <w:rPr>
          <w:noProof/>
        </w:rPr>
      </w:r>
      <w:r w:rsidRPr="00B96B63">
        <w:rPr>
          <w:noProof/>
        </w:rPr>
        <w:fldChar w:fldCharType="separate"/>
      </w:r>
      <w:r w:rsidR="00FE6CAF">
        <w:rPr>
          <w:noProof/>
        </w:rPr>
        <w:t>18</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5.6</w:t>
      </w:r>
      <w:r w:rsidRPr="00B96B63">
        <w:rPr>
          <w:rFonts w:asciiTheme="minorHAnsi" w:eastAsiaTheme="minorEastAsia" w:hAnsiTheme="minorHAnsi" w:cstheme="minorBidi"/>
          <w:noProof/>
          <w:sz w:val="22"/>
          <w:szCs w:val="22"/>
          <w:lang w:eastAsia="fr-CA"/>
        </w:rPr>
        <w:tab/>
      </w:r>
      <w:r w:rsidRPr="00B96B63">
        <w:rPr>
          <w:noProof/>
        </w:rPr>
        <w:t>Clavardage</w:t>
      </w:r>
      <w:r w:rsidRPr="00B96B63">
        <w:rPr>
          <w:noProof/>
        </w:rPr>
        <w:tab/>
      </w:r>
      <w:r w:rsidRPr="00B96B63">
        <w:rPr>
          <w:noProof/>
        </w:rPr>
        <w:fldChar w:fldCharType="begin"/>
      </w:r>
      <w:r w:rsidRPr="00B96B63">
        <w:rPr>
          <w:noProof/>
        </w:rPr>
        <w:instrText xml:space="preserve"> PAGEREF _Toc474428824 \h </w:instrText>
      </w:r>
      <w:r w:rsidRPr="00B96B63">
        <w:rPr>
          <w:noProof/>
        </w:rPr>
      </w:r>
      <w:r w:rsidRPr="00B96B63">
        <w:rPr>
          <w:noProof/>
        </w:rPr>
        <w:fldChar w:fldCharType="separate"/>
      </w:r>
      <w:r w:rsidR="00FE6CAF">
        <w:rPr>
          <w:noProof/>
        </w:rPr>
        <w:t>19</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5.7</w:t>
      </w:r>
      <w:r w:rsidRPr="00B96B63">
        <w:rPr>
          <w:rFonts w:asciiTheme="minorHAnsi" w:eastAsiaTheme="minorEastAsia" w:hAnsiTheme="minorHAnsi" w:cstheme="minorBidi"/>
          <w:noProof/>
          <w:sz w:val="22"/>
          <w:szCs w:val="22"/>
          <w:lang w:eastAsia="fr-CA"/>
        </w:rPr>
        <w:tab/>
      </w:r>
      <w:r w:rsidRPr="00B96B63">
        <w:rPr>
          <w:noProof/>
        </w:rPr>
        <w:t>Edition/Simulation</w:t>
      </w:r>
      <w:r w:rsidRPr="00B96B63">
        <w:rPr>
          <w:noProof/>
        </w:rPr>
        <w:tab/>
      </w:r>
      <w:r w:rsidRPr="00B96B63">
        <w:rPr>
          <w:noProof/>
        </w:rPr>
        <w:fldChar w:fldCharType="begin"/>
      </w:r>
      <w:r w:rsidRPr="00B96B63">
        <w:rPr>
          <w:noProof/>
        </w:rPr>
        <w:instrText xml:space="preserve"> PAGEREF _Toc474428825 \h </w:instrText>
      </w:r>
      <w:r w:rsidRPr="00B96B63">
        <w:rPr>
          <w:noProof/>
        </w:rPr>
      </w:r>
      <w:r w:rsidRPr="00B96B63">
        <w:rPr>
          <w:noProof/>
        </w:rPr>
        <w:fldChar w:fldCharType="separate"/>
      </w:r>
      <w:r w:rsidR="00FE6CAF">
        <w:rPr>
          <w:noProof/>
        </w:rPr>
        <w:t>20</w:t>
      </w:r>
      <w:r w:rsidRPr="00B96B63">
        <w:rPr>
          <w:noProof/>
        </w:rPr>
        <w:fldChar w:fldCharType="end"/>
      </w:r>
    </w:p>
    <w:p w:rsidR="00EA64B8" w:rsidRPr="00B96B63" w:rsidRDefault="00EA64B8">
      <w:pPr>
        <w:pStyle w:val="TM2"/>
        <w:tabs>
          <w:tab w:val="left" w:pos="1000"/>
        </w:tabs>
        <w:rPr>
          <w:rFonts w:asciiTheme="minorHAnsi" w:eastAsiaTheme="minorEastAsia" w:hAnsiTheme="minorHAnsi" w:cstheme="minorBidi"/>
          <w:noProof/>
          <w:sz w:val="22"/>
          <w:szCs w:val="22"/>
          <w:lang w:eastAsia="fr-CA"/>
        </w:rPr>
      </w:pPr>
      <w:r w:rsidRPr="00B96B63">
        <w:rPr>
          <w:noProof/>
        </w:rPr>
        <w:t>5.8</w:t>
      </w:r>
      <w:r w:rsidRPr="00B96B63">
        <w:rPr>
          <w:rFonts w:asciiTheme="minorHAnsi" w:eastAsiaTheme="minorEastAsia" w:hAnsiTheme="minorHAnsi" w:cstheme="minorBidi"/>
          <w:noProof/>
          <w:sz w:val="22"/>
          <w:szCs w:val="22"/>
          <w:lang w:eastAsia="fr-CA"/>
        </w:rPr>
        <w:tab/>
      </w:r>
      <w:r w:rsidRPr="00B96B63">
        <w:rPr>
          <w:noProof/>
        </w:rPr>
        <w:t>Gestion des comptes</w:t>
      </w:r>
      <w:r w:rsidRPr="00B96B63">
        <w:rPr>
          <w:noProof/>
        </w:rPr>
        <w:tab/>
      </w:r>
      <w:r w:rsidRPr="00B96B63">
        <w:rPr>
          <w:noProof/>
        </w:rPr>
        <w:fldChar w:fldCharType="begin"/>
      </w:r>
      <w:r w:rsidRPr="00B96B63">
        <w:rPr>
          <w:noProof/>
        </w:rPr>
        <w:instrText xml:space="preserve"> PAGEREF _Toc474428826 \h </w:instrText>
      </w:r>
      <w:r w:rsidRPr="00B96B63">
        <w:rPr>
          <w:noProof/>
        </w:rPr>
      </w:r>
      <w:r w:rsidRPr="00B96B63">
        <w:rPr>
          <w:noProof/>
        </w:rPr>
        <w:fldChar w:fldCharType="separate"/>
      </w:r>
      <w:r w:rsidR="00FE6CAF">
        <w:rPr>
          <w:noProof/>
        </w:rPr>
        <w:t>21</w:t>
      </w:r>
      <w:r w:rsidRPr="00B96B63">
        <w:rPr>
          <w:noProof/>
        </w:rPr>
        <w:fldChar w:fldCharType="end"/>
      </w:r>
    </w:p>
    <w:p w:rsidR="00EA64B8" w:rsidRPr="00B96B63" w:rsidRDefault="00EA64B8">
      <w:pPr>
        <w:pStyle w:val="TM1"/>
        <w:tabs>
          <w:tab w:val="left" w:pos="432"/>
        </w:tabs>
        <w:rPr>
          <w:rFonts w:asciiTheme="minorHAnsi" w:eastAsiaTheme="minorEastAsia" w:hAnsiTheme="minorHAnsi" w:cstheme="minorBidi"/>
          <w:noProof/>
          <w:sz w:val="22"/>
          <w:szCs w:val="22"/>
          <w:lang w:eastAsia="fr-CA"/>
        </w:rPr>
      </w:pPr>
      <w:r w:rsidRPr="00B96B63">
        <w:rPr>
          <w:noProof/>
        </w:rPr>
        <w:t>6.</w:t>
      </w:r>
      <w:r w:rsidRPr="00B96B63">
        <w:rPr>
          <w:rFonts w:asciiTheme="minorHAnsi" w:eastAsiaTheme="minorEastAsia" w:hAnsiTheme="minorHAnsi" w:cstheme="minorBidi"/>
          <w:noProof/>
          <w:sz w:val="22"/>
          <w:szCs w:val="22"/>
          <w:lang w:eastAsia="fr-CA"/>
        </w:rPr>
        <w:tab/>
      </w:r>
      <w:r w:rsidRPr="00B96B63">
        <w:rPr>
          <w:noProof/>
        </w:rPr>
        <w:t>Vue de déploiement</w:t>
      </w:r>
      <w:r w:rsidRPr="00B96B63">
        <w:rPr>
          <w:noProof/>
        </w:rPr>
        <w:tab/>
      </w:r>
      <w:r w:rsidRPr="00B96B63">
        <w:rPr>
          <w:noProof/>
        </w:rPr>
        <w:fldChar w:fldCharType="begin"/>
      </w:r>
      <w:r w:rsidRPr="00B96B63">
        <w:rPr>
          <w:noProof/>
        </w:rPr>
        <w:instrText xml:space="preserve"> PAGEREF _Toc474428827 \h </w:instrText>
      </w:r>
      <w:r w:rsidRPr="00B96B63">
        <w:rPr>
          <w:noProof/>
        </w:rPr>
      </w:r>
      <w:r w:rsidRPr="00B96B63">
        <w:rPr>
          <w:noProof/>
        </w:rPr>
        <w:fldChar w:fldCharType="separate"/>
      </w:r>
      <w:r w:rsidR="00FE6CAF">
        <w:rPr>
          <w:noProof/>
        </w:rPr>
        <w:t>22</w:t>
      </w:r>
      <w:r w:rsidRPr="00B96B63">
        <w:rPr>
          <w:noProof/>
        </w:rPr>
        <w:fldChar w:fldCharType="end"/>
      </w:r>
    </w:p>
    <w:p w:rsidR="00EA64B8" w:rsidRPr="00B96B63" w:rsidRDefault="00EA64B8">
      <w:pPr>
        <w:pStyle w:val="TM1"/>
        <w:tabs>
          <w:tab w:val="left" w:pos="432"/>
        </w:tabs>
        <w:rPr>
          <w:rFonts w:asciiTheme="minorHAnsi" w:eastAsiaTheme="minorEastAsia" w:hAnsiTheme="minorHAnsi" w:cstheme="minorBidi"/>
          <w:noProof/>
          <w:sz w:val="22"/>
          <w:szCs w:val="22"/>
          <w:lang w:eastAsia="fr-CA"/>
        </w:rPr>
      </w:pPr>
      <w:r w:rsidRPr="00B96B63">
        <w:rPr>
          <w:noProof/>
        </w:rPr>
        <w:t>7.</w:t>
      </w:r>
      <w:r w:rsidRPr="00B96B63">
        <w:rPr>
          <w:rFonts w:asciiTheme="minorHAnsi" w:eastAsiaTheme="minorEastAsia" w:hAnsiTheme="minorHAnsi" w:cstheme="minorBidi"/>
          <w:noProof/>
          <w:sz w:val="22"/>
          <w:szCs w:val="22"/>
          <w:lang w:eastAsia="fr-CA"/>
        </w:rPr>
        <w:tab/>
      </w:r>
      <w:r w:rsidRPr="00B96B63">
        <w:rPr>
          <w:noProof/>
        </w:rPr>
        <w:t>Taille et performance</w:t>
      </w:r>
      <w:r w:rsidRPr="00B96B63">
        <w:rPr>
          <w:noProof/>
        </w:rPr>
        <w:tab/>
      </w:r>
      <w:r w:rsidRPr="00B96B63">
        <w:rPr>
          <w:noProof/>
        </w:rPr>
        <w:fldChar w:fldCharType="begin"/>
      </w:r>
      <w:r w:rsidRPr="00B96B63">
        <w:rPr>
          <w:noProof/>
        </w:rPr>
        <w:instrText xml:space="preserve"> PAGEREF _Toc474428828 \h </w:instrText>
      </w:r>
      <w:r w:rsidRPr="00B96B63">
        <w:rPr>
          <w:noProof/>
        </w:rPr>
      </w:r>
      <w:r w:rsidRPr="00B96B63">
        <w:rPr>
          <w:noProof/>
        </w:rPr>
        <w:fldChar w:fldCharType="separate"/>
      </w:r>
      <w:r w:rsidR="00FE6CAF">
        <w:rPr>
          <w:noProof/>
        </w:rPr>
        <w:t>23</w:t>
      </w:r>
      <w:r w:rsidRPr="00B96B63">
        <w:rPr>
          <w:noProof/>
        </w:rPr>
        <w:fldChar w:fldCharType="end"/>
      </w:r>
    </w:p>
    <w:p w:rsidR="004C2A2B" w:rsidRPr="00B96B63" w:rsidRDefault="006009FE" w:rsidP="001D1576">
      <w:pPr>
        <w:pStyle w:val="Titre"/>
        <w:jc w:val="both"/>
      </w:pPr>
      <w:r w:rsidRPr="00B96B63">
        <w:fldChar w:fldCharType="end"/>
      </w:r>
      <w:r w:rsidR="00D67126" w:rsidRPr="00B96B63">
        <w:br w:type="page"/>
      </w:r>
      <w:sdt>
        <w:sdt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D27B1D" w:rsidRPr="00B96B63">
            <w:t>Document d'architecture logicielle</w:t>
          </w:r>
        </w:sdtContent>
      </w:sdt>
      <w:r w:rsidR="00D27B1D" w:rsidRPr="00B96B63">
        <w:t xml:space="preserve"> </w:t>
      </w:r>
    </w:p>
    <w:p w:rsidR="00D67126" w:rsidRPr="00B96B63" w:rsidRDefault="00D67126" w:rsidP="001D1576">
      <w:pPr>
        <w:pStyle w:val="Titre"/>
        <w:jc w:val="both"/>
      </w:pPr>
      <w:r w:rsidRPr="00B96B63">
        <w:t xml:space="preserve"> </w:t>
      </w:r>
    </w:p>
    <w:p w:rsidR="00D67126" w:rsidRPr="00B96B63" w:rsidRDefault="00D67126" w:rsidP="001D1576">
      <w:pPr>
        <w:pStyle w:val="Titre1"/>
      </w:pPr>
      <w:bookmarkStart w:id="1" w:name="_Toc456598586"/>
      <w:bookmarkStart w:id="2" w:name="_Toc474428800"/>
      <w:r w:rsidRPr="00B96B63">
        <w:t>Introduction</w:t>
      </w:r>
      <w:bookmarkEnd w:id="1"/>
      <w:bookmarkEnd w:id="2"/>
    </w:p>
    <w:p w:rsidR="004B3D12" w:rsidRPr="00B96B63" w:rsidRDefault="004B3D12" w:rsidP="001D1576">
      <w:pPr>
        <w:ind w:left="720"/>
      </w:pPr>
      <w:r w:rsidRPr="00B96B63">
        <w:t>L'architecture logicielle permet de décrire l'organisation générale d'un système et sa décomposition en sous-systèmes. Elle consiste à déterminer les interfaces et les interactions avec le flot de contrôle en</w:t>
      </w:r>
      <w:r w:rsidR="000862E4" w:rsidRPr="00B96B63">
        <w:t xml:space="preserve">tre les sous-systèmes. Aussi, </w:t>
      </w:r>
      <w:r w:rsidRPr="00B96B63">
        <w:t>elle décrit les composants utilisés pour implémenter les fonctionnalités des sous-systèmes.</w:t>
      </w:r>
    </w:p>
    <w:p w:rsidR="004B3D12" w:rsidRPr="00B96B63" w:rsidRDefault="004B3D12" w:rsidP="001D1576">
      <w:pPr>
        <w:ind w:left="720"/>
      </w:pPr>
      <w:r w:rsidRPr="00B96B63">
        <w:t>Dans ce document, nous présenterons la structure détaillée sur laquelle sera basé notre système. Dans un premier temps nous présenterons les objectifs et les contraintes architecturaux. Ensuite, nous présenterons les différentes vues dont celle des cas d’utilisation, logique, des processus, et de déploiement. On termine</w:t>
      </w:r>
      <w:r w:rsidR="000862E4" w:rsidRPr="00B96B63">
        <w:t>ra</w:t>
      </w:r>
      <w:r w:rsidRPr="00B96B63">
        <w:t xml:space="preserve"> avec une description des caractéristiques de taille et de performance qui ont un impact sur l’architecture et le design du logiciel.</w:t>
      </w:r>
    </w:p>
    <w:p w:rsidR="00967315" w:rsidRPr="00B96B63" w:rsidRDefault="00967315" w:rsidP="001D1576"/>
    <w:p w:rsidR="00D67126" w:rsidRPr="00B96B63" w:rsidRDefault="00D87BA1" w:rsidP="001D1576">
      <w:pPr>
        <w:pStyle w:val="Titre1"/>
      </w:pPr>
      <w:bookmarkStart w:id="3" w:name="_Toc474428801"/>
      <w:r w:rsidRPr="00B96B63">
        <w:t>Objectifs et contraintes architecturaux</w:t>
      </w:r>
      <w:bookmarkEnd w:id="3"/>
      <w:r w:rsidR="00D67126" w:rsidRPr="00B96B63">
        <w:t xml:space="preserve"> </w:t>
      </w:r>
    </w:p>
    <w:p w:rsidR="0031003E" w:rsidRPr="00B96B63" w:rsidRDefault="0031003E" w:rsidP="001D1576">
      <w:pPr>
        <w:keepLines/>
        <w:spacing w:after="120"/>
        <w:ind w:left="720"/>
      </w:pPr>
      <w:r w:rsidRPr="00B96B63">
        <w:t>Les objectifs et contraintes lié</w:t>
      </w:r>
      <w:r w:rsidR="00827B4A">
        <w:t>es</w:t>
      </w:r>
      <w:r w:rsidRPr="00B96B63">
        <w:t xml:space="preserve"> à l’architecture logicielle sont spécifiés par le client et explicités dans les documents informatifs fournis par ce dernier. </w:t>
      </w:r>
    </w:p>
    <w:p w:rsidR="0031003E" w:rsidRPr="00B96B63" w:rsidRDefault="0031003E" w:rsidP="001D1576">
      <w:pPr>
        <w:pStyle w:val="Titre2"/>
      </w:pPr>
      <w:bookmarkStart w:id="4" w:name="_Toc474428802"/>
      <w:r w:rsidRPr="00B96B63">
        <w:t>Objectifs</w:t>
      </w:r>
      <w:bookmarkEnd w:id="4"/>
    </w:p>
    <w:p w:rsidR="0031003E" w:rsidRPr="00B96B63" w:rsidRDefault="0031003E" w:rsidP="001D1576">
      <w:pPr>
        <w:ind w:left="720"/>
      </w:pPr>
    </w:p>
    <w:p w:rsidR="0031003E" w:rsidRPr="00B96B63" w:rsidRDefault="0031003E" w:rsidP="001D1576">
      <w:pPr>
        <w:pStyle w:val="Titre3"/>
        <w:spacing w:line="240" w:lineRule="auto"/>
        <w:rPr>
          <w:rFonts w:eastAsia="Arial"/>
        </w:rPr>
      </w:pPr>
      <w:bookmarkStart w:id="5" w:name="_Toc474428803"/>
      <w:r w:rsidRPr="00B96B63">
        <w:rPr>
          <w:rFonts w:eastAsia="Arial"/>
        </w:rPr>
        <w:t>Client lourd</w:t>
      </w:r>
      <w:bookmarkEnd w:id="5"/>
    </w:p>
    <w:p w:rsidR="00C56E68" w:rsidRPr="00B96B63" w:rsidRDefault="00C56E68" w:rsidP="001D1576">
      <w:pPr>
        <w:spacing w:line="240" w:lineRule="auto"/>
      </w:pPr>
    </w:p>
    <w:p w:rsidR="0031003E" w:rsidRPr="00B96B63" w:rsidRDefault="00BE3D6F" w:rsidP="001D1576">
      <w:pPr>
        <w:spacing w:line="240" w:lineRule="auto"/>
        <w:ind w:left="720"/>
      </w:pPr>
      <w:r w:rsidRPr="00B96B63">
        <w:t>Au niveau du c</w:t>
      </w:r>
      <w:r w:rsidR="0031003E" w:rsidRPr="00B96B63">
        <w:t>lient lourd, l’équipe de développement se concentre sur quatre principaux objectifs. Le premier</w:t>
      </w:r>
      <w:r w:rsidR="00412BBF" w:rsidRPr="00B96B63">
        <w:t xml:space="preserve"> est que l’application liée au c</w:t>
      </w:r>
      <w:r w:rsidR="0031003E" w:rsidRPr="00B96B63">
        <w:t>lient lourd doit être une extension du projet intégrateur INF2990 donné en hiver 2016. Ce qui signifie qu’il faut récupérer toutes les fonctionnalités et commandes de l’ancien projet et les transférer sur le nouveau. L’utilisateur doit pouvoir effectuer les mêmes actions qu’auparavant. Le second est d’ajouter la gestion des profils. Tout utilisateur voulant faire une édition ou une simulation en ligne doit se créer un profil et se connecter à ce dernier. Toutes les informations liées au profil utilisateur doivent être privées et protégées. Le troisième est d’améliorer l’ancienne version du projet d’INF2990 en ajoutant la possibilité d’effectuer toutes les actions simultanément en réseau et en temps réel. L’édition et la simulation en ligne sont possibles pour un maximum de quatre personnes connectées au même serveur. Cela signifie que l’utilisateur doit pouvoir éditer ou simuler une carte en ligne au même moment que trois autres personnes. Et enfin le quatrième objectif est que l’application doit être accessible à partir d’ordinateurs portables ou fixes plus particulièrement à partir de ceux mis à la disposition des équipes.</w:t>
      </w:r>
    </w:p>
    <w:p w:rsidR="0031003E" w:rsidRPr="00B96B63" w:rsidRDefault="0031003E" w:rsidP="001D1576">
      <w:pPr>
        <w:ind w:left="720"/>
      </w:pPr>
    </w:p>
    <w:p w:rsidR="0031003E" w:rsidRPr="00B96B63" w:rsidRDefault="0031003E" w:rsidP="00944F71">
      <w:pPr>
        <w:pStyle w:val="Titre3"/>
      </w:pPr>
      <w:bookmarkStart w:id="6" w:name="_2cuxejgmi0eb" w:colFirst="0" w:colLast="0"/>
      <w:bookmarkStart w:id="7" w:name="_Toc474428804"/>
      <w:bookmarkEnd w:id="6"/>
      <w:r w:rsidRPr="00B96B63">
        <w:rPr>
          <w:rFonts w:eastAsia="Arial"/>
        </w:rPr>
        <w:t>Serveur</w:t>
      </w:r>
      <w:bookmarkEnd w:id="7"/>
    </w:p>
    <w:p w:rsidR="0031003E" w:rsidRPr="00B96B63" w:rsidRDefault="0031003E" w:rsidP="00944F71">
      <w:pPr>
        <w:pStyle w:val="Titre3"/>
        <w:numPr>
          <w:ilvl w:val="0"/>
          <w:numId w:val="0"/>
        </w:numPr>
        <w:ind w:left="720"/>
      </w:pPr>
    </w:p>
    <w:p w:rsidR="0031003E" w:rsidRPr="00B96B63" w:rsidRDefault="0031003E" w:rsidP="001D1576">
      <w:pPr>
        <w:ind w:left="720"/>
      </w:pPr>
      <w:r w:rsidRPr="00B96B63">
        <w:t>Au niveau du Serveur les objectifs de l’équipe sont surtout liés à la communication client-serveur. Les échanges entre le client lourd ou le client léger et le serveur doivent être possibles en tout temps. Les communications entre le client lourd et le serveur doivent utiliser le réseau filaire de l’école Polytechnique Montréal. Tandis que celles entre le client léger et le serveur doivent utiliser le réseau sans fil sécurisé</w:t>
      </w:r>
      <w:r w:rsidR="00BE3D6F" w:rsidRPr="00B96B63">
        <w:t xml:space="preserve"> « </w:t>
      </w:r>
      <w:proofErr w:type="spellStart"/>
      <w:r w:rsidR="00BE3D6F" w:rsidRPr="00B96B63">
        <w:t>eduroam</w:t>
      </w:r>
      <w:proofErr w:type="spellEnd"/>
      <w:r w:rsidR="00BE3D6F" w:rsidRPr="00B96B63">
        <w:t xml:space="preserve"> </w:t>
      </w:r>
      <w:r w:rsidRPr="00B96B63">
        <w:t>». Le but est de permettre un clavardage accessible à tout moment (pendant l’édition et la simulation) et permettant l’échange de messages entre utilisateurs.</w:t>
      </w:r>
    </w:p>
    <w:p w:rsidR="0031003E" w:rsidRPr="00B96B63" w:rsidRDefault="0031003E" w:rsidP="001D1576">
      <w:pPr>
        <w:ind w:left="720"/>
      </w:pPr>
    </w:p>
    <w:p w:rsidR="0031003E" w:rsidRPr="00B96B63" w:rsidRDefault="0031003E" w:rsidP="00944F71">
      <w:pPr>
        <w:pStyle w:val="Titre3"/>
        <w:rPr>
          <w:rFonts w:eastAsia="Arial"/>
        </w:rPr>
      </w:pPr>
      <w:bookmarkStart w:id="8" w:name="_g5o1lgw0fydu" w:colFirst="0" w:colLast="0"/>
      <w:bookmarkStart w:id="9" w:name="_Toc474428805"/>
      <w:bookmarkEnd w:id="8"/>
      <w:r w:rsidRPr="00B96B63">
        <w:rPr>
          <w:rFonts w:eastAsia="Arial"/>
        </w:rPr>
        <w:t>Client léger</w:t>
      </w:r>
      <w:bookmarkEnd w:id="9"/>
    </w:p>
    <w:p w:rsidR="0031003E" w:rsidRPr="00B96B63" w:rsidRDefault="0031003E" w:rsidP="001D1576">
      <w:pPr>
        <w:rPr>
          <w:rFonts w:ascii="Arial" w:eastAsia="Arial" w:hAnsi="Arial" w:cs="Arial"/>
          <w:i/>
        </w:rPr>
      </w:pPr>
    </w:p>
    <w:p w:rsidR="0031003E" w:rsidRPr="00B96B63" w:rsidRDefault="00412BBF" w:rsidP="001D1576">
      <w:pPr>
        <w:ind w:left="720"/>
      </w:pPr>
      <w:r w:rsidRPr="00B96B63">
        <w:t>Au niveau du c</w:t>
      </w:r>
      <w:r w:rsidR="0031003E" w:rsidRPr="00B96B63">
        <w:t>lient léger, l’équipe du projet travaille sur trois principaux objectifs. Les fonctionnalités présentes dans l’éditeur du projet intégrateur INF2990 d’hiver 2016 doivent être récupérées et remaniées afin de mieux correspondre au nouvel environnement matériel et logiciel. Le but est de profiter au maximum des possibilités et avantages offerts par la présence d’un écran tac</w:t>
      </w:r>
      <w:r w:rsidRPr="00B96B63">
        <w:t>tile. De plus l’édition sur le c</w:t>
      </w:r>
      <w:r w:rsidR="0031003E" w:rsidRPr="00B96B63">
        <w:t>lient léger do</w:t>
      </w:r>
      <w:r w:rsidRPr="00B96B63">
        <w:t xml:space="preserve">it, au </w:t>
      </w:r>
      <w:r w:rsidRPr="00B96B63">
        <w:lastRenderedPageBreak/>
        <w:t>même titre que celle du c</w:t>
      </w:r>
      <w:r w:rsidR="0031003E" w:rsidRPr="00B96B63">
        <w:t>lient lourd, s’effectuer en ligne et de façon simultanée. Et enfin l’application mobile doit être installée sur iPad. Évidemment elle doit être parfaitement fonctionnelle sur ce nouvel équipement fourni par le client.</w:t>
      </w:r>
    </w:p>
    <w:p w:rsidR="0031003E" w:rsidRPr="00B96B63" w:rsidRDefault="0031003E" w:rsidP="001D1576">
      <w:pPr>
        <w:ind w:left="720"/>
      </w:pPr>
    </w:p>
    <w:p w:rsidR="0031003E" w:rsidRPr="00B96B63" w:rsidRDefault="0031003E" w:rsidP="00944F71">
      <w:pPr>
        <w:pStyle w:val="Titre3"/>
        <w:rPr>
          <w:rFonts w:eastAsia="Arial"/>
        </w:rPr>
      </w:pPr>
      <w:bookmarkStart w:id="10" w:name="_n8kcsrua2tsc" w:colFirst="0" w:colLast="0"/>
      <w:bookmarkStart w:id="11" w:name="_Toc474428806"/>
      <w:bookmarkEnd w:id="10"/>
      <w:r w:rsidRPr="00B96B63">
        <w:rPr>
          <w:rFonts w:eastAsia="Arial"/>
        </w:rPr>
        <w:t>Autres</w:t>
      </w:r>
      <w:bookmarkEnd w:id="11"/>
    </w:p>
    <w:p w:rsidR="0031003E" w:rsidRPr="00B96B63" w:rsidRDefault="0031003E" w:rsidP="001D1576">
      <w:pPr>
        <w:ind w:left="720"/>
      </w:pPr>
    </w:p>
    <w:p w:rsidR="0031003E" w:rsidRPr="00B96B63" w:rsidRDefault="0031003E" w:rsidP="001D1576">
      <w:pPr>
        <w:ind w:left="720"/>
      </w:pPr>
      <w:r w:rsidRPr="00B96B63">
        <w:t>L’équipe de développement vise également d’autres objectifs en lien avec l’ensemble des technologies du projet. L’interface doit absolument être conviviale et harmonieuse. L’expérience utilisateur doit être agréable. L’application doit être fluide et cohérente. Si plusieurs personnes sont en train soit d’éditer ou de simuler en ligne une même carte, elles doivent avoir exactement la même carte devant les yeux et doivent toutes percevoir la moindre modification en temps réel. De plus les informations des utilisateurs doivent être protégées</w:t>
      </w:r>
      <w:r w:rsidR="00827B4A">
        <w:t xml:space="preserve">, </w:t>
      </w:r>
      <w:r w:rsidRPr="00B96B63">
        <w:t>quel</w:t>
      </w:r>
      <w:r w:rsidR="00827B4A">
        <w:t xml:space="preserve">le </w:t>
      </w:r>
      <w:r w:rsidRPr="00B96B63">
        <w:t>que soit la plateforme ou l’application utilisée. L’application doit demeurer sécuritaire et confidentielle.</w:t>
      </w:r>
    </w:p>
    <w:p w:rsidR="0031003E" w:rsidRPr="00B96B63" w:rsidRDefault="0031003E" w:rsidP="001D1576">
      <w:pPr>
        <w:ind w:left="720"/>
      </w:pPr>
    </w:p>
    <w:p w:rsidR="0031003E" w:rsidRPr="00B96B63" w:rsidRDefault="0031003E" w:rsidP="001D1576">
      <w:pPr>
        <w:pStyle w:val="Titre2"/>
      </w:pPr>
      <w:bookmarkStart w:id="12" w:name="_vbjbh1rhup24" w:colFirst="0" w:colLast="0"/>
      <w:bookmarkStart w:id="13" w:name="_Toc474428807"/>
      <w:bookmarkEnd w:id="12"/>
      <w:r w:rsidRPr="00B96B63">
        <w:t>Contraintes</w:t>
      </w:r>
      <w:bookmarkEnd w:id="13"/>
    </w:p>
    <w:p w:rsidR="00C56E68" w:rsidRPr="00B96B63" w:rsidRDefault="00C56E68" w:rsidP="001D1576"/>
    <w:p w:rsidR="00C56E68" w:rsidRPr="00B96B63" w:rsidRDefault="0031003E" w:rsidP="001D1576">
      <w:pPr>
        <w:pStyle w:val="Titre3"/>
      </w:pPr>
      <w:bookmarkStart w:id="14" w:name="_vfz3to5p7094" w:colFirst="0" w:colLast="0"/>
      <w:bookmarkStart w:id="15" w:name="_Toc474428808"/>
      <w:bookmarkEnd w:id="14"/>
      <w:r w:rsidRPr="00B96B63">
        <w:t>Sécurité et confidentialité</w:t>
      </w:r>
      <w:bookmarkEnd w:id="15"/>
    </w:p>
    <w:p w:rsidR="00C56E68" w:rsidRPr="00B96B63" w:rsidRDefault="00C56E68" w:rsidP="001D1576"/>
    <w:p w:rsidR="0031003E" w:rsidRPr="00B96B63" w:rsidRDefault="0031003E" w:rsidP="001D1576">
      <w:pPr>
        <w:ind w:left="720"/>
      </w:pPr>
      <w:r w:rsidRPr="00B96B63">
        <w:t>Chaque utilisateur a la possibilité de créer un profil et de se connecter à son profil dès qu’il le souhaite. Ce profil doit être protégé par un identifiant et un mot de passe tous deux fournis par l’utilisateur lors de la création de son profil. Les informations personnelles contenues et visibles dans un profil sont consultables uniquement par le propriétaire du profil en question lorsqu’il s’est identifié. Pour utiliser l’application en ligne (édition et simulation en ligne) l’utilisateur doit obligatoirement s’authentifier sinon son rôle doit se limiter à celui d’un simple spectateur. L’application doit alors absolument prévoir une gestion des profils utilisateurs.</w:t>
      </w:r>
    </w:p>
    <w:p w:rsidR="0031003E" w:rsidRPr="00B96B63" w:rsidRDefault="0031003E" w:rsidP="001D1576"/>
    <w:p w:rsidR="0031003E" w:rsidRPr="00B96B63" w:rsidRDefault="0031003E" w:rsidP="001D1576">
      <w:pPr>
        <w:pStyle w:val="Titre3"/>
      </w:pPr>
      <w:bookmarkStart w:id="16" w:name="_ns7m2gyabg0m" w:colFirst="0" w:colLast="0"/>
      <w:bookmarkStart w:id="17" w:name="_Toc474428809"/>
      <w:bookmarkEnd w:id="16"/>
      <w:r w:rsidRPr="00B96B63">
        <w:t>Portabilité</w:t>
      </w:r>
      <w:bookmarkEnd w:id="17"/>
      <w:r w:rsidRPr="00B96B63">
        <w:t xml:space="preserve"> </w:t>
      </w:r>
    </w:p>
    <w:p w:rsidR="00C56E68" w:rsidRPr="00B96B63" w:rsidRDefault="00C56E68" w:rsidP="001D1576"/>
    <w:p w:rsidR="0031003E" w:rsidRPr="00B96B63" w:rsidRDefault="0031003E" w:rsidP="001D1576">
      <w:pPr>
        <w:ind w:left="720"/>
      </w:pPr>
      <w:r w:rsidRPr="00B96B63">
        <w:t>Ce projet est la continuité du projet intégrateur INF2990 proposé en hiver 2016. Les fonctionnalités implémentées auparavant doivent rester identiques sauf dans le cas de l’éditeur sur iPad où elles doivent être adaptées au nouvel environnement. La différence avec l’ancienne version c’est que l’édition et la simulation doivent pouvoir s’effectuer en ligne</w:t>
      </w:r>
      <w:r w:rsidR="00412BBF" w:rsidRPr="00B96B63">
        <w:t xml:space="preserve"> et de façon simultanée sur le c</w:t>
      </w:r>
      <w:r w:rsidRPr="00B96B63">
        <w:t>lient l</w:t>
      </w:r>
      <w:r w:rsidR="00412BBF" w:rsidRPr="00B96B63">
        <w:t>ourd. Il en va de même sur le c</w:t>
      </w:r>
      <w:r w:rsidRPr="00B96B63">
        <w:t xml:space="preserve">lient léger sauf que, dans ce cas, seul le mode édition est concerné. Il faut que l’application soit </w:t>
      </w:r>
      <w:r w:rsidR="00412BBF" w:rsidRPr="00B96B63">
        <w:t>fonctionnelle à la fois sur le c</w:t>
      </w:r>
      <w:r w:rsidRPr="00B96B63">
        <w:t>lient lourd par le biais d’un ordinateur quelconque de la salle de laboratoire, à la fois su</w:t>
      </w:r>
      <w:r w:rsidR="00412BBF" w:rsidRPr="00B96B63">
        <w:t>r le c</w:t>
      </w:r>
      <w:r w:rsidRPr="00B96B63">
        <w:t>lient léger par le biais d’un iPad. Le projet intégrateur INF2990 doit donc être amélioré et doit être facilement transplantable sous de nouvelles technologies.</w:t>
      </w:r>
    </w:p>
    <w:p w:rsidR="0031003E" w:rsidRPr="00B96B63" w:rsidRDefault="0031003E" w:rsidP="001D1576">
      <w:pPr>
        <w:ind w:left="720"/>
      </w:pPr>
    </w:p>
    <w:p w:rsidR="0031003E" w:rsidRPr="00B96B63" w:rsidRDefault="0031003E" w:rsidP="001D1576">
      <w:pPr>
        <w:pStyle w:val="Titre3"/>
        <w:spacing w:line="240" w:lineRule="auto"/>
      </w:pPr>
      <w:bookmarkStart w:id="18" w:name="_q2o4o6uo03qo" w:colFirst="0" w:colLast="0"/>
      <w:bookmarkStart w:id="19" w:name="_Toc474428810"/>
      <w:bookmarkEnd w:id="18"/>
      <w:r w:rsidRPr="00B96B63">
        <w:t>Échéanciers</w:t>
      </w:r>
      <w:bookmarkEnd w:id="19"/>
    </w:p>
    <w:p w:rsidR="00C56E68" w:rsidRPr="00B96B63" w:rsidRDefault="00C56E68" w:rsidP="001D1576"/>
    <w:p w:rsidR="0031003E" w:rsidRPr="00B96B63" w:rsidRDefault="0031003E" w:rsidP="001D1576">
      <w:pPr>
        <w:ind w:left="720"/>
      </w:pPr>
      <w:r w:rsidRPr="00B96B63">
        <w:t>Le projet est divisé en deux livrables : la réponse à l’appel d’offre</w:t>
      </w:r>
      <w:r w:rsidR="00827B4A">
        <w:t xml:space="preserve">s </w:t>
      </w:r>
      <w:r w:rsidRPr="00B96B63">
        <w:t xml:space="preserve">avec la remise des prototypes de communication et des artefacts et enfin le produit final qui inclut les artefacts complétés et mis à jour. Chaque livrable comprend ses différents lots de travail et chaque lot de travail est évalué est terme de durée et d’effort à fournir par l’équipe de projet. Cette évaluation est laissée à la discrétion du groupe toutefois les dates de tombée de chaque livrable sont imposées par le client. Le premier livrable est à remettre le 10 février 2017 avant 23h59. Le second doit être remis le 11 avril 2017 avant 23h59. </w:t>
      </w:r>
    </w:p>
    <w:p w:rsidR="00C56E68" w:rsidRPr="00B96B63" w:rsidRDefault="00C56E68" w:rsidP="001D1576">
      <w:pPr>
        <w:ind w:left="720"/>
      </w:pPr>
    </w:p>
    <w:p w:rsidR="0031003E" w:rsidRPr="00B96B63" w:rsidRDefault="0031003E" w:rsidP="001D1576"/>
    <w:p w:rsidR="0031003E" w:rsidRPr="00B96B63" w:rsidRDefault="0031003E" w:rsidP="001D1576">
      <w:pPr>
        <w:ind w:left="720"/>
      </w:pPr>
      <w:bookmarkStart w:id="20" w:name="_1t3h5sf" w:colFirst="0" w:colLast="0"/>
      <w:bookmarkEnd w:id="20"/>
    </w:p>
    <w:p w:rsidR="0031003E" w:rsidRPr="00B96B63" w:rsidRDefault="0031003E" w:rsidP="001D1576">
      <w:pPr>
        <w:pStyle w:val="Titre3"/>
        <w:spacing w:line="240" w:lineRule="auto"/>
      </w:pPr>
      <w:bookmarkStart w:id="21" w:name="_fmcddb2q3gma" w:colFirst="0" w:colLast="0"/>
      <w:bookmarkStart w:id="22" w:name="_Toc474428811"/>
      <w:bookmarkEnd w:id="21"/>
      <w:r w:rsidRPr="00B96B63">
        <w:lastRenderedPageBreak/>
        <w:t>Outils et langage de développement</w:t>
      </w:r>
      <w:bookmarkEnd w:id="22"/>
    </w:p>
    <w:p w:rsidR="00C56E68" w:rsidRPr="00B96B63" w:rsidRDefault="00C56E68" w:rsidP="001D1576"/>
    <w:p w:rsidR="0031003E" w:rsidRPr="00B96B63" w:rsidRDefault="0031003E" w:rsidP="001D1576">
      <w:pPr>
        <w:ind w:left="720"/>
      </w:pPr>
      <w:r w:rsidRPr="00B96B63">
        <w:t>L’environnement de développement utilisé pour développer le serveur et le client lourd est Visual Studio 2015. Le code source est implémenté en C++ et toutes les interfaces sont écrites en C#. L</w:t>
      </w:r>
      <w:r w:rsidR="00412BBF" w:rsidRPr="00B96B63">
        <w:t>’application développée sur le c</w:t>
      </w:r>
      <w:r w:rsidRPr="00B96B63">
        <w:t>lient lourd doit être fonctionnel</w:t>
      </w:r>
      <w:r w:rsidR="00D20F9E">
        <w:t>le sur n’importe quel ordinateur</w:t>
      </w:r>
      <w:r w:rsidRPr="00B96B63">
        <w:t xml:space="preserve"> de la salle de laboratoire.</w:t>
      </w:r>
    </w:p>
    <w:p w:rsidR="0031003E" w:rsidRPr="00B96B63" w:rsidRDefault="0031003E" w:rsidP="001D1576">
      <w:pPr>
        <w:ind w:left="720"/>
      </w:pPr>
      <w:r w:rsidRPr="00B96B63">
        <w:t xml:space="preserve">En ce qui concerne le client léger, l’environnement de développement employé est </w:t>
      </w:r>
      <w:proofErr w:type="spellStart"/>
      <w:r w:rsidRPr="00B96B63">
        <w:t>Xcode</w:t>
      </w:r>
      <w:proofErr w:type="spellEnd"/>
      <w:r w:rsidRPr="00B96B63">
        <w:t xml:space="preserve"> et l’application est implémentée en Swift. Cette dernière doit être disponible sur iPad. </w:t>
      </w:r>
    </w:p>
    <w:p w:rsidR="00C56E68" w:rsidRPr="00B96B63" w:rsidRDefault="00C56E68" w:rsidP="001D1576">
      <w:pPr>
        <w:ind w:left="720"/>
      </w:pPr>
    </w:p>
    <w:p w:rsidR="0031003E" w:rsidRPr="00B96B63" w:rsidRDefault="0031003E" w:rsidP="001D1576">
      <w:pPr>
        <w:pStyle w:val="Titre3"/>
        <w:spacing w:line="240" w:lineRule="auto"/>
        <w:contextualSpacing/>
      </w:pPr>
      <w:bookmarkStart w:id="23" w:name="_cwol6ccla1pg" w:colFirst="0" w:colLast="0"/>
      <w:bookmarkStart w:id="24" w:name="_Toc474428812"/>
      <w:bookmarkEnd w:id="23"/>
      <w:r w:rsidRPr="00B96B63">
        <w:t>Réutilisation et maintenance</w:t>
      </w:r>
      <w:bookmarkEnd w:id="24"/>
    </w:p>
    <w:p w:rsidR="00C56E68" w:rsidRPr="00B96B63" w:rsidRDefault="00C56E68" w:rsidP="001D1576"/>
    <w:p w:rsidR="0031003E" w:rsidRPr="00B96B63" w:rsidRDefault="0031003E" w:rsidP="001D1576">
      <w:pPr>
        <w:ind w:left="720"/>
      </w:pPr>
      <w:r w:rsidRPr="00B96B63">
        <w:t>Comme précisé auparavant (2.2.1 Portabilité) ce projet est un prolongement et une amélioration du projet intégrateur INF2990 d’hiver 2016. Il est donc possible que ce projet soit de nouveau ré</w:t>
      </w:r>
      <w:r w:rsidR="00D20F9E">
        <w:t>utilisé, enrichi</w:t>
      </w:r>
      <w:r w:rsidR="00827B4A">
        <w:t>,</w:t>
      </w:r>
      <w:r w:rsidR="00D20F9E">
        <w:t xml:space="preserve"> voire corrig</w:t>
      </w:r>
      <w:r w:rsidR="00D20F9E" w:rsidRPr="00D20F9E">
        <w:t>é</w:t>
      </w:r>
      <w:r w:rsidRPr="00B96B63">
        <w:t xml:space="preserve"> par la suite. Par conséquent</w:t>
      </w:r>
      <w:r w:rsidR="00D20F9E">
        <w:t>,</w:t>
      </w:r>
      <w:r w:rsidRPr="00B96B63">
        <w:t xml:space="preserve"> l’équipe de développement doit s’attacher à rédiger des documents et une architecture logicielle clairs, explicites et à jour, à rendre du code bien structuré et bien organisé et surtout à générer et fournir une documentation complète et limpide</w:t>
      </w:r>
      <w:r w:rsidR="00C56E68" w:rsidRPr="00B96B63">
        <w:t>.</w:t>
      </w:r>
    </w:p>
    <w:p w:rsidR="00967315" w:rsidRPr="00B96B63" w:rsidRDefault="00967315" w:rsidP="001D1576"/>
    <w:p w:rsidR="00D67126" w:rsidRPr="00B96B63" w:rsidRDefault="00D87BA1" w:rsidP="001D1576">
      <w:pPr>
        <w:pStyle w:val="Titre1"/>
      </w:pPr>
      <w:bookmarkStart w:id="25" w:name="_Toc474428813"/>
      <w:r w:rsidRPr="00B96B63">
        <w:t xml:space="preserve">Vue des </w:t>
      </w:r>
      <w:r w:rsidR="0062576A" w:rsidRPr="00B96B63">
        <w:t>cas d’utilisation</w:t>
      </w:r>
      <w:bookmarkEnd w:id="25"/>
      <w:r w:rsidR="00D67126" w:rsidRPr="00B96B63">
        <w:t xml:space="preserve"> </w:t>
      </w:r>
    </w:p>
    <w:p w:rsidR="0031003E" w:rsidRPr="00B96B63" w:rsidRDefault="0031003E" w:rsidP="001D1576">
      <w:pPr>
        <w:spacing w:after="120"/>
        <w:ind w:left="720"/>
      </w:pPr>
      <w:r w:rsidRPr="00B96B63">
        <w:t>Dans cette section, nous présenterons dans les deux figures ci-dessous, les différents cas d’utilisation possibles du simulateur de robot pour le client lourd et le client léger.</w:t>
      </w:r>
    </w:p>
    <w:p w:rsidR="00967315" w:rsidRPr="00B96B63" w:rsidRDefault="00E5744F" w:rsidP="001D1576">
      <w:pPr>
        <w:pStyle w:val="Corpsdetexte"/>
      </w:pPr>
      <w:r>
        <w:rPr>
          <w:noProof/>
          <w:lang w:eastAsia="fr-CA"/>
        </w:rPr>
        <w:lastRenderedPageBreak/>
        <w:drawing>
          <wp:inline distT="0" distB="0" distL="0" distR="0" wp14:anchorId="626C640B" wp14:editId="036F79EC">
            <wp:extent cx="5943600" cy="6012815"/>
            <wp:effectExtent l="0" t="0" r="0" b="0"/>
            <wp:docPr id="11" name="Image 1"/>
            <wp:cNvGraphicFramePr/>
            <a:graphic xmlns:a="http://schemas.openxmlformats.org/drawingml/2006/main">
              <a:graphicData uri="http://schemas.openxmlformats.org/drawingml/2006/picture">
                <pic:pic xmlns:pic="http://schemas.openxmlformats.org/drawingml/2006/picture">
                  <pic:nvPicPr>
                    <pic:cNvPr id="11" name="Image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12815"/>
                    </a:xfrm>
                    <a:prstGeom prst="rect">
                      <a:avLst/>
                    </a:prstGeom>
                    <a:noFill/>
                    <a:ln>
                      <a:noFill/>
                    </a:ln>
                  </pic:spPr>
                </pic:pic>
              </a:graphicData>
            </a:graphic>
          </wp:inline>
        </w:drawing>
      </w:r>
    </w:p>
    <w:p w:rsidR="0031003E" w:rsidRPr="00B96B63" w:rsidRDefault="00670F9B" w:rsidP="001D1576">
      <w:pPr>
        <w:keepLines/>
        <w:spacing w:after="120"/>
        <w:ind w:left="720"/>
        <w:jc w:val="center"/>
      </w:pPr>
      <w:r w:rsidRPr="00B96B63">
        <w:rPr>
          <w:i/>
          <w:u w:val="single"/>
        </w:rPr>
        <w:t xml:space="preserve">Figure1 : </w:t>
      </w:r>
      <w:r w:rsidR="0031003E" w:rsidRPr="00B96B63">
        <w:rPr>
          <w:i/>
          <w:u w:val="single"/>
        </w:rPr>
        <w:t>Diagramme de cas d’utilisation client léger</w:t>
      </w:r>
    </w:p>
    <w:p w:rsidR="0031003E" w:rsidRPr="00B96B63" w:rsidRDefault="0031003E" w:rsidP="001D1576">
      <w:pPr>
        <w:pStyle w:val="Corpsdetexte"/>
      </w:pPr>
    </w:p>
    <w:p w:rsidR="0031003E" w:rsidRPr="00B96B63" w:rsidRDefault="00292A0A" w:rsidP="001D1576">
      <w:pPr>
        <w:pStyle w:val="Corpsdetexte"/>
      </w:pPr>
      <w:r>
        <w:rPr>
          <w:noProof/>
          <w:lang w:eastAsia="fr-CA"/>
        </w:rPr>
        <w:lastRenderedPageBreak/>
        <w:drawing>
          <wp:inline distT="0" distB="0" distL="0" distR="0" wp14:anchorId="447350D6" wp14:editId="17631394">
            <wp:extent cx="5943600" cy="295783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7830"/>
                    </a:xfrm>
                    <a:prstGeom prst="rect">
                      <a:avLst/>
                    </a:prstGeom>
                  </pic:spPr>
                </pic:pic>
              </a:graphicData>
            </a:graphic>
          </wp:inline>
        </w:drawing>
      </w:r>
    </w:p>
    <w:p w:rsidR="0031003E" w:rsidRPr="00B96B63" w:rsidRDefault="00670F9B" w:rsidP="001D1576">
      <w:pPr>
        <w:keepLines/>
        <w:spacing w:after="120"/>
        <w:ind w:left="720"/>
        <w:jc w:val="center"/>
        <w:rPr>
          <w:i/>
          <w:u w:val="single"/>
        </w:rPr>
      </w:pPr>
      <w:r w:rsidRPr="00B96B63">
        <w:rPr>
          <w:i/>
          <w:u w:val="single"/>
        </w:rPr>
        <w:t>Figure</w:t>
      </w:r>
      <w:r w:rsidRPr="00B96B63">
        <w:rPr>
          <w:b/>
          <w:i/>
          <w:u w:val="single"/>
        </w:rPr>
        <w:t xml:space="preserve"> </w:t>
      </w:r>
      <w:r w:rsidRPr="00B96B63">
        <w:rPr>
          <w:i/>
          <w:u w:val="single"/>
        </w:rPr>
        <w:t xml:space="preserve">2 : </w:t>
      </w:r>
      <w:r w:rsidR="0031003E" w:rsidRPr="00B96B63">
        <w:rPr>
          <w:i/>
          <w:u w:val="single"/>
        </w:rPr>
        <w:t>Diagramme de cas d’utilisation client lourd</w:t>
      </w:r>
    </w:p>
    <w:p w:rsidR="00C56E68" w:rsidRPr="00B96B63" w:rsidRDefault="00C56E68" w:rsidP="001D1576">
      <w:pPr>
        <w:keepLines/>
        <w:spacing w:after="120"/>
        <w:ind w:left="720"/>
        <w:rPr>
          <w:b/>
          <w:i/>
          <w:u w:val="single"/>
        </w:rPr>
      </w:pPr>
    </w:p>
    <w:p w:rsidR="00C56E68" w:rsidRPr="00B96B63" w:rsidRDefault="00C56E68" w:rsidP="001D1576">
      <w:pPr>
        <w:keepLines/>
        <w:spacing w:after="120"/>
        <w:ind w:left="720"/>
      </w:pPr>
    </w:p>
    <w:p w:rsidR="00D67126" w:rsidRPr="00B96B63" w:rsidRDefault="00845380" w:rsidP="001D1576">
      <w:pPr>
        <w:pStyle w:val="Titre1"/>
      </w:pPr>
      <w:bookmarkStart w:id="26" w:name="_Toc474428814"/>
      <w:r w:rsidRPr="00B96B63">
        <w:t>Vue logique</w:t>
      </w:r>
      <w:bookmarkEnd w:id="26"/>
      <w:r w:rsidR="00D67126" w:rsidRPr="00B96B63">
        <w:t xml:space="preserve"> </w:t>
      </w:r>
    </w:p>
    <w:p w:rsidR="00DB21A9" w:rsidRDefault="00274251" w:rsidP="001D1576">
      <w:pPr>
        <w:keepLines/>
        <w:spacing w:after="120"/>
        <w:ind w:left="720"/>
      </w:pPr>
      <w:r w:rsidRPr="00B96B63">
        <w:t xml:space="preserve"> </w:t>
      </w:r>
      <w:r w:rsidR="00DB21A9" w:rsidRPr="00B96B63">
        <w:t>Cette section présente une vue globale du design de notre système. Nous avons d’une part le diagramme de paquetage, et d’</w:t>
      </w:r>
      <w:r w:rsidR="00827B4A">
        <w:t xml:space="preserve">une autre part </w:t>
      </w:r>
      <w:r w:rsidR="00DB21A9" w:rsidRPr="00B96B63">
        <w:t xml:space="preserve">les diagrammes de classe des paquetages impliqués. Il est à noter que nous ne reviendrons pas en détail sur certains paquets vus dans le projet d’INF2990 de deuxième </w:t>
      </w:r>
      <w:r w:rsidR="00D20F9E">
        <w:t xml:space="preserve">année comme </w:t>
      </w:r>
      <w:proofErr w:type="spellStart"/>
      <w:r w:rsidR="00D20F9E">
        <w:t>FacadeInterfaceN</w:t>
      </w:r>
      <w:r w:rsidR="00DB21A9" w:rsidRPr="00B96B63">
        <w:t>ative</w:t>
      </w:r>
      <w:proofErr w:type="spellEnd"/>
      <w:r w:rsidR="00DB21A9" w:rsidRPr="00B96B63">
        <w:t xml:space="preserve"> et Noyau.</w:t>
      </w:r>
    </w:p>
    <w:p w:rsidR="000F177A" w:rsidRDefault="000F177A" w:rsidP="001D1576">
      <w:pPr>
        <w:keepLines/>
        <w:spacing w:after="120"/>
        <w:ind w:left="720"/>
      </w:pPr>
      <w:r>
        <w:t>À noter</w:t>
      </w:r>
      <w:r w:rsidR="00DE2E80">
        <w:t xml:space="preserve"> que le paquetage commun est comme son nom l’indique commun entre le serveur et le client lourd.</w:t>
      </w:r>
    </w:p>
    <w:p w:rsidR="00DB21A9" w:rsidRDefault="00DE2E80" w:rsidP="00DE2E80">
      <w:pPr>
        <w:keepLines/>
        <w:spacing w:after="120"/>
        <w:ind w:left="720"/>
      </w:pPr>
      <w:r>
        <w:t>Il contient une seule classe ‘</w:t>
      </w:r>
      <w:proofErr w:type="spellStart"/>
      <w:r>
        <w:t>Card</w:t>
      </w:r>
      <w:proofErr w:type="spellEnd"/>
      <w:r>
        <w:t>’. Cette classe sera impliquée dans les diagramme</w:t>
      </w:r>
      <w:r w:rsidR="00827B4A">
        <w:t xml:space="preserve">s </w:t>
      </w:r>
      <w:r>
        <w:t>des classes des paquetages qui l’utilise</w:t>
      </w:r>
      <w:r w:rsidR="00C22B26">
        <w:t>nt</w:t>
      </w:r>
      <w:r>
        <w:t xml:space="preserve">. </w:t>
      </w:r>
    </w:p>
    <w:p w:rsidR="00A609D1" w:rsidRDefault="00A609D1" w:rsidP="00A609D1">
      <w:pPr>
        <w:pStyle w:val="Corpsdetexte"/>
      </w:pPr>
    </w:p>
    <w:p w:rsidR="00A609D1" w:rsidRDefault="00A609D1" w:rsidP="00A609D1">
      <w:pPr>
        <w:pStyle w:val="Corpsdetexte"/>
      </w:pPr>
    </w:p>
    <w:p w:rsidR="00A609D1" w:rsidRDefault="00A609D1" w:rsidP="00A609D1">
      <w:pPr>
        <w:pStyle w:val="Corpsdetexte"/>
      </w:pPr>
    </w:p>
    <w:p w:rsidR="00A609D1" w:rsidRDefault="00A609D1" w:rsidP="00A609D1">
      <w:pPr>
        <w:pStyle w:val="Corpsdetexte"/>
      </w:pPr>
    </w:p>
    <w:p w:rsidR="00A609D1" w:rsidRDefault="00A609D1" w:rsidP="00A609D1">
      <w:pPr>
        <w:pStyle w:val="Corpsdetexte"/>
      </w:pPr>
    </w:p>
    <w:p w:rsidR="00A609D1" w:rsidRDefault="00A609D1" w:rsidP="00A609D1">
      <w:pPr>
        <w:pStyle w:val="Corpsdetexte"/>
      </w:pPr>
    </w:p>
    <w:p w:rsidR="00A609D1" w:rsidRDefault="00A609D1" w:rsidP="00A609D1">
      <w:pPr>
        <w:pStyle w:val="Corpsdetexte"/>
      </w:pPr>
    </w:p>
    <w:p w:rsidR="00A609D1" w:rsidRDefault="00A609D1" w:rsidP="00A609D1">
      <w:pPr>
        <w:pStyle w:val="Corpsdetexte"/>
      </w:pPr>
    </w:p>
    <w:p w:rsidR="00F1395F" w:rsidRDefault="00F1395F" w:rsidP="00A609D1">
      <w:pPr>
        <w:pStyle w:val="Corpsdetexte"/>
      </w:pPr>
    </w:p>
    <w:p w:rsidR="00F1395F" w:rsidRDefault="00F1395F" w:rsidP="00A609D1">
      <w:pPr>
        <w:pStyle w:val="Corpsdetexte"/>
      </w:pPr>
    </w:p>
    <w:p w:rsidR="00F1395F" w:rsidRDefault="00F1395F" w:rsidP="00A609D1">
      <w:pPr>
        <w:pStyle w:val="Corpsdetexte"/>
      </w:pPr>
    </w:p>
    <w:p w:rsidR="00F1395F" w:rsidRDefault="00F1395F" w:rsidP="00A609D1">
      <w:pPr>
        <w:pStyle w:val="Corpsdetexte"/>
      </w:pPr>
    </w:p>
    <w:p w:rsidR="00F1395F" w:rsidRDefault="00F1395F" w:rsidP="00A609D1">
      <w:pPr>
        <w:pStyle w:val="Corpsdetexte"/>
      </w:pPr>
    </w:p>
    <w:p w:rsidR="00F1395F" w:rsidRDefault="00F1395F" w:rsidP="00A609D1">
      <w:pPr>
        <w:pStyle w:val="Corpsdetexte"/>
      </w:pPr>
    </w:p>
    <w:p w:rsidR="00F1395F" w:rsidRPr="00A609D1" w:rsidRDefault="00F1395F" w:rsidP="00A609D1">
      <w:pPr>
        <w:pStyle w:val="Corpsdetexte"/>
      </w:pPr>
    </w:p>
    <w:p w:rsidR="00F1395F" w:rsidRDefault="00763709" w:rsidP="001D1576">
      <w:pPr>
        <w:pStyle w:val="Corpsdetexte"/>
      </w:pPr>
      <w:r>
        <w:rPr>
          <w:noProof/>
          <w:lang w:eastAsia="fr-CA"/>
        </w:rPr>
        <w:drawing>
          <wp:inline distT="0" distB="0" distL="0" distR="0">
            <wp:extent cx="3035935" cy="2809240"/>
            <wp:effectExtent l="0" t="0" r="0" b="0"/>
            <wp:docPr id="2" name="Image 2" descr="C:\Users\Samir\AppData\Local\Microsoft\Windows\INetCache\Content.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ppData\Local\Microsoft\Windows\INetCache\Content.Word\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935" cy="2809240"/>
                    </a:xfrm>
                    <a:prstGeom prst="rect">
                      <a:avLst/>
                    </a:prstGeom>
                    <a:noFill/>
                    <a:ln>
                      <a:noFill/>
                    </a:ln>
                  </pic:spPr>
                </pic:pic>
              </a:graphicData>
            </a:graphic>
          </wp:inline>
        </w:drawing>
      </w:r>
      <w:r>
        <w:t xml:space="preserve"> </w:t>
      </w:r>
      <w:r w:rsidR="00F1395F">
        <w:rPr>
          <w:noProof/>
          <w:lang w:eastAsia="fr-CA"/>
        </w:rPr>
        <w:drawing>
          <wp:inline distT="0" distB="0" distL="0" distR="0" wp14:anchorId="42EF2C78" wp14:editId="6C89D94C">
            <wp:extent cx="2286000" cy="1958975"/>
            <wp:effectExtent l="0" t="0" r="0" b="0"/>
            <wp:docPr id="26" name="Image 8"/>
            <wp:cNvGraphicFramePr/>
            <a:graphic xmlns:a="http://schemas.openxmlformats.org/drawingml/2006/main">
              <a:graphicData uri="http://schemas.openxmlformats.org/drawingml/2006/picture">
                <pic:pic xmlns:pic="http://schemas.openxmlformats.org/drawingml/2006/picture">
                  <pic:nvPicPr>
                    <pic:cNvPr id="26" name="Image 8"/>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730" cy="1964742"/>
                    </a:xfrm>
                    <a:prstGeom prst="rect">
                      <a:avLst/>
                    </a:prstGeom>
                    <a:noFill/>
                    <a:ln>
                      <a:noFill/>
                    </a:ln>
                  </pic:spPr>
                </pic:pic>
              </a:graphicData>
            </a:graphic>
          </wp:inline>
        </w:drawing>
      </w:r>
    </w:p>
    <w:p w:rsidR="00763709" w:rsidRDefault="00F1395F" w:rsidP="00B86CF6">
      <w:pPr>
        <w:pStyle w:val="Corpsdetexte"/>
      </w:pPr>
      <w:r>
        <w:t xml:space="preserve">                                        </w:t>
      </w:r>
      <w:r w:rsidR="00763709">
        <w:rPr>
          <w:noProof/>
          <w:lang w:eastAsia="fr-CA"/>
        </w:rPr>
        <w:drawing>
          <wp:inline distT="0" distB="0" distL="0" distR="0">
            <wp:extent cx="2326005" cy="1141095"/>
            <wp:effectExtent l="0" t="0" r="0" b="0"/>
            <wp:docPr id="5" name="Image 5" descr="C:\Users\Samir\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ppData\Local\Microsoft\Windows\INetCache\Content.Word\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6005" cy="1141095"/>
                    </a:xfrm>
                    <a:prstGeom prst="rect">
                      <a:avLst/>
                    </a:prstGeom>
                    <a:noFill/>
                    <a:ln>
                      <a:noFill/>
                    </a:ln>
                  </pic:spPr>
                </pic:pic>
              </a:graphicData>
            </a:graphic>
          </wp:inline>
        </w:drawing>
      </w:r>
    </w:p>
    <w:p w:rsidR="00763709" w:rsidRPr="00B96B63" w:rsidRDefault="00763709" w:rsidP="001D1576">
      <w:pPr>
        <w:pStyle w:val="Corpsdetexte"/>
      </w:pPr>
    </w:p>
    <w:p w:rsidR="00DB21A9" w:rsidRPr="00B96B63" w:rsidRDefault="00670F9B" w:rsidP="001D1576">
      <w:pPr>
        <w:keepLines/>
        <w:spacing w:after="120"/>
        <w:ind w:left="720"/>
        <w:jc w:val="center"/>
      </w:pPr>
      <w:r w:rsidRPr="00B96B63">
        <w:rPr>
          <w:i/>
          <w:u w:val="single"/>
        </w:rPr>
        <w:t xml:space="preserve">Figure 3 : </w:t>
      </w:r>
      <w:r w:rsidR="00DB21A9" w:rsidRPr="00B96B63">
        <w:rPr>
          <w:i/>
          <w:u w:val="single"/>
        </w:rPr>
        <w:t>Diagramme</w:t>
      </w:r>
      <w:r w:rsidR="00763709">
        <w:rPr>
          <w:i/>
          <w:u w:val="single"/>
        </w:rPr>
        <w:t>s</w:t>
      </w:r>
      <w:r w:rsidR="00DB21A9" w:rsidRPr="00B96B63">
        <w:rPr>
          <w:i/>
          <w:u w:val="single"/>
        </w:rPr>
        <w:t xml:space="preserve"> de paquetage</w:t>
      </w:r>
      <w:r w:rsidR="00763709">
        <w:rPr>
          <w:i/>
          <w:u w:val="single"/>
        </w:rPr>
        <w:t>s</w:t>
      </w:r>
    </w:p>
    <w:p w:rsidR="00DB21A9" w:rsidRPr="00B96B63" w:rsidRDefault="00DB21A9" w:rsidP="001D1576">
      <w:pPr>
        <w:keepLines/>
        <w:spacing w:after="120"/>
        <w:ind w:left="720"/>
      </w:pPr>
    </w:p>
    <w:p w:rsidR="00C56E68" w:rsidRPr="00B96B63" w:rsidRDefault="00C56E68" w:rsidP="001D1576">
      <w:pPr>
        <w:keepLines/>
        <w:spacing w:after="120"/>
        <w:ind w:left="720"/>
      </w:pPr>
    </w:p>
    <w:p w:rsidR="00DB21A9" w:rsidRPr="00B96B63" w:rsidRDefault="00DB21A9" w:rsidP="001D1576">
      <w:pPr>
        <w:pStyle w:val="Titre2"/>
      </w:pPr>
      <w:bookmarkStart w:id="27" w:name="_Toc474428815"/>
      <w:r w:rsidRPr="00B96B63">
        <w:t>Client léger</w:t>
      </w:r>
      <w:bookmarkEnd w:id="27"/>
    </w:p>
    <w:p w:rsidR="00C56E68" w:rsidRPr="00B96B63" w:rsidRDefault="00C56E68" w:rsidP="001D1576">
      <w:pPr>
        <w:keepLines/>
        <w:spacing w:after="120"/>
        <w:ind w:left="720"/>
      </w:pPr>
    </w:p>
    <w:p w:rsidR="00DB21A9" w:rsidRPr="00B96B63" w:rsidRDefault="00DB21A9" w:rsidP="001D1576"/>
    <w:tbl>
      <w:tblPr>
        <w:tblW w:w="6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6"/>
        <w:gridCol w:w="4749"/>
      </w:tblGrid>
      <w:tr w:rsidR="00AE07AE" w:rsidTr="00AE07AE">
        <w:trPr>
          <w:jc w:val="center"/>
        </w:trPr>
        <w:tc>
          <w:tcPr>
            <w:tcW w:w="6466" w:type="dxa"/>
            <w:gridSpan w:val="2"/>
            <w:tcBorders>
              <w:top w:val="single" w:sz="4" w:space="0" w:color="000000"/>
              <w:left w:val="single" w:sz="4" w:space="0" w:color="000000"/>
              <w:bottom w:val="single" w:sz="4" w:space="0" w:color="000000"/>
              <w:right w:val="single" w:sz="4" w:space="0" w:color="000000"/>
            </w:tcBorders>
            <w:shd w:val="clear" w:color="auto" w:fill="A6A6A6"/>
            <w:hideMark/>
          </w:tcPr>
          <w:p w:rsidR="00AE07AE" w:rsidRDefault="00AE07AE">
            <w:r>
              <w:rPr>
                <w:b/>
              </w:rPr>
              <w:t>Client Léger</w:t>
            </w:r>
          </w:p>
        </w:tc>
      </w:tr>
      <w:tr w:rsidR="00AE07AE" w:rsidTr="00AE07AE">
        <w:trPr>
          <w:jc w:val="center"/>
        </w:trPr>
        <w:tc>
          <w:tcPr>
            <w:tcW w:w="1716" w:type="dxa"/>
            <w:tcBorders>
              <w:top w:val="single" w:sz="4" w:space="0" w:color="000000"/>
              <w:left w:val="single" w:sz="4" w:space="0" w:color="000000"/>
              <w:bottom w:val="single" w:sz="4" w:space="0" w:color="000000"/>
              <w:right w:val="single" w:sz="4" w:space="0" w:color="000000"/>
            </w:tcBorders>
          </w:tcPr>
          <w:p w:rsidR="00AE07AE" w:rsidRDefault="00AE07AE">
            <w:r>
              <w:t>Description:</w:t>
            </w:r>
          </w:p>
          <w:p w:rsidR="00AE07AE" w:rsidRDefault="00AE07AE"/>
        </w:tc>
        <w:tc>
          <w:tcPr>
            <w:tcW w:w="4750" w:type="dxa"/>
            <w:tcBorders>
              <w:top w:val="single" w:sz="4" w:space="0" w:color="000000"/>
              <w:left w:val="single" w:sz="4" w:space="0" w:color="000000"/>
              <w:bottom w:val="single" w:sz="4" w:space="0" w:color="000000"/>
              <w:right w:val="single" w:sz="4" w:space="0" w:color="000000"/>
            </w:tcBorders>
            <w:hideMark/>
          </w:tcPr>
          <w:p w:rsidR="00AE07AE" w:rsidRDefault="00AE07AE">
            <w:r>
              <w:t>Il s’agit de tous les sous-paquetages et des classes interagissant dans ces derniers</w:t>
            </w:r>
          </w:p>
        </w:tc>
      </w:tr>
      <w:tr w:rsidR="00AE07AE" w:rsidTr="00AE07A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AE07AE" w:rsidRDefault="00AE07AE">
            <w:pPr>
              <w:rPr>
                <w:lang w:val="en-US"/>
              </w:rPr>
            </w:pPr>
            <w:r>
              <w:t>Classes incluses:</w:t>
            </w:r>
          </w:p>
        </w:tc>
        <w:tc>
          <w:tcPr>
            <w:tcW w:w="4750" w:type="dxa"/>
            <w:tcBorders>
              <w:top w:val="single" w:sz="4" w:space="0" w:color="000000"/>
              <w:left w:val="single" w:sz="4" w:space="0" w:color="000000"/>
              <w:bottom w:val="single" w:sz="4" w:space="0" w:color="000000"/>
              <w:right w:val="single" w:sz="4" w:space="0" w:color="000000"/>
            </w:tcBorders>
            <w:hideMark/>
          </w:tcPr>
          <w:p w:rsidR="00AE07AE" w:rsidRDefault="00AE07AE">
            <w:r>
              <w:t>Toutes les classes des sous-paquetages</w:t>
            </w:r>
          </w:p>
        </w:tc>
      </w:tr>
      <w:tr w:rsidR="00AE07AE" w:rsidTr="00AE07A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AE07AE" w:rsidRDefault="00AE07AE">
            <w:pPr>
              <w:rPr>
                <w:lang w:val="en-US"/>
              </w:rPr>
            </w:pPr>
            <w:r>
              <w:t>Relations:</w:t>
            </w:r>
          </w:p>
        </w:tc>
        <w:tc>
          <w:tcPr>
            <w:tcW w:w="4750" w:type="dxa"/>
            <w:tcBorders>
              <w:top w:val="single" w:sz="4" w:space="0" w:color="000000"/>
              <w:left w:val="single" w:sz="4" w:space="0" w:color="000000"/>
              <w:bottom w:val="single" w:sz="4" w:space="0" w:color="000000"/>
              <w:right w:val="single" w:sz="4" w:space="0" w:color="000000"/>
            </w:tcBorders>
            <w:hideMark/>
          </w:tcPr>
          <w:p w:rsidR="00AE07AE" w:rsidRDefault="00AE07AE">
            <w:r>
              <w:t>Aucun</w:t>
            </w:r>
          </w:p>
        </w:tc>
      </w:tr>
      <w:tr w:rsidR="00AE07AE" w:rsidTr="00AE07A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AE07AE" w:rsidRDefault="00AE07AE">
            <w:r>
              <w:t>Sous-paquetages:</w:t>
            </w:r>
          </w:p>
        </w:tc>
        <w:tc>
          <w:tcPr>
            <w:tcW w:w="4750" w:type="dxa"/>
            <w:tcBorders>
              <w:top w:val="single" w:sz="4" w:space="0" w:color="000000"/>
              <w:left w:val="single" w:sz="4" w:space="0" w:color="000000"/>
              <w:bottom w:val="single" w:sz="4" w:space="0" w:color="000000"/>
              <w:right w:val="single" w:sz="4" w:space="0" w:color="000000"/>
            </w:tcBorders>
            <w:hideMark/>
          </w:tcPr>
          <w:p w:rsidR="00AE07AE" w:rsidRDefault="008D7EC3">
            <w:proofErr w:type="spellStart"/>
            <w:r>
              <w:t>InterfaceContrô</w:t>
            </w:r>
            <w:r w:rsidR="00AE07AE">
              <w:t>leur</w:t>
            </w:r>
            <w:proofErr w:type="spellEnd"/>
            <w:r w:rsidR="00AE07AE">
              <w:t>, Édition, Gestion de configuration</w:t>
            </w:r>
          </w:p>
        </w:tc>
      </w:tr>
    </w:tbl>
    <w:p w:rsidR="00DB21A9" w:rsidRPr="00B96B63" w:rsidRDefault="00DB21A9" w:rsidP="001D1576"/>
    <w:p w:rsidR="00DB21A9" w:rsidRPr="00B96B63" w:rsidRDefault="00DB21A9" w:rsidP="001D1576">
      <w:pPr>
        <w:keepLines/>
        <w:spacing w:after="120"/>
        <w:ind w:left="720"/>
      </w:pPr>
    </w:p>
    <w:p w:rsidR="00B854DE" w:rsidRDefault="00B854DE" w:rsidP="00B854DE">
      <w:pPr>
        <w:keepLines/>
        <w:spacing w:after="120"/>
        <w:ind w:left="720"/>
      </w:pPr>
      <w:r>
        <w:rPr>
          <w:noProof/>
          <w:lang w:eastAsia="fr-CA"/>
        </w:rPr>
        <w:lastRenderedPageBreak/>
        <w:drawing>
          <wp:inline distT="0" distB="0" distL="0" distR="0">
            <wp:extent cx="5947410" cy="29845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2984500"/>
                    </a:xfrm>
                    <a:prstGeom prst="rect">
                      <a:avLst/>
                    </a:prstGeom>
                    <a:noFill/>
                    <a:ln>
                      <a:noFill/>
                    </a:ln>
                  </pic:spPr>
                </pic:pic>
              </a:graphicData>
            </a:graphic>
          </wp:inline>
        </w:drawing>
      </w:r>
    </w:p>
    <w:p w:rsidR="00B854DE" w:rsidRDefault="00B854DE" w:rsidP="00B854DE">
      <w:pPr>
        <w:keepLines/>
        <w:spacing w:after="120"/>
        <w:ind w:left="720"/>
        <w:jc w:val="center"/>
        <w:rPr>
          <w:i/>
          <w:u w:val="single"/>
        </w:rPr>
      </w:pPr>
      <w:r>
        <w:rPr>
          <w:i/>
          <w:u w:val="single"/>
        </w:rPr>
        <w:t>Figure 4 : Diagramme de classe du paquetage Gestion de Configuration Client léger</w:t>
      </w:r>
    </w:p>
    <w:p w:rsidR="00B854DE" w:rsidRDefault="00B854DE" w:rsidP="00B854DE"/>
    <w:p w:rsidR="00B854DE" w:rsidRDefault="00B854DE" w:rsidP="00B854DE"/>
    <w:p w:rsidR="00B854DE" w:rsidRDefault="00B854DE" w:rsidP="00B854DE"/>
    <w:tbl>
      <w:tblPr>
        <w:tblW w:w="6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6"/>
        <w:gridCol w:w="4749"/>
      </w:tblGrid>
      <w:tr w:rsidR="00B854DE" w:rsidTr="00B854DE">
        <w:trPr>
          <w:jc w:val="center"/>
        </w:trPr>
        <w:tc>
          <w:tcPr>
            <w:tcW w:w="6466" w:type="dxa"/>
            <w:gridSpan w:val="2"/>
            <w:tcBorders>
              <w:top w:val="single" w:sz="4" w:space="0" w:color="000000"/>
              <w:left w:val="single" w:sz="4" w:space="0" w:color="000000"/>
              <w:bottom w:val="single" w:sz="4" w:space="0" w:color="000000"/>
              <w:right w:val="single" w:sz="4" w:space="0" w:color="000000"/>
            </w:tcBorders>
            <w:shd w:val="clear" w:color="auto" w:fill="A6A6A6"/>
            <w:hideMark/>
          </w:tcPr>
          <w:p w:rsidR="00B854DE" w:rsidRPr="00B854DE" w:rsidRDefault="00B854DE">
            <w:r>
              <w:rPr>
                <w:b/>
              </w:rPr>
              <w:t>Client Leger: Gestion de Configuration</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r>
              <w:t>Description:</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6CF6">
            <w:r>
              <w:t>Contient</w:t>
            </w:r>
            <w:r w:rsidR="00B854DE">
              <w:t xml:space="preserve"> des classes permettant l’enregistrement et la sauvegarde des fichiers XML</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Classes incluses: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6CF6">
            <w:proofErr w:type="spellStart"/>
            <w:r>
              <w:t>XmlParser</w:t>
            </w:r>
            <w:proofErr w:type="spellEnd"/>
            <w:r>
              <w:t xml:space="preserve">, </w:t>
            </w:r>
            <w:proofErr w:type="spellStart"/>
            <w:r>
              <w:t>NotationXmlParseur</w:t>
            </w:r>
            <w:r w:rsidR="00B854DE">
              <w:t>,TutoXmlParseur</w:t>
            </w:r>
            <w:proofErr w:type="spellEnd"/>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r>
              <w:t>Relations: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 xml:space="preserve">est utilisé par </w:t>
            </w:r>
            <w:proofErr w:type="spellStart"/>
            <w:r>
              <w:t>InterfaceUtilisateur</w:t>
            </w:r>
            <w:proofErr w:type="spellEnd"/>
            <w:r>
              <w:t xml:space="preserve"> et </w:t>
            </w:r>
            <w:r w:rsidR="00827B4A">
              <w:t>É</w:t>
            </w:r>
            <w:r>
              <w:t>dition</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Sous-paquetages: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Aucun</w:t>
            </w:r>
          </w:p>
        </w:tc>
      </w:tr>
    </w:tbl>
    <w:p w:rsidR="00B854DE" w:rsidRDefault="00B854DE" w:rsidP="00B854DE">
      <w:pPr>
        <w:rPr>
          <w:lang w:val="en-US"/>
        </w:rPr>
      </w:pPr>
    </w:p>
    <w:p w:rsidR="00B854DE" w:rsidRDefault="00B854DE" w:rsidP="00B854DE">
      <w:pPr>
        <w:keepLines/>
        <w:spacing w:after="120"/>
        <w:ind w:left="720"/>
      </w:pPr>
    </w:p>
    <w:p w:rsidR="00B854DE" w:rsidRDefault="00B854DE" w:rsidP="00B854DE">
      <w:pPr>
        <w:keepLines/>
        <w:spacing w:after="120"/>
        <w:ind w:left="720"/>
      </w:pPr>
      <w:r>
        <w:rPr>
          <w:noProof/>
          <w:lang w:eastAsia="fr-CA"/>
        </w:rPr>
        <w:drawing>
          <wp:inline distT="0" distB="0" distL="0" distR="0">
            <wp:extent cx="5947410" cy="30943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3094355"/>
                    </a:xfrm>
                    <a:prstGeom prst="rect">
                      <a:avLst/>
                    </a:prstGeom>
                    <a:noFill/>
                    <a:ln>
                      <a:noFill/>
                    </a:ln>
                  </pic:spPr>
                </pic:pic>
              </a:graphicData>
            </a:graphic>
          </wp:inline>
        </w:drawing>
      </w:r>
    </w:p>
    <w:p w:rsidR="00B854DE" w:rsidRDefault="00B854DE" w:rsidP="00B854DE">
      <w:pPr>
        <w:keepLines/>
        <w:spacing w:after="120"/>
        <w:ind w:left="720"/>
        <w:jc w:val="center"/>
        <w:rPr>
          <w:i/>
          <w:u w:val="single"/>
        </w:rPr>
      </w:pPr>
      <w:r>
        <w:rPr>
          <w:i/>
          <w:u w:val="single"/>
        </w:rPr>
        <w:lastRenderedPageBreak/>
        <w:t xml:space="preserve">Figure 5 : Diagramme de classe du paquetage </w:t>
      </w:r>
      <w:r w:rsidR="00827B4A">
        <w:rPr>
          <w:i/>
          <w:u w:val="single"/>
        </w:rPr>
        <w:t>É</w:t>
      </w:r>
      <w:r>
        <w:rPr>
          <w:i/>
          <w:u w:val="single"/>
        </w:rPr>
        <w:t>dition Client léger</w:t>
      </w:r>
    </w:p>
    <w:p w:rsidR="00B854DE" w:rsidRDefault="00B854DE" w:rsidP="00B854DE">
      <w:pPr>
        <w:keepLines/>
        <w:spacing w:after="120"/>
        <w:ind w:left="720"/>
        <w:rPr>
          <w:i/>
          <w:u w:val="single"/>
        </w:rPr>
      </w:pPr>
    </w:p>
    <w:p w:rsidR="00B854DE" w:rsidRDefault="00B854DE" w:rsidP="00B854DE">
      <w:pPr>
        <w:keepLines/>
        <w:spacing w:after="120"/>
        <w:ind w:left="720"/>
      </w:pPr>
    </w:p>
    <w:tbl>
      <w:tblPr>
        <w:tblW w:w="6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6"/>
        <w:gridCol w:w="4749"/>
      </w:tblGrid>
      <w:tr w:rsidR="00B854DE" w:rsidTr="00B854DE">
        <w:trPr>
          <w:jc w:val="center"/>
        </w:trPr>
        <w:tc>
          <w:tcPr>
            <w:tcW w:w="6466" w:type="dxa"/>
            <w:gridSpan w:val="2"/>
            <w:tcBorders>
              <w:top w:val="single" w:sz="4" w:space="0" w:color="000000"/>
              <w:left w:val="single" w:sz="4" w:space="0" w:color="000000"/>
              <w:bottom w:val="single" w:sz="4" w:space="0" w:color="000000"/>
              <w:right w:val="single" w:sz="4" w:space="0" w:color="000000"/>
            </w:tcBorders>
            <w:shd w:val="clear" w:color="auto" w:fill="A6A6A6"/>
            <w:hideMark/>
          </w:tcPr>
          <w:p w:rsidR="00B854DE" w:rsidRDefault="00B854DE">
            <w:pPr>
              <w:rPr>
                <w:lang w:val="en-US"/>
              </w:rPr>
            </w:pPr>
            <w:r>
              <w:rPr>
                <w:b/>
              </w:rPr>
              <w:t xml:space="preserve">Client Leger : </w:t>
            </w:r>
            <w:r w:rsidR="00827B4A">
              <w:rPr>
                <w:b/>
              </w:rPr>
              <w:t>É</w:t>
            </w:r>
            <w:r>
              <w:rPr>
                <w:b/>
              </w:rPr>
              <w:t>dition</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r>
              <w:t>Description:</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Contient les classes pour l’édition des cartes</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Classes incluses: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CA"/>
              </w:rPr>
            </w:pPr>
            <w:proofErr w:type="spellStart"/>
            <w:r>
              <w:rPr>
                <w:lang w:val="en-CA"/>
              </w:rPr>
              <w:t>Objects,Gamescene,GameViewController,Carte,EditionEn</w:t>
            </w:r>
            <w:proofErr w:type="spellEnd"/>
            <w:r>
              <w:rPr>
                <w:lang w:val="en-CA"/>
              </w:rPr>
              <w:t xml:space="preserve"> </w:t>
            </w:r>
            <w:proofErr w:type="spellStart"/>
            <w:r>
              <w:rPr>
                <w:lang w:val="en-CA"/>
              </w:rPr>
              <w:t>Ligne,Connexion</w:t>
            </w:r>
            <w:proofErr w:type="spellEnd"/>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Relations: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est utilisé par le paquetage Interface</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Sous-paquetages: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Aucun</w:t>
            </w:r>
          </w:p>
        </w:tc>
      </w:tr>
    </w:tbl>
    <w:p w:rsidR="00B854DE" w:rsidRDefault="00B854DE" w:rsidP="00B854DE">
      <w:pPr>
        <w:keepLines/>
        <w:spacing w:after="120"/>
        <w:ind w:left="720"/>
        <w:rPr>
          <w:i/>
          <w:u w:val="single"/>
        </w:rPr>
      </w:pPr>
    </w:p>
    <w:p w:rsidR="00B854DE" w:rsidRDefault="00B854DE" w:rsidP="00B854DE">
      <w:pPr>
        <w:keepLines/>
        <w:spacing w:after="120"/>
        <w:ind w:left="720"/>
        <w:rPr>
          <w:i/>
          <w:u w:val="single"/>
        </w:rPr>
      </w:pPr>
    </w:p>
    <w:p w:rsidR="00B854DE" w:rsidRDefault="00B854DE" w:rsidP="00B854DE">
      <w:pPr>
        <w:keepLines/>
        <w:spacing w:after="120"/>
        <w:ind w:left="720"/>
        <w:rPr>
          <w:i/>
          <w:u w:val="single"/>
        </w:rPr>
      </w:pPr>
      <w:r>
        <w:rPr>
          <w:i/>
          <w:noProof/>
          <w:lang w:eastAsia="fr-CA"/>
        </w:rPr>
        <w:drawing>
          <wp:inline distT="0" distB="0" distL="0" distR="0">
            <wp:extent cx="5947410" cy="36207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3620770"/>
                    </a:xfrm>
                    <a:prstGeom prst="rect">
                      <a:avLst/>
                    </a:prstGeom>
                    <a:noFill/>
                    <a:ln>
                      <a:noFill/>
                    </a:ln>
                  </pic:spPr>
                </pic:pic>
              </a:graphicData>
            </a:graphic>
          </wp:inline>
        </w:drawing>
      </w:r>
      <w:r>
        <w:rPr>
          <w:i/>
          <w:u w:val="single"/>
        </w:rPr>
        <w:t xml:space="preserve"> </w:t>
      </w:r>
    </w:p>
    <w:p w:rsidR="00B854DE" w:rsidRDefault="00B854DE" w:rsidP="00B854DE">
      <w:pPr>
        <w:keepLines/>
        <w:spacing w:after="120"/>
        <w:ind w:left="720"/>
        <w:jc w:val="center"/>
        <w:rPr>
          <w:b/>
          <w:i/>
          <w:u w:val="single"/>
        </w:rPr>
      </w:pPr>
      <w:r>
        <w:rPr>
          <w:i/>
          <w:u w:val="single"/>
        </w:rPr>
        <w:t xml:space="preserve">Figure 6 : Diagramme de classe Interface </w:t>
      </w:r>
      <w:r w:rsidR="00827B4A">
        <w:rPr>
          <w:i/>
          <w:u w:val="single"/>
        </w:rPr>
        <w:t>u</w:t>
      </w:r>
      <w:r>
        <w:rPr>
          <w:i/>
          <w:u w:val="single"/>
        </w:rPr>
        <w:t>tilisateur client léger</w:t>
      </w:r>
    </w:p>
    <w:p w:rsidR="00B854DE" w:rsidRDefault="00B854DE" w:rsidP="00B854DE">
      <w:pPr>
        <w:keepLines/>
        <w:spacing w:after="120"/>
        <w:ind w:left="720"/>
      </w:pPr>
    </w:p>
    <w:tbl>
      <w:tblPr>
        <w:tblW w:w="6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6"/>
        <w:gridCol w:w="4749"/>
      </w:tblGrid>
      <w:tr w:rsidR="00B854DE" w:rsidTr="00B854DE">
        <w:trPr>
          <w:jc w:val="center"/>
        </w:trPr>
        <w:tc>
          <w:tcPr>
            <w:tcW w:w="6466" w:type="dxa"/>
            <w:gridSpan w:val="2"/>
            <w:tcBorders>
              <w:top w:val="single" w:sz="4" w:space="0" w:color="000000"/>
              <w:left w:val="single" w:sz="4" w:space="0" w:color="000000"/>
              <w:bottom w:val="single" w:sz="4" w:space="0" w:color="000000"/>
              <w:right w:val="single" w:sz="4" w:space="0" w:color="000000"/>
            </w:tcBorders>
            <w:shd w:val="clear" w:color="auto" w:fill="A6A6A6"/>
            <w:hideMark/>
          </w:tcPr>
          <w:p w:rsidR="00B854DE" w:rsidRDefault="00B854DE">
            <w:pPr>
              <w:rPr>
                <w:lang w:val="en-US"/>
              </w:rPr>
            </w:pPr>
            <w:r>
              <w:rPr>
                <w:b/>
              </w:rPr>
              <w:t xml:space="preserve">Client Leger: Interface </w:t>
            </w:r>
            <w:r w:rsidR="00827B4A">
              <w:rPr>
                <w:b/>
              </w:rPr>
              <w:t>u</w:t>
            </w:r>
            <w:r>
              <w:rPr>
                <w:b/>
              </w:rPr>
              <w:t>tilisateur</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r>
              <w:t>Description:</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Il s’agit des classes de l’interface du client Léger</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Classes incluses: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Viewcontroller,TutorielViewcontroller,AstucesViewcontroller,ClavardageViewcontroller,GamesceneViewcontroller,PresentationGrilleViewcontroller,PrésentationCarteViewcontroller,RéglagesViewcontroller</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r>
              <w:t>Relations: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Utilise les paquetages Gestion de configuration</w:t>
            </w:r>
          </w:p>
        </w:tc>
      </w:tr>
      <w:tr w:rsidR="00B854DE" w:rsidTr="00B854DE">
        <w:trPr>
          <w:jc w:val="center"/>
        </w:trPr>
        <w:tc>
          <w:tcPr>
            <w:tcW w:w="1716" w:type="dxa"/>
            <w:tcBorders>
              <w:top w:val="single" w:sz="4" w:space="0" w:color="000000"/>
              <w:left w:val="single" w:sz="4" w:space="0" w:color="000000"/>
              <w:bottom w:val="single" w:sz="4" w:space="0" w:color="000000"/>
              <w:right w:val="single" w:sz="4" w:space="0" w:color="000000"/>
            </w:tcBorders>
            <w:hideMark/>
          </w:tcPr>
          <w:p w:rsidR="00B854DE" w:rsidRDefault="00B854DE">
            <w:pPr>
              <w:rPr>
                <w:lang w:val="en-US"/>
              </w:rPr>
            </w:pPr>
            <w:r>
              <w:t>Sous-paquetages:</w:t>
            </w:r>
          </w:p>
        </w:tc>
        <w:tc>
          <w:tcPr>
            <w:tcW w:w="4750" w:type="dxa"/>
            <w:tcBorders>
              <w:top w:val="single" w:sz="4" w:space="0" w:color="000000"/>
              <w:left w:val="single" w:sz="4" w:space="0" w:color="000000"/>
              <w:bottom w:val="single" w:sz="4" w:space="0" w:color="000000"/>
              <w:right w:val="single" w:sz="4" w:space="0" w:color="000000"/>
            </w:tcBorders>
            <w:hideMark/>
          </w:tcPr>
          <w:p w:rsidR="00B854DE" w:rsidRDefault="00B854DE">
            <w:r>
              <w:t>Aucun</w:t>
            </w:r>
          </w:p>
        </w:tc>
      </w:tr>
    </w:tbl>
    <w:p w:rsidR="00DB21A9" w:rsidRPr="00B96B63" w:rsidRDefault="00DB21A9" w:rsidP="001D1576">
      <w:pPr>
        <w:keepLines/>
        <w:spacing w:after="120"/>
        <w:ind w:left="720"/>
      </w:pPr>
    </w:p>
    <w:p w:rsidR="00DB21A9" w:rsidRPr="00B96B63" w:rsidRDefault="00DB21A9" w:rsidP="001D1576">
      <w:pPr>
        <w:keepLines/>
        <w:spacing w:after="120"/>
        <w:ind w:left="720"/>
      </w:pPr>
    </w:p>
    <w:p w:rsidR="00DB21A9" w:rsidRPr="00B96B63" w:rsidRDefault="00DB21A9" w:rsidP="001D1576">
      <w:pPr>
        <w:keepLines/>
        <w:spacing w:after="120"/>
        <w:ind w:left="720"/>
      </w:pPr>
    </w:p>
    <w:p w:rsidR="00DB21A9" w:rsidRPr="00B96B63" w:rsidRDefault="00DB21A9" w:rsidP="001D1576">
      <w:pPr>
        <w:keepLines/>
        <w:spacing w:after="120"/>
        <w:ind w:left="720"/>
      </w:pPr>
    </w:p>
    <w:p w:rsidR="00DB21A9" w:rsidRPr="00B96B63" w:rsidRDefault="00DB21A9" w:rsidP="001D1576">
      <w:pPr>
        <w:pStyle w:val="Titre2"/>
      </w:pPr>
      <w:bookmarkStart w:id="28" w:name="_Toc474428816"/>
      <w:r w:rsidRPr="00B96B63">
        <w:t>Serveur</w:t>
      </w:r>
      <w:bookmarkEnd w:id="28"/>
    </w:p>
    <w:p w:rsidR="00DB21A9" w:rsidRPr="00B96B63" w:rsidRDefault="008E7E8A" w:rsidP="001D1576">
      <w:pPr>
        <w:keepLines/>
        <w:spacing w:after="120"/>
        <w:ind w:left="720"/>
      </w:pPr>
      <w:r>
        <w:rPr>
          <w:noProof/>
          <w:lang w:eastAsia="fr-CA"/>
        </w:rPr>
        <w:drawing>
          <wp:inline distT="0" distB="0" distL="0" distR="0" wp14:anchorId="42A95FFC" wp14:editId="0F071B11">
            <wp:extent cx="5943600" cy="38417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41750"/>
                    </a:xfrm>
                    <a:prstGeom prst="rect">
                      <a:avLst/>
                    </a:prstGeom>
                  </pic:spPr>
                </pic:pic>
              </a:graphicData>
            </a:graphic>
          </wp:inline>
        </w:drawing>
      </w:r>
    </w:p>
    <w:p w:rsidR="00DB21A9" w:rsidRPr="00B96B63" w:rsidRDefault="005813B8" w:rsidP="001D1576">
      <w:pPr>
        <w:keepLines/>
        <w:spacing w:after="120"/>
        <w:ind w:left="720"/>
        <w:jc w:val="center"/>
        <w:rPr>
          <w:i/>
          <w:u w:val="single"/>
        </w:rPr>
      </w:pPr>
      <w:r w:rsidRPr="00B96B63">
        <w:rPr>
          <w:i/>
          <w:u w:val="single"/>
        </w:rPr>
        <w:t>Figure</w:t>
      </w:r>
      <w:r w:rsidRPr="00B96B63">
        <w:rPr>
          <w:b/>
          <w:i/>
          <w:u w:val="single"/>
        </w:rPr>
        <w:t xml:space="preserve"> </w:t>
      </w:r>
      <w:r w:rsidRPr="00B96B63">
        <w:rPr>
          <w:i/>
          <w:u w:val="single"/>
        </w:rPr>
        <w:t xml:space="preserve">7 : </w:t>
      </w:r>
      <w:r w:rsidR="00DB21A9" w:rsidRPr="00B96B63">
        <w:rPr>
          <w:i/>
          <w:u w:val="single"/>
        </w:rPr>
        <w:t>Diagramme de classe du paquetage Serveur</w:t>
      </w:r>
    </w:p>
    <w:p w:rsidR="00DB21A9" w:rsidRPr="00B96B63" w:rsidRDefault="00DB21A9" w:rsidP="001D1576">
      <w:pPr>
        <w:keepLines/>
        <w:spacing w:after="120"/>
        <w:ind w:left="720"/>
      </w:pPr>
    </w:p>
    <w:p w:rsidR="00DB21A9" w:rsidRPr="00B96B63" w:rsidRDefault="00DB21A9" w:rsidP="001D1576"/>
    <w:p w:rsidR="00DB21A9" w:rsidRPr="00B96B63" w:rsidRDefault="00DB21A9" w:rsidP="001D1576"/>
    <w:tbl>
      <w:tblPr>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6"/>
        <w:gridCol w:w="4750"/>
      </w:tblGrid>
      <w:tr w:rsidR="00DB21A9" w:rsidRPr="00B96B63" w:rsidTr="00FD319E">
        <w:trPr>
          <w:jc w:val="center"/>
        </w:trPr>
        <w:tc>
          <w:tcPr>
            <w:tcW w:w="6466" w:type="dxa"/>
            <w:gridSpan w:val="2"/>
            <w:shd w:val="clear" w:color="auto" w:fill="A6A6A6"/>
          </w:tcPr>
          <w:p w:rsidR="00DB21A9" w:rsidRPr="00B96B63" w:rsidRDefault="00DB21A9" w:rsidP="001D1576">
            <w:r w:rsidRPr="00B96B63">
              <w:rPr>
                <w:b/>
              </w:rPr>
              <w:t>Serveur</w:t>
            </w:r>
          </w:p>
        </w:tc>
      </w:tr>
      <w:tr w:rsidR="00DB21A9" w:rsidRPr="00B96B63" w:rsidTr="00FD319E">
        <w:trPr>
          <w:jc w:val="center"/>
        </w:trPr>
        <w:tc>
          <w:tcPr>
            <w:tcW w:w="1716" w:type="dxa"/>
          </w:tcPr>
          <w:p w:rsidR="00DB21A9" w:rsidRPr="00B854DE" w:rsidRDefault="00DB21A9" w:rsidP="00B854DE">
            <w:pPr>
              <w:jc w:val="left"/>
              <w:rPr>
                <w:sz w:val="18"/>
                <w:szCs w:val="18"/>
              </w:rPr>
            </w:pPr>
            <w:r w:rsidRPr="00B854DE">
              <w:rPr>
                <w:sz w:val="18"/>
                <w:szCs w:val="18"/>
              </w:rPr>
              <w:t>Description:</w:t>
            </w:r>
          </w:p>
        </w:tc>
        <w:tc>
          <w:tcPr>
            <w:tcW w:w="4750" w:type="dxa"/>
          </w:tcPr>
          <w:p w:rsidR="00DB21A9" w:rsidRPr="00B854DE" w:rsidRDefault="00DB21A9" w:rsidP="00B854DE">
            <w:pPr>
              <w:jc w:val="left"/>
              <w:rPr>
                <w:sz w:val="18"/>
                <w:szCs w:val="18"/>
              </w:rPr>
            </w:pPr>
            <w:r w:rsidRPr="00B854DE">
              <w:rPr>
                <w:sz w:val="18"/>
                <w:szCs w:val="18"/>
              </w:rPr>
              <w:t>Paquetage regroupant toutes classes en lien avec la</w:t>
            </w:r>
          </w:p>
          <w:p w:rsidR="00DB21A9" w:rsidRPr="00B854DE" w:rsidRDefault="00DB21A9" w:rsidP="00B854DE">
            <w:pPr>
              <w:jc w:val="left"/>
              <w:rPr>
                <w:sz w:val="18"/>
                <w:szCs w:val="18"/>
              </w:rPr>
            </w:pPr>
            <w:r w:rsidRPr="00B854DE">
              <w:rPr>
                <w:sz w:val="18"/>
                <w:szCs w:val="18"/>
              </w:rPr>
              <w:t>Connexion et le relais d'information entre les clients.</w:t>
            </w:r>
          </w:p>
          <w:p w:rsidR="00DB21A9" w:rsidRPr="00B854DE" w:rsidRDefault="00DB21A9" w:rsidP="00B854DE">
            <w:pPr>
              <w:jc w:val="left"/>
              <w:rPr>
                <w:sz w:val="18"/>
                <w:szCs w:val="18"/>
              </w:rPr>
            </w:pPr>
          </w:p>
        </w:tc>
      </w:tr>
      <w:tr w:rsidR="00DB21A9" w:rsidRPr="00B96B63" w:rsidTr="00FD319E">
        <w:trPr>
          <w:jc w:val="center"/>
        </w:trPr>
        <w:tc>
          <w:tcPr>
            <w:tcW w:w="1716" w:type="dxa"/>
          </w:tcPr>
          <w:p w:rsidR="00DB21A9" w:rsidRPr="00B854DE" w:rsidRDefault="00DB21A9" w:rsidP="00B854DE">
            <w:pPr>
              <w:jc w:val="left"/>
              <w:rPr>
                <w:sz w:val="18"/>
                <w:szCs w:val="18"/>
              </w:rPr>
            </w:pPr>
            <w:r w:rsidRPr="00B854DE">
              <w:rPr>
                <w:sz w:val="18"/>
                <w:szCs w:val="18"/>
              </w:rPr>
              <w:t>Classes incluses:</w:t>
            </w:r>
          </w:p>
        </w:tc>
        <w:tc>
          <w:tcPr>
            <w:tcW w:w="4750" w:type="dxa"/>
          </w:tcPr>
          <w:p w:rsidR="00DB21A9" w:rsidRPr="00B854DE" w:rsidRDefault="00B854DE" w:rsidP="00B854DE">
            <w:pPr>
              <w:jc w:val="left"/>
              <w:rPr>
                <w:sz w:val="18"/>
                <w:szCs w:val="18"/>
              </w:rPr>
            </w:pPr>
            <w:r w:rsidRPr="00B854DE">
              <w:rPr>
                <w:sz w:val="18"/>
                <w:szCs w:val="18"/>
              </w:rPr>
              <w:t xml:space="preserve">Program, </w:t>
            </w:r>
            <w:proofErr w:type="spellStart"/>
            <w:r w:rsidR="00DB21A9" w:rsidRPr="00B854DE">
              <w:rPr>
                <w:sz w:val="18"/>
                <w:szCs w:val="18"/>
              </w:rPr>
              <w:t>Listener</w:t>
            </w:r>
            <w:proofErr w:type="spellEnd"/>
            <w:r w:rsidR="00DB21A9" w:rsidRPr="00B854DE">
              <w:rPr>
                <w:sz w:val="18"/>
                <w:szCs w:val="18"/>
              </w:rPr>
              <w:t xml:space="preserve">, </w:t>
            </w:r>
            <w:proofErr w:type="spellStart"/>
            <w:r w:rsidR="00DB21A9" w:rsidRPr="00B854DE">
              <w:rPr>
                <w:sz w:val="18"/>
                <w:szCs w:val="18"/>
              </w:rPr>
              <w:t>Card</w:t>
            </w:r>
            <w:proofErr w:type="spellEnd"/>
            <w:r w:rsidR="00DB21A9" w:rsidRPr="00B854DE">
              <w:rPr>
                <w:sz w:val="18"/>
                <w:szCs w:val="18"/>
              </w:rPr>
              <w:t xml:space="preserve">, </w:t>
            </w:r>
            <w:proofErr w:type="spellStart"/>
            <w:r w:rsidRPr="00B854DE">
              <w:rPr>
                <w:sz w:val="18"/>
                <w:szCs w:val="18"/>
              </w:rPr>
              <w:t>I</w:t>
            </w:r>
            <w:r w:rsidR="00DB21A9" w:rsidRPr="00B854DE">
              <w:rPr>
                <w:sz w:val="18"/>
                <w:szCs w:val="18"/>
              </w:rPr>
              <w:t>CommandManager</w:t>
            </w:r>
            <w:proofErr w:type="spellEnd"/>
            <w:r w:rsidR="00DB21A9" w:rsidRPr="00B854DE">
              <w:rPr>
                <w:sz w:val="18"/>
                <w:szCs w:val="18"/>
              </w:rPr>
              <w:t xml:space="preserve">, </w:t>
            </w:r>
            <w:proofErr w:type="spellStart"/>
            <w:r>
              <w:rPr>
                <w:sz w:val="18"/>
                <w:szCs w:val="18"/>
              </w:rPr>
              <w:t>CommandDispatcher</w:t>
            </w:r>
            <w:proofErr w:type="spellEnd"/>
            <w:r>
              <w:rPr>
                <w:sz w:val="18"/>
                <w:szCs w:val="18"/>
              </w:rPr>
              <w:t xml:space="preserve">, </w:t>
            </w:r>
            <w:proofErr w:type="spellStart"/>
            <w:r>
              <w:rPr>
                <w:sz w:val="18"/>
                <w:szCs w:val="18"/>
              </w:rPr>
              <w:t>ConnectionManager</w:t>
            </w:r>
            <w:proofErr w:type="spellEnd"/>
            <w:r w:rsidR="00DB21A9" w:rsidRPr="00B854DE">
              <w:rPr>
                <w:sz w:val="18"/>
                <w:szCs w:val="18"/>
              </w:rPr>
              <w:t>,</w:t>
            </w:r>
            <w:r>
              <w:rPr>
                <w:sz w:val="18"/>
                <w:szCs w:val="18"/>
              </w:rPr>
              <w:t xml:space="preserve"> </w:t>
            </w:r>
            <w:proofErr w:type="spellStart"/>
            <w:r>
              <w:rPr>
                <w:sz w:val="18"/>
                <w:szCs w:val="18"/>
              </w:rPr>
              <w:t>ConfigurationManager</w:t>
            </w:r>
            <w:proofErr w:type="spellEnd"/>
            <w:r>
              <w:rPr>
                <w:sz w:val="18"/>
                <w:szCs w:val="18"/>
              </w:rPr>
              <w:t>,</w:t>
            </w:r>
            <w:r w:rsidR="00DB21A9" w:rsidRPr="00B854DE">
              <w:rPr>
                <w:sz w:val="18"/>
                <w:szCs w:val="18"/>
              </w:rPr>
              <w:t xml:space="preserve"> </w:t>
            </w:r>
            <w:proofErr w:type="spellStart"/>
            <w:r w:rsidR="00DB21A9" w:rsidRPr="00B854DE">
              <w:rPr>
                <w:sz w:val="18"/>
                <w:szCs w:val="18"/>
              </w:rPr>
              <w:t>EditionManager</w:t>
            </w:r>
            <w:proofErr w:type="spellEnd"/>
            <w:r w:rsidR="00DB21A9" w:rsidRPr="00B854DE">
              <w:rPr>
                <w:sz w:val="18"/>
                <w:szCs w:val="18"/>
              </w:rPr>
              <w:t xml:space="preserve">, </w:t>
            </w:r>
            <w:proofErr w:type="spellStart"/>
            <w:r w:rsidR="00DB21A9" w:rsidRPr="00B854DE">
              <w:rPr>
                <w:sz w:val="18"/>
                <w:szCs w:val="18"/>
              </w:rPr>
              <w:t>SimulationManager</w:t>
            </w:r>
            <w:proofErr w:type="spellEnd"/>
            <w:r w:rsidR="00DB21A9" w:rsidRPr="00B854DE">
              <w:rPr>
                <w:sz w:val="18"/>
                <w:szCs w:val="18"/>
              </w:rPr>
              <w:t xml:space="preserve">, </w:t>
            </w:r>
            <w:proofErr w:type="spellStart"/>
            <w:r w:rsidR="00DB21A9" w:rsidRPr="00B854DE">
              <w:rPr>
                <w:sz w:val="18"/>
                <w:szCs w:val="18"/>
              </w:rPr>
              <w:t>ChatManager</w:t>
            </w:r>
            <w:proofErr w:type="spellEnd"/>
            <w:r w:rsidR="00DB21A9" w:rsidRPr="00B854DE">
              <w:rPr>
                <w:sz w:val="18"/>
                <w:szCs w:val="18"/>
              </w:rPr>
              <w:t xml:space="preserve">, User, </w:t>
            </w:r>
            <w:r>
              <w:rPr>
                <w:sz w:val="18"/>
                <w:szCs w:val="18"/>
              </w:rPr>
              <w:t>Profile</w:t>
            </w:r>
          </w:p>
        </w:tc>
      </w:tr>
      <w:tr w:rsidR="00DB21A9" w:rsidRPr="00B96B63" w:rsidTr="00FD319E">
        <w:trPr>
          <w:jc w:val="center"/>
        </w:trPr>
        <w:tc>
          <w:tcPr>
            <w:tcW w:w="1716" w:type="dxa"/>
          </w:tcPr>
          <w:p w:rsidR="00DB21A9" w:rsidRPr="00B854DE" w:rsidRDefault="00DB21A9" w:rsidP="00B854DE">
            <w:pPr>
              <w:jc w:val="left"/>
              <w:rPr>
                <w:sz w:val="18"/>
                <w:szCs w:val="18"/>
              </w:rPr>
            </w:pPr>
            <w:r w:rsidRPr="00B854DE">
              <w:rPr>
                <w:sz w:val="18"/>
                <w:szCs w:val="18"/>
              </w:rPr>
              <w:t>Relations:</w:t>
            </w:r>
          </w:p>
        </w:tc>
        <w:tc>
          <w:tcPr>
            <w:tcW w:w="4750" w:type="dxa"/>
          </w:tcPr>
          <w:p w:rsidR="00DB21A9" w:rsidRPr="00B854DE" w:rsidRDefault="00DB21A9" w:rsidP="00B854DE">
            <w:pPr>
              <w:jc w:val="left"/>
              <w:rPr>
                <w:sz w:val="18"/>
                <w:szCs w:val="18"/>
              </w:rPr>
            </w:pPr>
            <w:r w:rsidRPr="00B854DE">
              <w:rPr>
                <w:sz w:val="18"/>
                <w:szCs w:val="18"/>
              </w:rPr>
              <w:t>Aucune</w:t>
            </w:r>
          </w:p>
        </w:tc>
      </w:tr>
      <w:tr w:rsidR="00DB21A9" w:rsidRPr="00B96B63" w:rsidTr="00FD319E">
        <w:trPr>
          <w:jc w:val="center"/>
        </w:trPr>
        <w:tc>
          <w:tcPr>
            <w:tcW w:w="1716" w:type="dxa"/>
          </w:tcPr>
          <w:p w:rsidR="00DB21A9" w:rsidRPr="00B854DE" w:rsidRDefault="00DB21A9" w:rsidP="00B854DE">
            <w:pPr>
              <w:jc w:val="left"/>
              <w:rPr>
                <w:sz w:val="18"/>
                <w:szCs w:val="18"/>
              </w:rPr>
            </w:pPr>
            <w:r w:rsidRPr="00B854DE">
              <w:rPr>
                <w:sz w:val="18"/>
                <w:szCs w:val="18"/>
              </w:rPr>
              <w:t>Sous-paquetages:</w:t>
            </w:r>
          </w:p>
        </w:tc>
        <w:tc>
          <w:tcPr>
            <w:tcW w:w="4750" w:type="dxa"/>
          </w:tcPr>
          <w:p w:rsidR="00DB21A9" w:rsidRPr="00B854DE" w:rsidRDefault="00753183" w:rsidP="00B854DE">
            <w:pPr>
              <w:jc w:val="left"/>
              <w:rPr>
                <w:sz w:val="18"/>
                <w:szCs w:val="18"/>
              </w:rPr>
            </w:pPr>
            <w:r>
              <w:rPr>
                <w:sz w:val="18"/>
                <w:szCs w:val="18"/>
              </w:rPr>
              <w:t>Aucun</w:t>
            </w:r>
          </w:p>
        </w:tc>
      </w:tr>
    </w:tbl>
    <w:p w:rsidR="00DB21A9" w:rsidRPr="00B96B63" w:rsidRDefault="00DB21A9" w:rsidP="001D1576">
      <w:pPr>
        <w:keepLines/>
        <w:spacing w:after="120"/>
        <w:ind w:left="720"/>
        <w:rPr>
          <w:b/>
          <w:sz w:val="24"/>
          <w:szCs w:val="24"/>
          <w:u w:val="single"/>
        </w:rPr>
      </w:pPr>
    </w:p>
    <w:p w:rsidR="00DB21A9" w:rsidRPr="00B96B63" w:rsidRDefault="00DB21A9" w:rsidP="001D1576">
      <w:pPr>
        <w:pStyle w:val="Titre2"/>
      </w:pPr>
      <w:bookmarkStart w:id="29" w:name="_Toc474428817"/>
      <w:r w:rsidRPr="00B96B63">
        <w:t>Client lourd</w:t>
      </w:r>
      <w:bookmarkEnd w:id="29"/>
    </w:p>
    <w:p w:rsidR="00DB21A9" w:rsidRPr="00B96B63" w:rsidRDefault="00DB21A9" w:rsidP="001D1576"/>
    <w:tbl>
      <w:tblPr>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6"/>
        <w:gridCol w:w="4750"/>
      </w:tblGrid>
      <w:tr w:rsidR="00DB21A9" w:rsidRPr="00B96B63" w:rsidTr="00FD319E">
        <w:trPr>
          <w:jc w:val="center"/>
        </w:trPr>
        <w:tc>
          <w:tcPr>
            <w:tcW w:w="6466" w:type="dxa"/>
            <w:gridSpan w:val="2"/>
            <w:shd w:val="clear" w:color="auto" w:fill="A6A6A6"/>
          </w:tcPr>
          <w:p w:rsidR="00DB21A9" w:rsidRPr="00B96B63" w:rsidRDefault="00DB21A9" w:rsidP="001D1576">
            <w:r w:rsidRPr="00B96B63">
              <w:rPr>
                <w:b/>
              </w:rPr>
              <w:t>Client lourd</w:t>
            </w:r>
          </w:p>
        </w:tc>
      </w:tr>
      <w:tr w:rsidR="00DB21A9" w:rsidRPr="00B96B63" w:rsidTr="00FD319E">
        <w:trPr>
          <w:jc w:val="center"/>
        </w:trPr>
        <w:tc>
          <w:tcPr>
            <w:tcW w:w="1716" w:type="dxa"/>
          </w:tcPr>
          <w:p w:rsidR="00DB21A9" w:rsidRPr="00B96B63" w:rsidRDefault="00DB21A9" w:rsidP="00262FCF">
            <w:pPr>
              <w:jc w:val="left"/>
            </w:pPr>
            <w:r w:rsidRPr="00B96B63">
              <w:t>Description:</w:t>
            </w:r>
          </w:p>
        </w:tc>
        <w:tc>
          <w:tcPr>
            <w:tcW w:w="4750" w:type="dxa"/>
          </w:tcPr>
          <w:p w:rsidR="00DB21A9" w:rsidRPr="00B96B63" w:rsidRDefault="00DB21A9" w:rsidP="00262FCF">
            <w:pPr>
              <w:jc w:val="left"/>
            </w:pPr>
            <w:r w:rsidRPr="00B96B63">
              <w:t>Il s’agit de tous les sous-paquetages et des classes interagissant dans ces derniers</w:t>
            </w:r>
          </w:p>
        </w:tc>
      </w:tr>
      <w:tr w:rsidR="00DB21A9" w:rsidRPr="00B96B63" w:rsidTr="00FD319E">
        <w:trPr>
          <w:jc w:val="center"/>
        </w:trPr>
        <w:tc>
          <w:tcPr>
            <w:tcW w:w="1716" w:type="dxa"/>
          </w:tcPr>
          <w:p w:rsidR="00DB21A9" w:rsidRPr="00B96B63" w:rsidRDefault="00DB21A9" w:rsidP="00262FCF">
            <w:pPr>
              <w:jc w:val="left"/>
            </w:pPr>
            <w:r w:rsidRPr="00B96B63">
              <w:t>Classes incluses:</w:t>
            </w:r>
          </w:p>
        </w:tc>
        <w:tc>
          <w:tcPr>
            <w:tcW w:w="4750" w:type="dxa"/>
          </w:tcPr>
          <w:p w:rsidR="00DB21A9" w:rsidRPr="00B96B63" w:rsidRDefault="00DB21A9" w:rsidP="00262FCF">
            <w:pPr>
              <w:jc w:val="left"/>
            </w:pPr>
            <w:r w:rsidRPr="00B96B63">
              <w:t>Toutes les classes des sous-paquetages</w:t>
            </w:r>
          </w:p>
        </w:tc>
      </w:tr>
      <w:tr w:rsidR="00DB21A9" w:rsidRPr="00B96B63" w:rsidTr="00FD319E">
        <w:trPr>
          <w:jc w:val="center"/>
        </w:trPr>
        <w:tc>
          <w:tcPr>
            <w:tcW w:w="1716" w:type="dxa"/>
          </w:tcPr>
          <w:p w:rsidR="00DB21A9" w:rsidRPr="00B96B63" w:rsidRDefault="00DB21A9" w:rsidP="00262FCF">
            <w:pPr>
              <w:jc w:val="left"/>
            </w:pPr>
            <w:r w:rsidRPr="00B96B63">
              <w:t>Relations:</w:t>
            </w:r>
          </w:p>
        </w:tc>
        <w:tc>
          <w:tcPr>
            <w:tcW w:w="4750" w:type="dxa"/>
          </w:tcPr>
          <w:p w:rsidR="00DB21A9" w:rsidRPr="00B96B63" w:rsidRDefault="00DB21A9" w:rsidP="00262FCF">
            <w:pPr>
              <w:jc w:val="left"/>
            </w:pPr>
            <w:r w:rsidRPr="00B96B63">
              <w:t>Aucune</w:t>
            </w:r>
          </w:p>
        </w:tc>
      </w:tr>
      <w:tr w:rsidR="00DB21A9" w:rsidRPr="00B96B63" w:rsidTr="00FD319E">
        <w:trPr>
          <w:jc w:val="center"/>
        </w:trPr>
        <w:tc>
          <w:tcPr>
            <w:tcW w:w="1716" w:type="dxa"/>
          </w:tcPr>
          <w:p w:rsidR="00DB21A9" w:rsidRPr="00B96B63" w:rsidRDefault="00DB21A9" w:rsidP="00262FCF">
            <w:pPr>
              <w:jc w:val="left"/>
            </w:pPr>
            <w:r w:rsidRPr="00B96B63">
              <w:lastRenderedPageBreak/>
              <w:t>Sous-paquetages:</w:t>
            </w:r>
          </w:p>
        </w:tc>
        <w:tc>
          <w:tcPr>
            <w:tcW w:w="4750" w:type="dxa"/>
          </w:tcPr>
          <w:p w:rsidR="00DB21A9" w:rsidRPr="00B96B63" w:rsidRDefault="00DB21A9" w:rsidP="00262FCF">
            <w:pPr>
              <w:jc w:val="left"/>
            </w:pPr>
            <w:r w:rsidRPr="00B96B63">
              <w:t>Communicatio</w:t>
            </w:r>
            <w:r w:rsidR="00262FCF">
              <w:t xml:space="preserve">n, </w:t>
            </w:r>
            <w:proofErr w:type="spellStart"/>
            <w:r w:rsidR="00262FCF">
              <w:t>InterfaceUtilisateur</w:t>
            </w:r>
            <w:proofErr w:type="spellEnd"/>
            <w:r w:rsidR="00262FCF">
              <w:t>, Noyau</w:t>
            </w:r>
            <w:r w:rsidRPr="00B96B63">
              <w:t xml:space="preserve">, </w:t>
            </w:r>
            <w:proofErr w:type="spellStart"/>
            <w:r w:rsidRPr="00B96B63">
              <w:t>FacadeInterfaceNative</w:t>
            </w:r>
            <w:proofErr w:type="spellEnd"/>
            <w:r w:rsidRPr="00B96B63">
              <w:t xml:space="preserve">, </w:t>
            </w:r>
            <w:r w:rsidR="00753183">
              <w:t>Commun</w:t>
            </w:r>
          </w:p>
        </w:tc>
      </w:tr>
    </w:tbl>
    <w:p w:rsidR="00DB21A9" w:rsidRPr="00B96B63" w:rsidRDefault="00DB21A9" w:rsidP="001D1576"/>
    <w:p w:rsidR="00DB21A9" w:rsidRPr="00B96B63" w:rsidRDefault="007B1EFF" w:rsidP="001D1576">
      <w:pPr>
        <w:keepLines/>
        <w:spacing w:after="120"/>
        <w:ind w:left="720"/>
      </w:pPr>
      <w:r>
        <w:rPr>
          <w:noProof/>
          <w:lang w:eastAsia="fr-CA"/>
        </w:rPr>
        <w:drawing>
          <wp:inline distT="0" distB="0" distL="0" distR="0" wp14:anchorId="3F6E195C" wp14:editId="6B39A612">
            <wp:extent cx="4829175" cy="29622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2962275"/>
                    </a:xfrm>
                    <a:prstGeom prst="rect">
                      <a:avLst/>
                    </a:prstGeom>
                  </pic:spPr>
                </pic:pic>
              </a:graphicData>
            </a:graphic>
          </wp:inline>
        </w:drawing>
      </w:r>
    </w:p>
    <w:p w:rsidR="00DB21A9" w:rsidRPr="00B96B63" w:rsidRDefault="005813B8" w:rsidP="001D1576">
      <w:pPr>
        <w:keepLines/>
        <w:spacing w:after="120"/>
        <w:ind w:left="720"/>
        <w:jc w:val="center"/>
        <w:rPr>
          <w:i/>
          <w:u w:val="single"/>
        </w:rPr>
      </w:pPr>
      <w:r w:rsidRPr="00B96B63">
        <w:rPr>
          <w:i/>
          <w:u w:val="single"/>
        </w:rPr>
        <w:t xml:space="preserve">Figure 8 : </w:t>
      </w:r>
      <w:r w:rsidR="00DB21A9" w:rsidRPr="00B96B63">
        <w:rPr>
          <w:i/>
          <w:u w:val="single"/>
        </w:rPr>
        <w:t xml:space="preserve"> Diagramme de classe du paquetage </w:t>
      </w:r>
      <w:proofErr w:type="spellStart"/>
      <w:r w:rsidR="00DB21A9" w:rsidRPr="00B96B63">
        <w:rPr>
          <w:i/>
          <w:u w:val="single"/>
        </w:rPr>
        <w:t>InterfaceUtilisateur</w:t>
      </w:r>
      <w:proofErr w:type="spellEnd"/>
      <w:r w:rsidR="00DB21A9" w:rsidRPr="00B96B63">
        <w:rPr>
          <w:i/>
          <w:u w:val="single"/>
        </w:rPr>
        <w:t xml:space="preserve"> (client lourd)</w:t>
      </w:r>
    </w:p>
    <w:p w:rsidR="00DB21A9" w:rsidRPr="00B96B63" w:rsidRDefault="00DB21A9" w:rsidP="001D1576">
      <w:pPr>
        <w:rPr>
          <w:i/>
          <w:u w:val="single"/>
        </w:rPr>
      </w:pPr>
    </w:p>
    <w:tbl>
      <w:tblPr>
        <w:tblW w:w="64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6"/>
        <w:gridCol w:w="4750"/>
      </w:tblGrid>
      <w:tr w:rsidR="00DB21A9" w:rsidRPr="00B96B63" w:rsidTr="00FD319E">
        <w:trPr>
          <w:jc w:val="center"/>
        </w:trPr>
        <w:tc>
          <w:tcPr>
            <w:tcW w:w="6466" w:type="dxa"/>
            <w:gridSpan w:val="2"/>
            <w:shd w:val="clear" w:color="auto" w:fill="A6A6A6"/>
          </w:tcPr>
          <w:p w:rsidR="00DB21A9" w:rsidRPr="00B96B63" w:rsidRDefault="00DB21A9" w:rsidP="001D1576">
            <w:proofErr w:type="spellStart"/>
            <w:r w:rsidRPr="00B96B63">
              <w:rPr>
                <w:b/>
              </w:rPr>
              <w:t>InterfaceUtilisateur</w:t>
            </w:r>
            <w:proofErr w:type="spellEnd"/>
            <w:r w:rsidRPr="00B96B63">
              <w:rPr>
                <w:b/>
              </w:rPr>
              <w:t>: Client lourd</w:t>
            </w:r>
          </w:p>
        </w:tc>
      </w:tr>
      <w:tr w:rsidR="00DB21A9" w:rsidRPr="00B96B63" w:rsidTr="00FD319E">
        <w:trPr>
          <w:jc w:val="center"/>
        </w:trPr>
        <w:tc>
          <w:tcPr>
            <w:tcW w:w="1716" w:type="dxa"/>
          </w:tcPr>
          <w:p w:rsidR="00DB21A9" w:rsidRPr="00B96B63" w:rsidRDefault="00DB21A9" w:rsidP="00753183">
            <w:pPr>
              <w:jc w:val="left"/>
            </w:pPr>
            <w:r w:rsidRPr="00B96B63">
              <w:t>Description:</w:t>
            </w:r>
          </w:p>
        </w:tc>
        <w:tc>
          <w:tcPr>
            <w:tcW w:w="4750" w:type="dxa"/>
          </w:tcPr>
          <w:p w:rsidR="00DB21A9" w:rsidRPr="00B96B63" w:rsidRDefault="00DB21A9" w:rsidP="00753183">
            <w:pPr>
              <w:jc w:val="left"/>
            </w:pPr>
            <w:r w:rsidRPr="00B96B63">
              <w:t>Paquetage regroupant toutes classes liées avec</w:t>
            </w:r>
          </w:p>
          <w:p w:rsidR="00DB21A9" w:rsidRPr="00B96B63" w:rsidRDefault="00DB21A9" w:rsidP="00753183">
            <w:pPr>
              <w:jc w:val="left"/>
            </w:pPr>
            <w:proofErr w:type="gramStart"/>
            <w:r w:rsidRPr="00B96B63">
              <w:t>l’interface</w:t>
            </w:r>
            <w:proofErr w:type="gramEnd"/>
            <w:r w:rsidRPr="00B96B63">
              <w:t xml:space="preserve"> utilisateur du client lourd.</w:t>
            </w:r>
          </w:p>
          <w:p w:rsidR="00DB21A9" w:rsidRPr="00B96B63" w:rsidRDefault="00DB21A9" w:rsidP="00753183">
            <w:pPr>
              <w:jc w:val="left"/>
            </w:pPr>
          </w:p>
        </w:tc>
      </w:tr>
      <w:tr w:rsidR="00DB21A9" w:rsidRPr="00827B4A" w:rsidTr="00FD319E">
        <w:trPr>
          <w:jc w:val="center"/>
        </w:trPr>
        <w:tc>
          <w:tcPr>
            <w:tcW w:w="1716" w:type="dxa"/>
          </w:tcPr>
          <w:p w:rsidR="00DB21A9" w:rsidRPr="00B96B63" w:rsidRDefault="00DB21A9" w:rsidP="00753183">
            <w:pPr>
              <w:jc w:val="left"/>
            </w:pPr>
            <w:r w:rsidRPr="00B96B63">
              <w:t>Classes incluses:</w:t>
            </w:r>
          </w:p>
        </w:tc>
        <w:tc>
          <w:tcPr>
            <w:tcW w:w="4750" w:type="dxa"/>
          </w:tcPr>
          <w:p w:rsidR="00DB21A9" w:rsidRPr="00C22B26" w:rsidRDefault="00DB21A9" w:rsidP="00753183">
            <w:pPr>
              <w:jc w:val="left"/>
              <w:rPr>
                <w:lang w:val="en-US"/>
              </w:rPr>
            </w:pPr>
            <w:proofErr w:type="spellStart"/>
            <w:r w:rsidRPr="00C22B26">
              <w:rPr>
                <w:lang w:val="en-US"/>
              </w:rPr>
              <w:t>MenuView</w:t>
            </w:r>
            <w:proofErr w:type="spellEnd"/>
            <w:r w:rsidRPr="00C22B26">
              <w:rPr>
                <w:lang w:val="en-US"/>
              </w:rPr>
              <w:t xml:space="preserve">, </w:t>
            </w:r>
            <w:proofErr w:type="spellStart"/>
            <w:r w:rsidRPr="00C22B26">
              <w:rPr>
                <w:lang w:val="en-US"/>
              </w:rPr>
              <w:t>ConfigurationView</w:t>
            </w:r>
            <w:proofErr w:type="spellEnd"/>
            <w:r w:rsidRPr="00C22B26">
              <w:rPr>
                <w:lang w:val="en-US"/>
              </w:rPr>
              <w:t>,</w:t>
            </w:r>
            <w:r w:rsidR="00753183">
              <w:rPr>
                <w:lang w:val="en-US"/>
              </w:rPr>
              <w:t xml:space="preserve"> </w:t>
            </w:r>
            <w:proofErr w:type="spellStart"/>
            <w:r w:rsidR="00753183">
              <w:rPr>
                <w:lang w:val="en-US"/>
              </w:rPr>
              <w:t>EditionView</w:t>
            </w:r>
            <w:proofErr w:type="spellEnd"/>
            <w:r w:rsidR="00753183">
              <w:rPr>
                <w:lang w:val="en-US"/>
              </w:rPr>
              <w:t xml:space="preserve">, </w:t>
            </w:r>
            <w:proofErr w:type="spellStart"/>
            <w:r w:rsidR="00753183">
              <w:rPr>
                <w:lang w:val="en-US"/>
              </w:rPr>
              <w:t>Login</w:t>
            </w:r>
            <w:r w:rsidRPr="00C22B26">
              <w:rPr>
                <w:lang w:val="en-US"/>
              </w:rPr>
              <w:t>View</w:t>
            </w:r>
            <w:proofErr w:type="spellEnd"/>
            <w:r w:rsidRPr="00C22B26">
              <w:rPr>
                <w:lang w:val="en-US"/>
              </w:rPr>
              <w:t xml:space="preserve">, </w:t>
            </w:r>
            <w:proofErr w:type="spellStart"/>
            <w:r w:rsidRPr="00C22B26">
              <w:rPr>
                <w:lang w:val="en-US"/>
              </w:rPr>
              <w:t>SimulationView</w:t>
            </w:r>
            <w:proofErr w:type="spellEnd"/>
            <w:r w:rsidR="00753183">
              <w:rPr>
                <w:lang w:val="en-US"/>
              </w:rPr>
              <w:t xml:space="preserve">, </w:t>
            </w:r>
            <w:proofErr w:type="spellStart"/>
            <w:r w:rsidR="00753183">
              <w:rPr>
                <w:lang w:val="en-US"/>
              </w:rPr>
              <w:t>ProfileCreationView</w:t>
            </w:r>
            <w:proofErr w:type="spellEnd"/>
            <w:r w:rsidR="00753183">
              <w:rPr>
                <w:lang w:val="en-US"/>
              </w:rPr>
              <w:t xml:space="preserve">, </w:t>
            </w:r>
            <w:proofErr w:type="spellStart"/>
            <w:r w:rsidR="00753183">
              <w:rPr>
                <w:lang w:val="en-US"/>
              </w:rPr>
              <w:t>ProfileConfig</w:t>
            </w:r>
            <w:proofErr w:type="spellEnd"/>
            <w:r w:rsidR="00753183">
              <w:rPr>
                <w:lang w:val="en-US"/>
              </w:rPr>
              <w:t xml:space="preserve">, </w:t>
            </w:r>
            <w:proofErr w:type="spellStart"/>
            <w:r w:rsidR="00753183">
              <w:rPr>
                <w:lang w:val="en-US"/>
              </w:rPr>
              <w:t>ConnectionView</w:t>
            </w:r>
            <w:proofErr w:type="spellEnd"/>
            <w:r w:rsidRPr="00C22B26">
              <w:rPr>
                <w:lang w:val="en-US"/>
              </w:rPr>
              <w:t xml:space="preserve"> et </w:t>
            </w:r>
            <w:proofErr w:type="spellStart"/>
            <w:r w:rsidRPr="00C22B26">
              <w:rPr>
                <w:lang w:val="en-US"/>
              </w:rPr>
              <w:t>ChatView</w:t>
            </w:r>
            <w:proofErr w:type="spellEnd"/>
            <w:r w:rsidRPr="00C22B26">
              <w:rPr>
                <w:lang w:val="en-US"/>
              </w:rPr>
              <w:t>.</w:t>
            </w:r>
          </w:p>
        </w:tc>
      </w:tr>
      <w:tr w:rsidR="00DB21A9" w:rsidRPr="00B96B63" w:rsidTr="00FD319E">
        <w:trPr>
          <w:jc w:val="center"/>
        </w:trPr>
        <w:tc>
          <w:tcPr>
            <w:tcW w:w="1716" w:type="dxa"/>
          </w:tcPr>
          <w:p w:rsidR="00DB21A9" w:rsidRPr="00B96B63" w:rsidRDefault="00DB21A9" w:rsidP="00753183">
            <w:pPr>
              <w:jc w:val="left"/>
            </w:pPr>
            <w:r w:rsidRPr="00B96B63">
              <w:t>Relations:</w:t>
            </w:r>
          </w:p>
        </w:tc>
        <w:tc>
          <w:tcPr>
            <w:tcW w:w="4750" w:type="dxa"/>
          </w:tcPr>
          <w:p w:rsidR="00DB21A9" w:rsidRPr="00B96B63" w:rsidRDefault="00753183" w:rsidP="00753183">
            <w:pPr>
              <w:jc w:val="left"/>
            </w:pPr>
            <w:r w:rsidRPr="00B96B63">
              <w:t>Utilise</w:t>
            </w:r>
            <w:r w:rsidR="00DB21A9" w:rsidRPr="00B96B63">
              <w:t xml:space="preserve"> le paquetage Communication.</w:t>
            </w:r>
          </w:p>
        </w:tc>
      </w:tr>
      <w:tr w:rsidR="00DB21A9" w:rsidRPr="00B96B63" w:rsidTr="00FD319E">
        <w:trPr>
          <w:jc w:val="center"/>
        </w:trPr>
        <w:tc>
          <w:tcPr>
            <w:tcW w:w="1716" w:type="dxa"/>
          </w:tcPr>
          <w:p w:rsidR="00DB21A9" w:rsidRPr="00B96B63" w:rsidRDefault="00DB21A9" w:rsidP="00753183">
            <w:pPr>
              <w:jc w:val="left"/>
            </w:pPr>
            <w:r w:rsidRPr="00B96B63">
              <w:t>Sous-paquetages:</w:t>
            </w:r>
          </w:p>
        </w:tc>
        <w:tc>
          <w:tcPr>
            <w:tcW w:w="4750" w:type="dxa"/>
          </w:tcPr>
          <w:p w:rsidR="00DB21A9" w:rsidRPr="00B96B63" w:rsidRDefault="00DB21A9" w:rsidP="00753183">
            <w:pPr>
              <w:jc w:val="left"/>
            </w:pPr>
            <w:r w:rsidRPr="00B96B63">
              <w:t>Aucun</w:t>
            </w:r>
          </w:p>
        </w:tc>
      </w:tr>
    </w:tbl>
    <w:p w:rsidR="00DB21A9" w:rsidRDefault="00DB21A9" w:rsidP="001D1576"/>
    <w:p w:rsidR="00753183" w:rsidRDefault="00753183" w:rsidP="001D1576"/>
    <w:p w:rsidR="00753183" w:rsidRDefault="00753183" w:rsidP="001D1576"/>
    <w:p w:rsidR="00753183" w:rsidRDefault="00753183" w:rsidP="001D1576"/>
    <w:p w:rsidR="00753183" w:rsidRDefault="00753183" w:rsidP="001D1576"/>
    <w:p w:rsidR="00753183" w:rsidRPr="00B96B63" w:rsidRDefault="00753183" w:rsidP="001D1576"/>
    <w:p w:rsidR="00DB21A9" w:rsidRPr="00B96B63" w:rsidRDefault="00C406B3" w:rsidP="001D1576">
      <w:pPr>
        <w:keepLines/>
        <w:spacing w:after="120"/>
        <w:ind w:left="720"/>
      </w:pPr>
      <w:r>
        <w:rPr>
          <w:noProof/>
          <w:lang w:eastAsia="fr-CA"/>
        </w:rPr>
        <w:lastRenderedPageBreak/>
        <w:drawing>
          <wp:inline distT="0" distB="0" distL="0" distR="0" wp14:anchorId="6AF725FB" wp14:editId="436A961B">
            <wp:extent cx="5943600" cy="27082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08275"/>
                    </a:xfrm>
                    <a:prstGeom prst="rect">
                      <a:avLst/>
                    </a:prstGeom>
                  </pic:spPr>
                </pic:pic>
              </a:graphicData>
            </a:graphic>
          </wp:inline>
        </w:drawing>
      </w:r>
    </w:p>
    <w:p w:rsidR="00DB21A9" w:rsidRPr="00B96B63" w:rsidRDefault="005813B8" w:rsidP="001D1576">
      <w:pPr>
        <w:keepLines/>
        <w:spacing w:after="120"/>
        <w:ind w:left="720"/>
        <w:jc w:val="center"/>
        <w:rPr>
          <w:i/>
          <w:u w:val="single"/>
        </w:rPr>
      </w:pPr>
      <w:r w:rsidRPr="00B96B63">
        <w:rPr>
          <w:i/>
          <w:u w:val="single"/>
        </w:rPr>
        <w:t>Figure</w:t>
      </w:r>
      <w:r w:rsidRPr="00B96B63">
        <w:rPr>
          <w:b/>
          <w:i/>
          <w:u w:val="single"/>
        </w:rPr>
        <w:t xml:space="preserve"> </w:t>
      </w:r>
      <w:r w:rsidRPr="00B96B63">
        <w:rPr>
          <w:i/>
          <w:u w:val="single"/>
        </w:rPr>
        <w:t>9</w:t>
      </w:r>
      <w:r w:rsidRPr="00B96B63">
        <w:rPr>
          <w:b/>
          <w:i/>
          <w:u w:val="single"/>
        </w:rPr>
        <w:t> </w:t>
      </w:r>
      <w:r w:rsidRPr="00B96B63">
        <w:rPr>
          <w:i/>
          <w:u w:val="single"/>
        </w:rPr>
        <w:t xml:space="preserve">: </w:t>
      </w:r>
      <w:r w:rsidR="00DB21A9" w:rsidRPr="00B96B63">
        <w:rPr>
          <w:i/>
          <w:u w:val="single"/>
        </w:rPr>
        <w:t>Diagramme de classe du paquetage Communication (client lourd)</w:t>
      </w:r>
    </w:p>
    <w:p w:rsidR="00DB21A9" w:rsidRPr="00B96B63" w:rsidRDefault="00DB21A9" w:rsidP="001D1576"/>
    <w:tbl>
      <w:tblPr>
        <w:tblW w:w="7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6"/>
        <w:gridCol w:w="5342"/>
      </w:tblGrid>
      <w:tr w:rsidR="00DB21A9" w:rsidRPr="00B96B63" w:rsidTr="009B748A">
        <w:trPr>
          <w:jc w:val="center"/>
        </w:trPr>
        <w:tc>
          <w:tcPr>
            <w:tcW w:w="7058" w:type="dxa"/>
            <w:gridSpan w:val="2"/>
            <w:shd w:val="clear" w:color="auto" w:fill="A6A6A6"/>
          </w:tcPr>
          <w:p w:rsidR="00DB21A9" w:rsidRPr="00B96B63" w:rsidRDefault="00DB21A9" w:rsidP="001D1576">
            <w:r w:rsidRPr="00B96B63">
              <w:rPr>
                <w:b/>
              </w:rPr>
              <w:t>Communication: Client lourd</w:t>
            </w:r>
          </w:p>
        </w:tc>
      </w:tr>
      <w:tr w:rsidR="00DB21A9" w:rsidRPr="00B96B63" w:rsidTr="009B748A">
        <w:trPr>
          <w:jc w:val="center"/>
        </w:trPr>
        <w:tc>
          <w:tcPr>
            <w:tcW w:w="1716" w:type="dxa"/>
          </w:tcPr>
          <w:p w:rsidR="00DB21A9" w:rsidRPr="00B96B63" w:rsidRDefault="00DB21A9" w:rsidP="001D1576">
            <w:r w:rsidRPr="00B96B63">
              <w:t>Description:</w:t>
            </w:r>
          </w:p>
        </w:tc>
        <w:tc>
          <w:tcPr>
            <w:tcW w:w="5342" w:type="dxa"/>
          </w:tcPr>
          <w:p w:rsidR="00DB21A9" w:rsidRPr="00B96B63" w:rsidRDefault="00DB21A9" w:rsidP="001D1576">
            <w:r w:rsidRPr="00B96B63">
              <w:t>Paquetage regroupant toutes classes liées à la connexion réseau et à la transmission de données entre le réseau et l’application.</w:t>
            </w:r>
          </w:p>
          <w:p w:rsidR="00DB21A9" w:rsidRPr="00B96B63" w:rsidRDefault="00DB21A9" w:rsidP="001D1576"/>
        </w:tc>
      </w:tr>
      <w:tr w:rsidR="00DB21A9" w:rsidRPr="00B96B63" w:rsidTr="009B748A">
        <w:trPr>
          <w:jc w:val="center"/>
        </w:trPr>
        <w:tc>
          <w:tcPr>
            <w:tcW w:w="1716" w:type="dxa"/>
          </w:tcPr>
          <w:p w:rsidR="00DB21A9" w:rsidRPr="00B96B63" w:rsidRDefault="00DB21A9" w:rsidP="001D1576">
            <w:r w:rsidRPr="00B96B63">
              <w:t>Classes incluses:</w:t>
            </w:r>
          </w:p>
        </w:tc>
        <w:tc>
          <w:tcPr>
            <w:tcW w:w="5342" w:type="dxa"/>
          </w:tcPr>
          <w:p w:rsidR="009B748A" w:rsidRPr="00B96B63" w:rsidRDefault="009B748A" w:rsidP="009B748A">
            <w:pPr>
              <w:jc w:val="left"/>
            </w:pPr>
            <w:proofErr w:type="spellStart"/>
            <w:r>
              <w:t>ResponseDispatcher</w:t>
            </w:r>
            <w:proofErr w:type="spellEnd"/>
            <w:r>
              <w:t xml:space="preserve">, </w:t>
            </w:r>
            <w:proofErr w:type="spellStart"/>
            <w:r>
              <w:t>ChatConnectionM</w:t>
            </w:r>
            <w:proofErr w:type="spellEnd"/>
            <w:r>
              <w:t xml:space="preserve">, </w:t>
            </w:r>
            <w:proofErr w:type="spellStart"/>
            <w:r>
              <w:t>EditionConnectionM</w:t>
            </w:r>
            <w:proofErr w:type="spellEnd"/>
            <w:r>
              <w:t xml:space="preserve">, </w:t>
            </w:r>
            <w:proofErr w:type="spellStart"/>
            <w:r>
              <w:t>EditionConnectionM</w:t>
            </w:r>
            <w:proofErr w:type="spellEnd"/>
            <w:r>
              <w:t xml:space="preserve">, </w:t>
            </w:r>
            <w:proofErr w:type="spellStart"/>
            <w:r>
              <w:t>SimulationConnectionM</w:t>
            </w:r>
            <w:proofErr w:type="spellEnd"/>
            <w:r>
              <w:t xml:space="preserve">, </w:t>
            </w:r>
            <w:proofErr w:type="spellStart"/>
            <w:r>
              <w:t>ConfigurationConnectionM</w:t>
            </w:r>
            <w:proofErr w:type="spellEnd"/>
            <w:r>
              <w:t xml:space="preserve">, Connection, </w:t>
            </w:r>
            <w:r w:rsidR="00827B4A">
              <w:t>u</w:t>
            </w:r>
            <w:r>
              <w:t xml:space="preserve">ser, </w:t>
            </w:r>
            <w:r w:rsidR="00827B4A">
              <w:t>p</w:t>
            </w:r>
            <w:r>
              <w:t xml:space="preserve">rofile, </w:t>
            </w:r>
            <w:proofErr w:type="spellStart"/>
            <w:r>
              <w:t>Card</w:t>
            </w:r>
            <w:proofErr w:type="spellEnd"/>
          </w:p>
        </w:tc>
      </w:tr>
      <w:tr w:rsidR="00DB21A9" w:rsidRPr="00B96B63" w:rsidTr="009B748A">
        <w:trPr>
          <w:jc w:val="center"/>
        </w:trPr>
        <w:tc>
          <w:tcPr>
            <w:tcW w:w="1716" w:type="dxa"/>
          </w:tcPr>
          <w:p w:rsidR="00DB21A9" w:rsidRPr="00B96B63" w:rsidRDefault="00DB21A9" w:rsidP="001D1576">
            <w:r w:rsidRPr="00B96B63">
              <w:t>Relations:</w:t>
            </w:r>
          </w:p>
        </w:tc>
        <w:tc>
          <w:tcPr>
            <w:tcW w:w="5342" w:type="dxa"/>
          </w:tcPr>
          <w:p w:rsidR="00DB21A9" w:rsidRPr="00B96B63" w:rsidRDefault="009B748A" w:rsidP="009B748A">
            <w:pPr>
              <w:jc w:val="left"/>
            </w:pPr>
            <w:r>
              <w:t>E</w:t>
            </w:r>
            <w:r w:rsidR="00DB21A9" w:rsidRPr="00B96B63">
              <w:t xml:space="preserve">st utilisé par </w:t>
            </w:r>
            <w:proofErr w:type="spellStart"/>
            <w:r w:rsidR="00DB21A9" w:rsidRPr="00B96B63">
              <w:t>InterfaceUtilisateur</w:t>
            </w:r>
            <w:proofErr w:type="spellEnd"/>
            <w:r w:rsidR="00DB21A9" w:rsidRPr="00B96B63">
              <w:t xml:space="preserve"> et utilise </w:t>
            </w:r>
            <w:proofErr w:type="spellStart"/>
            <w:r w:rsidR="00DB21A9" w:rsidRPr="00B96B63">
              <w:t>FacadeInterfaceNative</w:t>
            </w:r>
            <w:proofErr w:type="spellEnd"/>
            <w:r w:rsidR="00DB21A9" w:rsidRPr="00B96B63">
              <w:t>.</w:t>
            </w:r>
          </w:p>
        </w:tc>
      </w:tr>
      <w:tr w:rsidR="00DB21A9" w:rsidRPr="00B96B63" w:rsidTr="009B748A">
        <w:trPr>
          <w:jc w:val="center"/>
        </w:trPr>
        <w:tc>
          <w:tcPr>
            <w:tcW w:w="1716" w:type="dxa"/>
          </w:tcPr>
          <w:p w:rsidR="00DB21A9" w:rsidRPr="00B96B63" w:rsidRDefault="00DB21A9" w:rsidP="001D1576">
            <w:r w:rsidRPr="00B96B63">
              <w:t>Sous-paquetages:</w:t>
            </w:r>
          </w:p>
        </w:tc>
        <w:tc>
          <w:tcPr>
            <w:tcW w:w="5342" w:type="dxa"/>
          </w:tcPr>
          <w:p w:rsidR="00DB21A9" w:rsidRPr="00B96B63" w:rsidRDefault="00DB21A9" w:rsidP="001D1576">
            <w:r w:rsidRPr="00B96B63">
              <w:t>Aucun</w:t>
            </w:r>
          </w:p>
        </w:tc>
      </w:tr>
    </w:tbl>
    <w:p w:rsidR="00DB21A9" w:rsidRPr="00B96B63" w:rsidRDefault="00DB21A9" w:rsidP="001D1576"/>
    <w:p w:rsidR="00BB485B" w:rsidRPr="00B96B63" w:rsidRDefault="00BB485B" w:rsidP="001D1576">
      <w:pPr>
        <w:pStyle w:val="Titre1"/>
      </w:pPr>
      <w:bookmarkStart w:id="30" w:name="_Toc474428818"/>
      <w:r w:rsidRPr="00B96B63">
        <w:t>Vue des processus</w:t>
      </w:r>
      <w:bookmarkEnd w:id="30"/>
      <w:r w:rsidRPr="00B96B63">
        <w:t xml:space="preserve"> </w:t>
      </w:r>
    </w:p>
    <w:p w:rsidR="001D1576" w:rsidRPr="00B96B63" w:rsidRDefault="00DB21A9" w:rsidP="001D1576">
      <w:pPr>
        <w:spacing w:after="120" w:line="276" w:lineRule="auto"/>
        <w:ind w:left="720"/>
      </w:pPr>
      <w:r w:rsidRPr="00B96B63">
        <w:t>Dans cette section, nous illustrons les interactions entre les processus à l'aide de diagrammes de séquences.</w:t>
      </w:r>
    </w:p>
    <w:p w:rsidR="00DB21A9" w:rsidRPr="00B96B63" w:rsidRDefault="00DB21A9" w:rsidP="001D1576">
      <w:pPr>
        <w:pStyle w:val="Titre2"/>
      </w:pPr>
      <w:r w:rsidRPr="00B96B63">
        <w:t xml:space="preserve"> </w:t>
      </w:r>
      <w:bookmarkStart w:id="31" w:name="_Toc474428819"/>
      <w:r w:rsidRPr="00B96B63">
        <w:t xml:space="preserve">Création du profil </w:t>
      </w:r>
      <w:r w:rsidR="001D1576" w:rsidRPr="00B96B63">
        <w:t>utilisateur</w:t>
      </w:r>
      <w:bookmarkEnd w:id="31"/>
      <w:r w:rsidR="001D1576" w:rsidRPr="00B96B63">
        <w:t xml:space="preserve"> </w:t>
      </w:r>
    </w:p>
    <w:p w:rsidR="001D1576" w:rsidRPr="00B96B63" w:rsidRDefault="001D1576" w:rsidP="001D1576"/>
    <w:p w:rsidR="00DB21A9" w:rsidRPr="00B96B63" w:rsidRDefault="00DB21A9" w:rsidP="001D1576">
      <w:pPr>
        <w:spacing w:after="120"/>
        <w:ind w:left="720"/>
      </w:pPr>
      <w:r w:rsidRPr="00B96B63">
        <w:t xml:space="preserve">Nous considérons dans le premier diagramme qu'un utilisateur peut se créer un profil utilisateur afin de l'utiliser pour se connecter au jeu. Pour cela l'utilisateur doit envoyer un nom d'utilisateur et un mot de passe valide (nom utilisateur qui n'existe pas auparavant dans la base de données) et attendre la confirmation du serveur après que ce dernier vérifier la validité des informations des utilisateurs dans la base de données. </w:t>
      </w:r>
    </w:p>
    <w:p w:rsidR="00DB21A9" w:rsidRPr="00B96B63" w:rsidRDefault="00DB21A9" w:rsidP="001D1576">
      <w:pPr>
        <w:spacing w:after="120"/>
        <w:ind w:left="720"/>
      </w:pPr>
    </w:p>
    <w:p w:rsidR="00DB21A9" w:rsidRPr="00B96B63" w:rsidRDefault="00DB21A9" w:rsidP="001D1576">
      <w:pPr>
        <w:spacing w:after="120"/>
        <w:ind w:left="720"/>
      </w:pPr>
    </w:p>
    <w:p w:rsidR="00DB21A9" w:rsidRPr="00B96B63" w:rsidRDefault="00DB21A9" w:rsidP="001D1576">
      <w:pPr>
        <w:spacing w:after="120"/>
        <w:ind w:left="720"/>
      </w:pPr>
    </w:p>
    <w:p w:rsidR="00DB21A9" w:rsidRPr="00B96B63" w:rsidRDefault="00DB21A9" w:rsidP="001D1576">
      <w:pPr>
        <w:spacing w:after="120"/>
        <w:ind w:left="720"/>
        <w:jc w:val="center"/>
        <w:rPr>
          <w:i/>
          <w:u w:val="single"/>
        </w:rPr>
      </w:pPr>
      <w:r w:rsidRPr="00B96B63">
        <w:rPr>
          <w:noProof/>
          <w:lang w:eastAsia="fr-CA"/>
        </w:rPr>
        <w:lastRenderedPageBreak/>
        <w:drawing>
          <wp:inline distT="114300" distB="114300" distL="114300" distR="114300" wp14:anchorId="1E52C935" wp14:editId="68FDAE73">
            <wp:extent cx="5891842" cy="4183812"/>
            <wp:effectExtent l="0" t="0" r="0" b="0"/>
            <wp:docPr id="3" name="image13.jpg" descr="Création profil utilisateur.jpg"/>
            <wp:cNvGraphicFramePr/>
            <a:graphic xmlns:a="http://schemas.openxmlformats.org/drawingml/2006/main">
              <a:graphicData uri="http://schemas.openxmlformats.org/drawingml/2006/picture">
                <pic:pic xmlns:pic="http://schemas.openxmlformats.org/drawingml/2006/picture">
                  <pic:nvPicPr>
                    <pic:cNvPr id="0" name="image13.jpg" descr="Création profil utilisateur.jpg"/>
                    <pic:cNvPicPr preferRelativeResize="0"/>
                  </pic:nvPicPr>
                  <pic:blipFill>
                    <a:blip r:embed="rId25"/>
                    <a:srcRect/>
                    <a:stretch>
                      <a:fillRect/>
                    </a:stretch>
                  </pic:blipFill>
                  <pic:spPr>
                    <a:xfrm>
                      <a:off x="0" y="0"/>
                      <a:ext cx="5897377" cy="4187742"/>
                    </a:xfrm>
                    <a:prstGeom prst="rect">
                      <a:avLst/>
                    </a:prstGeom>
                    <a:ln/>
                  </pic:spPr>
                </pic:pic>
              </a:graphicData>
            </a:graphic>
          </wp:inline>
        </w:drawing>
      </w:r>
      <w:r w:rsidR="005813B8" w:rsidRPr="00B96B63">
        <w:rPr>
          <w:i/>
          <w:u w:val="single"/>
        </w:rPr>
        <w:t>Figure</w:t>
      </w:r>
      <w:r w:rsidR="005813B8" w:rsidRPr="00B96B63">
        <w:rPr>
          <w:b/>
          <w:i/>
          <w:u w:val="single"/>
        </w:rPr>
        <w:t xml:space="preserve"> </w:t>
      </w:r>
      <w:r w:rsidR="005813B8" w:rsidRPr="00B96B63">
        <w:rPr>
          <w:i/>
          <w:u w:val="single"/>
        </w:rPr>
        <w:t xml:space="preserve">10 : </w:t>
      </w:r>
      <w:r w:rsidRPr="00B96B63">
        <w:rPr>
          <w:i/>
          <w:u w:val="single"/>
        </w:rPr>
        <w:t>Vue des processus : Création du   profil utilisateur</w:t>
      </w:r>
    </w:p>
    <w:p w:rsidR="001D1576" w:rsidRPr="00B96B63" w:rsidRDefault="001D1576" w:rsidP="001D1576">
      <w:pPr>
        <w:spacing w:after="120"/>
        <w:ind w:left="720"/>
      </w:pPr>
    </w:p>
    <w:p w:rsidR="00DB21A9" w:rsidRPr="00B96B63" w:rsidRDefault="00DB21A9" w:rsidP="001D1576">
      <w:pPr>
        <w:pStyle w:val="Titre2"/>
      </w:pPr>
      <w:bookmarkStart w:id="32" w:name="_Toc474428820"/>
      <w:r w:rsidRPr="00B96B63">
        <w:t xml:space="preserve">Connexion au client lourd ou client </w:t>
      </w:r>
      <w:r w:rsidR="001D1576" w:rsidRPr="00B96B63">
        <w:t>léger</w:t>
      </w:r>
      <w:bookmarkEnd w:id="32"/>
      <w:r w:rsidR="001D1576" w:rsidRPr="00B96B63">
        <w:t xml:space="preserve"> </w:t>
      </w:r>
    </w:p>
    <w:p w:rsidR="001D1576" w:rsidRPr="00B96B63" w:rsidRDefault="001D1576" w:rsidP="001D1576"/>
    <w:p w:rsidR="00DB21A9" w:rsidRPr="00B96B63" w:rsidRDefault="00DB21A9" w:rsidP="001D1576">
      <w:pPr>
        <w:spacing w:after="120" w:line="276" w:lineRule="auto"/>
        <w:ind w:left="720"/>
      </w:pPr>
      <w:r w:rsidRPr="00B96B63">
        <w:t>Dans le deuxième diagramme, nous considérons que la connexion au client léger et lourd est similaire. Un utilisateur peut se connecter au jeu en entrant le nom d'utilisateur et le mot de passe. Si ces informations sont erronées, le jeu devra retourner l'erreur de connexion.</w:t>
      </w:r>
    </w:p>
    <w:p w:rsidR="00DB21A9" w:rsidRPr="00B96B63" w:rsidRDefault="00DB21A9" w:rsidP="001D1576">
      <w:pPr>
        <w:spacing w:after="120"/>
        <w:ind w:left="720"/>
      </w:pPr>
    </w:p>
    <w:p w:rsidR="00DB21A9" w:rsidRPr="00B96B63" w:rsidRDefault="00DB21A9" w:rsidP="001D1576">
      <w:pPr>
        <w:spacing w:after="120"/>
        <w:ind w:left="720"/>
        <w:jc w:val="center"/>
        <w:rPr>
          <w:i/>
          <w:u w:val="single"/>
        </w:rPr>
      </w:pPr>
      <w:r w:rsidRPr="00B96B63">
        <w:rPr>
          <w:noProof/>
          <w:lang w:eastAsia="fr-CA"/>
        </w:rPr>
        <w:lastRenderedPageBreak/>
        <w:drawing>
          <wp:inline distT="114300" distB="114300" distL="114300" distR="114300" wp14:anchorId="671A5475" wp14:editId="7826EECF">
            <wp:extent cx="5753819" cy="5063706"/>
            <wp:effectExtent l="0" t="0" r="0" b="0"/>
            <wp:docPr id="1" name="image03.jpg" descr="connexion aux clients.jpg"/>
            <wp:cNvGraphicFramePr/>
            <a:graphic xmlns:a="http://schemas.openxmlformats.org/drawingml/2006/main">
              <a:graphicData uri="http://schemas.openxmlformats.org/drawingml/2006/picture">
                <pic:pic xmlns:pic="http://schemas.openxmlformats.org/drawingml/2006/picture">
                  <pic:nvPicPr>
                    <pic:cNvPr id="0" name="image03.jpg" descr="connexion aux clients.jpg"/>
                    <pic:cNvPicPr preferRelativeResize="0"/>
                  </pic:nvPicPr>
                  <pic:blipFill>
                    <a:blip r:embed="rId26"/>
                    <a:srcRect/>
                    <a:stretch>
                      <a:fillRect/>
                    </a:stretch>
                  </pic:blipFill>
                  <pic:spPr>
                    <a:xfrm>
                      <a:off x="0" y="0"/>
                      <a:ext cx="5758972" cy="5068241"/>
                    </a:xfrm>
                    <a:prstGeom prst="rect">
                      <a:avLst/>
                    </a:prstGeom>
                    <a:ln/>
                  </pic:spPr>
                </pic:pic>
              </a:graphicData>
            </a:graphic>
          </wp:inline>
        </w:drawing>
      </w:r>
      <w:r w:rsidR="005813B8" w:rsidRPr="00B96B63">
        <w:rPr>
          <w:i/>
          <w:u w:val="single"/>
        </w:rPr>
        <w:t>Figure</w:t>
      </w:r>
      <w:r w:rsidR="005813B8" w:rsidRPr="00B96B63">
        <w:rPr>
          <w:b/>
          <w:i/>
          <w:u w:val="single"/>
        </w:rPr>
        <w:t xml:space="preserve"> </w:t>
      </w:r>
      <w:r w:rsidR="005813B8" w:rsidRPr="00B96B63">
        <w:rPr>
          <w:i/>
          <w:u w:val="single"/>
        </w:rPr>
        <w:t xml:space="preserve">11 : </w:t>
      </w:r>
      <w:r w:rsidRPr="00B96B63">
        <w:rPr>
          <w:i/>
          <w:u w:val="single"/>
        </w:rPr>
        <w:t>Vue des processus : Connexion au client</w:t>
      </w:r>
    </w:p>
    <w:p w:rsidR="00DB21A9" w:rsidRPr="00B96B63" w:rsidRDefault="00DB21A9" w:rsidP="001D1576">
      <w:pPr>
        <w:pStyle w:val="Titre2"/>
      </w:pPr>
      <w:bookmarkStart w:id="33" w:name="_Toc474428821"/>
      <w:r w:rsidRPr="00B96B63">
        <w:t xml:space="preserve">Connexion à une carte privée ou </w:t>
      </w:r>
      <w:r w:rsidR="001D1576" w:rsidRPr="00B96B63">
        <w:t>publique</w:t>
      </w:r>
      <w:bookmarkEnd w:id="33"/>
      <w:r w:rsidR="001D1576" w:rsidRPr="00B96B63">
        <w:t xml:space="preserve"> </w:t>
      </w:r>
    </w:p>
    <w:p w:rsidR="001D1576" w:rsidRPr="00B96B63" w:rsidRDefault="001D1576" w:rsidP="001D1576"/>
    <w:p w:rsidR="00DB21A9" w:rsidRPr="00B96B63" w:rsidRDefault="00DB21A9" w:rsidP="001D1576">
      <w:pPr>
        <w:spacing w:after="120"/>
        <w:ind w:left="720"/>
      </w:pPr>
      <w:r w:rsidRPr="00B96B63">
        <w:t xml:space="preserve">Un utilisateur en ligne peut se connecter à une carte. Cette carte peut être privée ou publique. N'importe qui peut accéder à une carte publique. Si la carte est privée seulement les utilisateurs qui entrent le bon mot de passe peuvent y accéder. </w:t>
      </w:r>
    </w:p>
    <w:p w:rsidR="00DB21A9" w:rsidRPr="00B96B63" w:rsidRDefault="00DB21A9" w:rsidP="001D1576">
      <w:pPr>
        <w:spacing w:after="120"/>
        <w:ind w:left="720"/>
      </w:pPr>
    </w:p>
    <w:p w:rsidR="00DB21A9" w:rsidRPr="00B96B63" w:rsidRDefault="00DB21A9" w:rsidP="001D1576">
      <w:pPr>
        <w:spacing w:after="120"/>
        <w:ind w:left="720"/>
      </w:pPr>
      <w:r w:rsidRPr="00B96B63">
        <w:rPr>
          <w:noProof/>
          <w:lang w:eastAsia="fr-CA"/>
        </w:rPr>
        <w:lastRenderedPageBreak/>
        <w:drawing>
          <wp:inline distT="114300" distB="114300" distL="114300" distR="114300" wp14:anchorId="08A46108" wp14:editId="252B1DB0">
            <wp:extent cx="5753819" cy="5003321"/>
            <wp:effectExtent l="0" t="0" r="0" b="0"/>
            <wp:docPr id="12" name="image29.jpg" descr="Connexion à une carte.jpg"/>
            <wp:cNvGraphicFramePr/>
            <a:graphic xmlns:a="http://schemas.openxmlformats.org/drawingml/2006/main">
              <a:graphicData uri="http://schemas.openxmlformats.org/drawingml/2006/picture">
                <pic:pic xmlns:pic="http://schemas.openxmlformats.org/drawingml/2006/picture">
                  <pic:nvPicPr>
                    <pic:cNvPr id="0" name="image29.jpg" descr="Connexion à une carte.jpg"/>
                    <pic:cNvPicPr preferRelativeResize="0"/>
                  </pic:nvPicPr>
                  <pic:blipFill>
                    <a:blip r:embed="rId27"/>
                    <a:srcRect/>
                    <a:stretch>
                      <a:fillRect/>
                    </a:stretch>
                  </pic:blipFill>
                  <pic:spPr>
                    <a:xfrm>
                      <a:off x="0" y="0"/>
                      <a:ext cx="5760710" cy="5009313"/>
                    </a:xfrm>
                    <a:prstGeom prst="rect">
                      <a:avLst/>
                    </a:prstGeom>
                    <a:ln/>
                  </pic:spPr>
                </pic:pic>
              </a:graphicData>
            </a:graphic>
          </wp:inline>
        </w:drawing>
      </w:r>
    </w:p>
    <w:p w:rsidR="00DB21A9" w:rsidRPr="00B96B63" w:rsidRDefault="005813B8" w:rsidP="001D1576">
      <w:pPr>
        <w:spacing w:after="120"/>
        <w:ind w:left="720"/>
        <w:jc w:val="center"/>
        <w:rPr>
          <w:i/>
          <w:u w:val="single"/>
        </w:rPr>
      </w:pPr>
      <w:r w:rsidRPr="00B96B63">
        <w:rPr>
          <w:i/>
          <w:u w:val="single"/>
        </w:rPr>
        <w:t xml:space="preserve">Figure 12 : </w:t>
      </w:r>
      <w:r w:rsidR="00DB21A9" w:rsidRPr="00B96B63">
        <w:rPr>
          <w:i/>
          <w:u w:val="single"/>
        </w:rPr>
        <w:t>Vue des processus : Connexion à une carte</w:t>
      </w:r>
    </w:p>
    <w:p w:rsidR="00DB21A9" w:rsidRPr="00B96B63" w:rsidRDefault="00DB21A9" w:rsidP="001D1576">
      <w:pPr>
        <w:spacing w:after="120"/>
        <w:ind w:left="720"/>
      </w:pPr>
    </w:p>
    <w:p w:rsidR="00DB21A9" w:rsidRPr="00B96B63" w:rsidRDefault="00DB21A9" w:rsidP="001D1576">
      <w:pPr>
        <w:pStyle w:val="Titre2"/>
      </w:pPr>
      <w:bookmarkStart w:id="34" w:name="_Toc474428822"/>
      <w:r w:rsidRPr="00B96B63">
        <w:t>Tutoriel interactif</w:t>
      </w:r>
      <w:bookmarkEnd w:id="34"/>
      <w:r w:rsidRPr="00B96B63">
        <w:t xml:space="preserve"> </w:t>
      </w:r>
    </w:p>
    <w:p w:rsidR="001D1576" w:rsidRPr="00B96B63" w:rsidRDefault="001D1576" w:rsidP="001D1576"/>
    <w:p w:rsidR="00DB21A9" w:rsidRPr="00B96B63" w:rsidRDefault="00DB21A9" w:rsidP="001D1576">
      <w:pPr>
        <w:spacing w:after="120"/>
        <w:ind w:left="720"/>
      </w:pPr>
      <w:r w:rsidRPr="00B96B63">
        <w:t>Ci-dessous le diagramme de séquence concernant la fonctionnalité des tutoriels interactifs de notre système.</w:t>
      </w:r>
    </w:p>
    <w:p w:rsidR="00DB21A9" w:rsidRPr="00B96B63" w:rsidRDefault="00DB21A9" w:rsidP="001D1576">
      <w:pPr>
        <w:spacing w:after="120"/>
        <w:ind w:left="720"/>
      </w:pPr>
      <w:r w:rsidRPr="00B96B63">
        <w:t xml:space="preserve"> </w:t>
      </w:r>
    </w:p>
    <w:p w:rsidR="00DB21A9" w:rsidRPr="00B96B63" w:rsidRDefault="00DB21A9" w:rsidP="001D1576">
      <w:pPr>
        <w:spacing w:after="120"/>
        <w:ind w:left="720"/>
      </w:pPr>
    </w:p>
    <w:p w:rsidR="00DB21A9" w:rsidRPr="00B96B63" w:rsidRDefault="00DB21A9" w:rsidP="001D1576">
      <w:pPr>
        <w:spacing w:after="120"/>
        <w:ind w:left="720"/>
      </w:pPr>
      <w:r w:rsidRPr="00B96B63">
        <w:rPr>
          <w:noProof/>
          <w:lang w:eastAsia="fr-CA"/>
        </w:rPr>
        <w:lastRenderedPageBreak/>
        <w:drawing>
          <wp:inline distT="114300" distB="114300" distL="114300" distR="114300" wp14:anchorId="021EC21B" wp14:editId="71093F20">
            <wp:extent cx="5771072" cy="5106838"/>
            <wp:effectExtent l="0" t="0" r="0" b="0"/>
            <wp:docPr id="16" name="image33.jpg" descr="Tutoriel intercatif.jpg"/>
            <wp:cNvGraphicFramePr/>
            <a:graphic xmlns:a="http://schemas.openxmlformats.org/drawingml/2006/main">
              <a:graphicData uri="http://schemas.openxmlformats.org/drawingml/2006/picture">
                <pic:pic xmlns:pic="http://schemas.openxmlformats.org/drawingml/2006/picture">
                  <pic:nvPicPr>
                    <pic:cNvPr id="0" name="image33.jpg" descr="Tutoriel intercatif.jpg"/>
                    <pic:cNvPicPr preferRelativeResize="0"/>
                  </pic:nvPicPr>
                  <pic:blipFill>
                    <a:blip r:embed="rId28"/>
                    <a:srcRect/>
                    <a:stretch>
                      <a:fillRect/>
                    </a:stretch>
                  </pic:blipFill>
                  <pic:spPr>
                    <a:xfrm>
                      <a:off x="0" y="0"/>
                      <a:ext cx="5776204" cy="5111379"/>
                    </a:xfrm>
                    <a:prstGeom prst="rect">
                      <a:avLst/>
                    </a:prstGeom>
                    <a:ln/>
                  </pic:spPr>
                </pic:pic>
              </a:graphicData>
            </a:graphic>
          </wp:inline>
        </w:drawing>
      </w:r>
    </w:p>
    <w:p w:rsidR="00DB21A9" w:rsidRPr="00B96B63" w:rsidRDefault="005813B8" w:rsidP="001D1576">
      <w:pPr>
        <w:spacing w:after="120"/>
        <w:ind w:left="720" w:firstLine="720"/>
        <w:jc w:val="center"/>
        <w:rPr>
          <w:i/>
          <w:u w:val="single"/>
        </w:rPr>
      </w:pPr>
      <w:r w:rsidRPr="00B96B63">
        <w:rPr>
          <w:i/>
          <w:u w:val="single"/>
        </w:rPr>
        <w:t>Figure</w:t>
      </w:r>
      <w:r w:rsidRPr="00B96B63">
        <w:rPr>
          <w:b/>
          <w:i/>
          <w:u w:val="single"/>
        </w:rPr>
        <w:t xml:space="preserve"> </w:t>
      </w:r>
      <w:r w:rsidRPr="00B96B63">
        <w:rPr>
          <w:i/>
          <w:u w:val="single"/>
        </w:rPr>
        <w:t xml:space="preserve">13 : </w:t>
      </w:r>
      <w:r w:rsidR="00DB21A9" w:rsidRPr="00B96B63">
        <w:rPr>
          <w:i/>
          <w:u w:val="single"/>
        </w:rPr>
        <w:t>Vue des processus : Tutoriel interactif</w:t>
      </w:r>
    </w:p>
    <w:p w:rsidR="00DB21A9" w:rsidRPr="00B96B63" w:rsidRDefault="00DB21A9" w:rsidP="001D1576">
      <w:pPr>
        <w:pStyle w:val="Titre2"/>
      </w:pPr>
      <w:r w:rsidRPr="00B96B63">
        <w:t xml:space="preserve"> </w:t>
      </w:r>
      <w:bookmarkStart w:id="35" w:name="_Toc474428823"/>
      <w:r w:rsidRPr="00B96B63">
        <w:t>Site Web</w:t>
      </w:r>
      <w:bookmarkEnd w:id="35"/>
      <w:r w:rsidRPr="00B96B63">
        <w:t xml:space="preserve"> </w:t>
      </w:r>
    </w:p>
    <w:p w:rsidR="001D1576" w:rsidRPr="00B96B63" w:rsidRDefault="001D1576" w:rsidP="001D1576"/>
    <w:p w:rsidR="00DB21A9" w:rsidRPr="00B96B63" w:rsidRDefault="00DB21A9" w:rsidP="001D1576">
      <w:pPr>
        <w:spacing w:after="120"/>
        <w:ind w:left="720"/>
      </w:pPr>
      <w:r w:rsidRPr="00B96B63">
        <w:t>L'utilisateur peut accéder au site web via notre système. Ce site web affiche des informations sur les utilisateurs, les cartes, les statistiques, les groupes des utilisateurs, etc.</w:t>
      </w:r>
    </w:p>
    <w:p w:rsidR="00DB21A9" w:rsidRPr="00B96B63" w:rsidRDefault="00DB21A9" w:rsidP="001D1576">
      <w:pPr>
        <w:spacing w:after="120"/>
        <w:ind w:left="720"/>
      </w:pPr>
    </w:p>
    <w:p w:rsidR="00DB21A9" w:rsidRPr="00B96B63" w:rsidRDefault="00DB21A9" w:rsidP="001D1576">
      <w:pPr>
        <w:spacing w:after="120"/>
        <w:ind w:left="720"/>
        <w:jc w:val="center"/>
        <w:rPr>
          <w:i/>
          <w:u w:val="single"/>
        </w:rPr>
      </w:pPr>
      <w:r w:rsidRPr="00B96B63">
        <w:rPr>
          <w:noProof/>
          <w:lang w:eastAsia="fr-CA"/>
        </w:rPr>
        <w:lastRenderedPageBreak/>
        <w:drawing>
          <wp:inline distT="114300" distB="114300" distL="114300" distR="114300" wp14:anchorId="0AC7AD1C" wp14:editId="2948C6BE">
            <wp:extent cx="5745192" cy="4994695"/>
            <wp:effectExtent l="0" t="0" r="0" b="0"/>
            <wp:docPr id="10" name="image27.jpg" descr="SiteWeb.jpg"/>
            <wp:cNvGraphicFramePr/>
            <a:graphic xmlns:a="http://schemas.openxmlformats.org/drawingml/2006/main">
              <a:graphicData uri="http://schemas.openxmlformats.org/drawingml/2006/picture">
                <pic:pic xmlns:pic="http://schemas.openxmlformats.org/drawingml/2006/picture">
                  <pic:nvPicPr>
                    <pic:cNvPr id="0" name="image27.jpg" descr="SiteWeb.jpg"/>
                    <pic:cNvPicPr preferRelativeResize="0"/>
                  </pic:nvPicPr>
                  <pic:blipFill>
                    <a:blip r:embed="rId29"/>
                    <a:srcRect/>
                    <a:stretch>
                      <a:fillRect/>
                    </a:stretch>
                  </pic:blipFill>
                  <pic:spPr>
                    <a:xfrm>
                      <a:off x="0" y="0"/>
                      <a:ext cx="5755006" cy="5003227"/>
                    </a:xfrm>
                    <a:prstGeom prst="rect">
                      <a:avLst/>
                    </a:prstGeom>
                    <a:ln/>
                  </pic:spPr>
                </pic:pic>
              </a:graphicData>
            </a:graphic>
          </wp:inline>
        </w:drawing>
      </w:r>
      <w:r w:rsidR="005813B8" w:rsidRPr="00B96B63">
        <w:rPr>
          <w:i/>
          <w:u w:val="single"/>
        </w:rPr>
        <w:t>Figure</w:t>
      </w:r>
      <w:r w:rsidR="005813B8" w:rsidRPr="00B96B63">
        <w:rPr>
          <w:b/>
          <w:i/>
          <w:u w:val="single"/>
        </w:rPr>
        <w:t xml:space="preserve"> </w:t>
      </w:r>
      <w:r w:rsidR="005813B8" w:rsidRPr="00B96B63">
        <w:rPr>
          <w:i/>
          <w:u w:val="single"/>
        </w:rPr>
        <w:t xml:space="preserve">14 : </w:t>
      </w:r>
      <w:r w:rsidRPr="00B96B63">
        <w:rPr>
          <w:i/>
          <w:u w:val="single"/>
        </w:rPr>
        <w:t>Vue des processus : Site web</w:t>
      </w:r>
    </w:p>
    <w:p w:rsidR="001D1576" w:rsidRPr="00B96B63" w:rsidRDefault="001D1576" w:rsidP="001D1576">
      <w:pPr>
        <w:spacing w:after="120"/>
        <w:ind w:left="720"/>
        <w:jc w:val="center"/>
      </w:pPr>
    </w:p>
    <w:p w:rsidR="00DB21A9" w:rsidRPr="00B96B63" w:rsidRDefault="00DB21A9" w:rsidP="001D1576">
      <w:pPr>
        <w:pStyle w:val="Titre2"/>
      </w:pPr>
      <w:bookmarkStart w:id="36" w:name="_Toc474428824"/>
      <w:r w:rsidRPr="00B96B63">
        <w:t>Clavardage</w:t>
      </w:r>
      <w:bookmarkEnd w:id="36"/>
      <w:r w:rsidRPr="00B96B63">
        <w:t xml:space="preserve"> </w:t>
      </w:r>
    </w:p>
    <w:p w:rsidR="001D1576" w:rsidRPr="00B96B63" w:rsidRDefault="001D1576" w:rsidP="001D1576"/>
    <w:p w:rsidR="00DB21A9" w:rsidRPr="00B96B63" w:rsidRDefault="00DB21A9" w:rsidP="001D1576">
      <w:pPr>
        <w:spacing w:after="120"/>
        <w:ind w:left="720"/>
      </w:pPr>
      <w:r w:rsidRPr="00B96B63">
        <w:t xml:space="preserve">Ce Diagramme de séquence met en évidence 3 cas de figure dans le clavardage : </w:t>
      </w:r>
      <w:r w:rsidR="00827B4A">
        <w:t>p</w:t>
      </w:r>
      <w:r w:rsidRPr="00B96B63">
        <w:t xml:space="preserve">remièrement l’utilisateur se connecte pour échanger avec une personne. Deuxièmement l’utilisateur se connecte et veut joindre un groupe </w:t>
      </w:r>
      <w:r w:rsidR="00C340E5" w:rsidRPr="00B96B63">
        <w:t>de discussion</w:t>
      </w:r>
      <w:r w:rsidRPr="00B96B63">
        <w:t xml:space="preserve"> et enfin </w:t>
      </w:r>
      <w:r w:rsidR="00C340E5" w:rsidRPr="00B96B63">
        <w:t>l’utilisateur invite</w:t>
      </w:r>
      <w:r w:rsidRPr="00B96B63">
        <w:t xml:space="preserve"> d'autres utilisateurs à joindre un groupe de discussion qu'il a instauré. Le clavardage se déroule en général de la même façon tant dans le client lourd que dans le client léger. </w:t>
      </w:r>
    </w:p>
    <w:p w:rsidR="00DB21A9" w:rsidRPr="00B96B63" w:rsidRDefault="00DB21A9" w:rsidP="001D1576">
      <w:pPr>
        <w:spacing w:after="120"/>
        <w:ind w:left="720"/>
      </w:pPr>
      <w:r w:rsidRPr="00B96B63">
        <w:rPr>
          <w:noProof/>
          <w:lang w:eastAsia="fr-CA"/>
        </w:rPr>
        <w:lastRenderedPageBreak/>
        <w:drawing>
          <wp:inline distT="114300" distB="114300" distL="114300" distR="114300" wp14:anchorId="4C59066B" wp14:editId="0E581429">
            <wp:extent cx="5469147" cy="4710023"/>
            <wp:effectExtent l="0" t="0" r="0" b="0"/>
            <wp:docPr id="6" name="image23.png" descr="Capture d’écran 2017-02-08 à 12.28.42.png"/>
            <wp:cNvGraphicFramePr/>
            <a:graphic xmlns:a="http://schemas.openxmlformats.org/drawingml/2006/main">
              <a:graphicData uri="http://schemas.openxmlformats.org/drawingml/2006/picture">
                <pic:pic xmlns:pic="http://schemas.openxmlformats.org/drawingml/2006/picture">
                  <pic:nvPicPr>
                    <pic:cNvPr id="0" name="image23.png" descr="Capture d’écran 2017-02-08 à 12.28.42.png"/>
                    <pic:cNvPicPr preferRelativeResize="0"/>
                  </pic:nvPicPr>
                  <pic:blipFill>
                    <a:blip r:embed="rId30"/>
                    <a:srcRect/>
                    <a:stretch>
                      <a:fillRect/>
                    </a:stretch>
                  </pic:blipFill>
                  <pic:spPr>
                    <a:xfrm>
                      <a:off x="0" y="0"/>
                      <a:ext cx="5483269" cy="4722185"/>
                    </a:xfrm>
                    <a:prstGeom prst="rect">
                      <a:avLst/>
                    </a:prstGeom>
                    <a:ln/>
                  </pic:spPr>
                </pic:pic>
              </a:graphicData>
            </a:graphic>
          </wp:inline>
        </w:drawing>
      </w:r>
    </w:p>
    <w:p w:rsidR="00DB21A9" w:rsidRPr="00B96B63" w:rsidRDefault="005813B8" w:rsidP="001D1576">
      <w:pPr>
        <w:spacing w:after="120"/>
        <w:ind w:left="720"/>
        <w:jc w:val="center"/>
        <w:rPr>
          <w:i/>
          <w:u w:val="single"/>
        </w:rPr>
      </w:pPr>
      <w:r w:rsidRPr="00B96B63">
        <w:rPr>
          <w:i/>
          <w:u w:val="single"/>
        </w:rPr>
        <w:t xml:space="preserve">Figure 15 : </w:t>
      </w:r>
      <w:r w:rsidR="00DB21A9" w:rsidRPr="00B96B63">
        <w:rPr>
          <w:i/>
          <w:u w:val="single"/>
        </w:rPr>
        <w:t>Vue des processus Clavardage</w:t>
      </w:r>
    </w:p>
    <w:p w:rsidR="00DB21A9" w:rsidRPr="00B96B63" w:rsidRDefault="00827B4A" w:rsidP="001D1576">
      <w:pPr>
        <w:pStyle w:val="Titre2"/>
      </w:pPr>
      <w:bookmarkStart w:id="37" w:name="_Toc474428825"/>
      <w:r>
        <w:t>É</w:t>
      </w:r>
      <w:r w:rsidR="00DB21A9" w:rsidRPr="00B96B63">
        <w:t>dition/Simulation</w:t>
      </w:r>
      <w:bookmarkEnd w:id="37"/>
      <w:r w:rsidR="00DB21A9" w:rsidRPr="00B96B63">
        <w:t xml:space="preserve"> </w:t>
      </w:r>
    </w:p>
    <w:p w:rsidR="001D1576" w:rsidRPr="00B96B63" w:rsidRDefault="001D1576" w:rsidP="001D1576"/>
    <w:p w:rsidR="00DB21A9" w:rsidRPr="00B96B63" w:rsidRDefault="00DB21A9" w:rsidP="001D1576">
      <w:pPr>
        <w:spacing w:after="120"/>
      </w:pPr>
      <w:r w:rsidRPr="00B96B63">
        <w:t>Le processus d’édition d’une carte consiste à créer une zone de simulation, ajouter des murs des poteaux ou des lignes etc. Ce processus est le même dans les deux clients (lourd et léger). La simulation quant à elle s'effectue essentiellement dans le client lourd. Elle nécessite entre autre</w:t>
      </w:r>
      <w:r w:rsidR="00827B4A">
        <w:t xml:space="preserve">s </w:t>
      </w:r>
      <w:r w:rsidRPr="00B96B63">
        <w:t>l'utilisation d’une carte. En plus de l’édition, nous mettons en exergue la simulation simultanée effectuée par plusieurs utilisateurs sur une même carte dans ce cas de figure.</w:t>
      </w:r>
    </w:p>
    <w:p w:rsidR="00DB21A9" w:rsidRPr="00B96B63" w:rsidRDefault="00DB21A9" w:rsidP="001D1576">
      <w:pPr>
        <w:spacing w:after="120"/>
        <w:ind w:left="720"/>
      </w:pPr>
    </w:p>
    <w:p w:rsidR="00DB21A9" w:rsidRPr="00B96B63" w:rsidRDefault="00DB21A9" w:rsidP="001D1576">
      <w:r w:rsidRPr="00B96B63">
        <w:rPr>
          <w:noProof/>
          <w:lang w:eastAsia="fr-CA"/>
        </w:rPr>
        <w:lastRenderedPageBreak/>
        <w:drawing>
          <wp:inline distT="114300" distB="114300" distL="114300" distR="114300" wp14:anchorId="640A21D7" wp14:editId="73C110BD">
            <wp:extent cx="5857336" cy="4753155"/>
            <wp:effectExtent l="0" t="0" r="0" b="0"/>
            <wp:docPr id="9" name="image26.png" descr="Capture d’écran 2017-02-08 à 11.35.30.png"/>
            <wp:cNvGraphicFramePr/>
            <a:graphic xmlns:a="http://schemas.openxmlformats.org/drawingml/2006/main">
              <a:graphicData uri="http://schemas.openxmlformats.org/drawingml/2006/picture">
                <pic:pic xmlns:pic="http://schemas.openxmlformats.org/drawingml/2006/picture">
                  <pic:nvPicPr>
                    <pic:cNvPr id="0" name="image26.png" descr="Capture d’écran 2017-02-08 à 11.35.30.png"/>
                    <pic:cNvPicPr preferRelativeResize="0"/>
                  </pic:nvPicPr>
                  <pic:blipFill>
                    <a:blip r:embed="rId31"/>
                    <a:srcRect/>
                    <a:stretch>
                      <a:fillRect/>
                    </a:stretch>
                  </pic:blipFill>
                  <pic:spPr>
                    <a:xfrm>
                      <a:off x="0" y="0"/>
                      <a:ext cx="5864464" cy="4758939"/>
                    </a:xfrm>
                    <a:prstGeom prst="rect">
                      <a:avLst/>
                    </a:prstGeom>
                    <a:ln/>
                  </pic:spPr>
                </pic:pic>
              </a:graphicData>
            </a:graphic>
          </wp:inline>
        </w:drawing>
      </w:r>
    </w:p>
    <w:p w:rsidR="00DB21A9" w:rsidRPr="00B96B63" w:rsidRDefault="005813B8" w:rsidP="001D1576">
      <w:pPr>
        <w:spacing w:after="120"/>
        <w:ind w:firstLine="720"/>
        <w:jc w:val="center"/>
        <w:rPr>
          <w:b/>
          <w:i/>
          <w:u w:val="single"/>
        </w:rPr>
      </w:pPr>
      <w:r w:rsidRPr="00B96B63">
        <w:rPr>
          <w:i/>
          <w:u w:val="single"/>
        </w:rPr>
        <w:t>Figure</w:t>
      </w:r>
      <w:r w:rsidRPr="00B96B63">
        <w:rPr>
          <w:b/>
          <w:i/>
          <w:u w:val="single"/>
        </w:rPr>
        <w:t xml:space="preserve"> </w:t>
      </w:r>
      <w:r w:rsidRPr="00B96B63">
        <w:rPr>
          <w:i/>
          <w:u w:val="single"/>
        </w:rPr>
        <w:t xml:space="preserve">16 : </w:t>
      </w:r>
      <w:r w:rsidR="00DB21A9" w:rsidRPr="00B96B63">
        <w:rPr>
          <w:i/>
          <w:u w:val="single"/>
        </w:rPr>
        <w:t xml:space="preserve">Vue des processus </w:t>
      </w:r>
      <w:r w:rsidR="00827B4A">
        <w:rPr>
          <w:i/>
          <w:u w:val="single"/>
        </w:rPr>
        <w:t>É</w:t>
      </w:r>
      <w:r w:rsidR="00DB21A9" w:rsidRPr="00B96B63">
        <w:rPr>
          <w:i/>
          <w:u w:val="single"/>
        </w:rPr>
        <w:t>dition/Simulation</w:t>
      </w:r>
    </w:p>
    <w:p w:rsidR="00C340E5" w:rsidRPr="00B96B63" w:rsidRDefault="00C340E5" w:rsidP="001D1576">
      <w:pPr>
        <w:spacing w:after="120"/>
      </w:pPr>
    </w:p>
    <w:p w:rsidR="00DB21A9" w:rsidRPr="00B96B63" w:rsidRDefault="00DB21A9" w:rsidP="001D1576">
      <w:pPr>
        <w:pStyle w:val="Titre2"/>
      </w:pPr>
      <w:bookmarkStart w:id="38" w:name="_Toc474428826"/>
      <w:r w:rsidRPr="00B96B63">
        <w:t>Gestion des comptes</w:t>
      </w:r>
      <w:bookmarkEnd w:id="38"/>
      <w:r w:rsidRPr="00B96B63">
        <w:t xml:space="preserve"> </w:t>
      </w:r>
    </w:p>
    <w:p w:rsidR="001D1576" w:rsidRPr="00B96B63" w:rsidRDefault="001D1576" w:rsidP="001D1576"/>
    <w:p w:rsidR="00DB21A9" w:rsidRPr="00B96B63" w:rsidRDefault="00DB21A9" w:rsidP="001D1576">
      <w:pPr>
        <w:spacing w:after="120"/>
        <w:ind w:left="720"/>
      </w:pPr>
      <w:r w:rsidRPr="00B96B63">
        <w:t>En plus d’effectuer toutes les tâches d’un simple utilisateur, l'administrateur s'occupe aussi de la gestion des comptes. Deux tâches sont mises de l’avant dans ce diagramme : la possibilité de supprimer un utilisateur pour différentes raisons et la création d'un nouveau mot de passe pour un utilisateur qui a oublié le sien.</w:t>
      </w:r>
    </w:p>
    <w:p w:rsidR="00DB21A9" w:rsidRPr="00B96B63" w:rsidRDefault="00DB21A9" w:rsidP="00B83247">
      <w:bookmarkStart w:id="39" w:name="_bf9ixy5gzgp2" w:colFirst="0" w:colLast="0"/>
      <w:bookmarkEnd w:id="39"/>
      <w:r w:rsidRPr="00B96B63">
        <w:rPr>
          <w:noProof/>
          <w:lang w:eastAsia="fr-CA"/>
        </w:rPr>
        <w:lastRenderedPageBreak/>
        <w:drawing>
          <wp:inline distT="114300" distB="114300" distL="114300" distR="114300" wp14:anchorId="50AC287B" wp14:editId="7799E068">
            <wp:extent cx="5836444" cy="5338763"/>
            <wp:effectExtent l="0" t="0" r="0" b="0"/>
            <wp:docPr id="4" name="image19.png" descr="Capture d’écran 2017-02-08 à 13.38.02.png"/>
            <wp:cNvGraphicFramePr/>
            <a:graphic xmlns:a="http://schemas.openxmlformats.org/drawingml/2006/main">
              <a:graphicData uri="http://schemas.openxmlformats.org/drawingml/2006/picture">
                <pic:pic xmlns:pic="http://schemas.openxmlformats.org/drawingml/2006/picture">
                  <pic:nvPicPr>
                    <pic:cNvPr id="0" name="image19.png" descr="Capture d’écran 2017-02-08 à 13.38.02.png"/>
                    <pic:cNvPicPr preferRelativeResize="0"/>
                  </pic:nvPicPr>
                  <pic:blipFill>
                    <a:blip r:embed="rId32"/>
                    <a:srcRect/>
                    <a:stretch>
                      <a:fillRect/>
                    </a:stretch>
                  </pic:blipFill>
                  <pic:spPr>
                    <a:xfrm>
                      <a:off x="0" y="0"/>
                      <a:ext cx="5836444" cy="5338763"/>
                    </a:xfrm>
                    <a:prstGeom prst="rect">
                      <a:avLst/>
                    </a:prstGeom>
                    <a:ln/>
                  </pic:spPr>
                </pic:pic>
              </a:graphicData>
            </a:graphic>
          </wp:inline>
        </w:drawing>
      </w:r>
    </w:p>
    <w:p w:rsidR="00DB21A9" w:rsidRPr="00B96B63" w:rsidRDefault="005813B8" w:rsidP="001D1576">
      <w:pPr>
        <w:jc w:val="center"/>
        <w:rPr>
          <w:i/>
          <w:u w:val="single"/>
        </w:rPr>
      </w:pPr>
      <w:r w:rsidRPr="00B96B63">
        <w:rPr>
          <w:i/>
          <w:u w:val="single"/>
        </w:rPr>
        <w:t xml:space="preserve">Figure 17 : </w:t>
      </w:r>
      <w:r w:rsidR="00DB21A9" w:rsidRPr="00B96B63">
        <w:rPr>
          <w:i/>
          <w:u w:val="single"/>
        </w:rPr>
        <w:t>Vue de processus : Gestion des comptes utilisateurs</w:t>
      </w:r>
    </w:p>
    <w:p w:rsidR="00DB21A9" w:rsidRPr="00B96B63" w:rsidRDefault="00DB21A9" w:rsidP="001D1576">
      <w:pPr>
        <w:pStyle w:val="Corpsdetexte"/>
      </w:pPr>
    </w:p>
    <w:p w:rsidR="00967315" w:rsidRPr="00B96B63" w:rsidRDefault="00967315" w:rsidP="001D1576"/>
    <w:p w:rsidR="00BB485B" w:rsidRPr="00B96B63" w:rsidRDefault="00BB485B" w:rsidP="001D1576">
      <w:pPr>
        <w:pStyle w:val="Titre1"/>
      </w:pPr>
      <w:bookmarkStart w:id="40" w:name="_Toc474428827"/>
      <w:r w:rsidRPr="00B96B63">
        <w:t>Vue de déploiement</w:t>
      </w:r>
      <w:bookmarkEnd w:id="40"/>
    </w:p>
    <w:p w:rsidR="00DB21A9" w:rsidRPr="00B96B63" w:rsidRDefault="00DB21A9" w:rsidP="001D1576">
      <w:pPr>
        <w:spacing w:after="120" w:line="276" w:lineRule="auto"/>
        <w:ind w:left="720"/>
      </w:pPr>
      <w:r w:rsidRPr="00B96B63">
        <w:t>Dans cette partie, nous présentons le diagramme de déploiement de notre application. Nous montrons comment les composantes physiques, notamment l'ordinateur et l’</w:t>
      </w:r>
      <w:r w:rsidR="00827B4A">
        <w:t>i</w:t>
      </w:r>
      <w:r w:rsidRPr="00B96B63">
        <w:t>Pad sont configurés pour supporter le simulateur de robot.</w:t>
      </w:r>
    </w:p>
    <w:p w:rsidR="00DB21A9" w:rsidRPr="00B96B63" w:rsidRDefault="00DB21A9" w:rsidP="001D1576">
      <w:pPr>
        <w:spacing w:after="120"/>
        <w:ind w:left="720"/>
      </w:pPr>
    </w:p>
    <w:p w:rsidR="00DB21A9" w:rsidRPr="00B96B63" w:rsidRDefault="00A0232C" w:rsidP="00B83247">
      <w:pPr>
        <w:rPr>
          <w:rStyle w:val="lev"/>
        </w:rPr>
      </w:pPr>
      <w:bookmarkStart w:id="41" w:name="_7x5he4ods8st" w:colFirst="0" w:colLast="0"/>
      <w:bookmarkEnd w:id="41"/>
      <w:r>
        <w:rPr>
          <w:noProof/>
          <w:lang w:eastAsia="fr-CA"/>
        </w:rPr>
        <w:lastRenderedPageBreak/>
        <w:drawing>
          <wp:inline distT="0" distB="0" distL="0" distR="0" wp14:anchorId="787A066F" wp14:editId="197F4AD2">
            <wp:extent cx="5848350" cy="36099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8350" cy="3609975"/>
                    </a:xfrm>
                    <a:prstGeom prst="rect">
                      <a:avLst/>
                    </a:prstGeom>
                  </pic:spPr>
                </pic:pic>
              </a:graphicData>
            </a:graphic>
          </wp:inline>
        </w:drawing>
      </w:r>
    </w:p>
    <w:p w:rsidR="00DB21A9" w:rsidRPr="00B96B63" w:rsidRDefault="005813B8" w:rsidP="00D61A45">
      <w:pPr>
        <w:tabs>
          <w:tab w:val="center" w:pos="4320"/>
          <w:tab w:val="right" w:pos="8640"/>
        </w:tabs>
        <w:jc w:val="center"/>
      </w:pPr>
      <w:r w:rsidRPr="00B96B63">
        <w:rPr>
          <w:i/>
          <w:u w:val="single"/>
        </w:rPr>
        <w:t xml:space="preserve">Figure 18 : </w:t>
      </w:r>
      <w:r w:rsidR="00DB21A9" w:rsidRPr="00B96B63">
        <w:rPr>
          <w:i/>
          <w:u w:val="single"/>
        </w:rPr>
        <w:t xml:space="preserve"> Vue de déploiement</w:t>
      </w:r>
    </w:p>
    <w:p w:rsidR="00DB21A9" w:rsidRPr="00B96B63" w:rsidRDefault="00DB21A9" w:rsidP="001D1576"/>
    <w:p w:rsidR="00DB21A9" w:rsidRPr="00B96B63" w:rsidRDefault="00DB21A9" w:rsidP="001D1576"/>
    <w:p w:rsidR="00D67126" w:rsidRDefault="00845380" w:rsidP="001D1576">
      <w:pPr>
        <w:pStyle w:val="Titre1"/>
      </w:pPr>
      <w:bookmarkStart w:id="42" w:name="_Toc474428828"/>
      <w:r w:rsidRPr="00B96B63">
        <w:t>Taille et performance</w:t>
      </w:r>
      <w:bookmarkEnd w:id="42"/>
      <w:r w:rsidR="00D67126" w:rsidRPr="00B96B63">
        <w:t xml:space="preserve"> </w:t>
      </w:r>
    </w:p>
    <w:p w:rsidR="00EE3BC7" w:rsidRPr="00EE3BC7" w:rsidRDefault="00EE3BC7" w:rsidP="00EE3BC7"/>
    <w:p w:rsidR="00393D41" w:rsidRPr="00B96B63" w:rsidRDefault="00393D41" w:rsidP="001D1576">
      <w:pPr>
        <w:keepLines/>
        <w:spacing w:after="120"/>
        <w:ind w:left="720"/>
      </w:pPr>
      <w:r w:rsidRPr="00B96B63">
        <w:t>L'application est de taille moyenne. De ce fait, elle ne nécessitera pas un grand déploiement au niveau</w:t>
      </w:r>
      <w:r w:rsidR="007A1C32">
        <w:t xml:space="preserve"> du</w:t>
      </w:r>
      <w:r w:rsidRPr="00B96B63">
        <w:t xml:space="preserve"> design. La performance quant à elle est importante</w:t>
      </w:r>
      <w:r w:rsidR="00827B4A">
        <w:t xml:space="preserve">, </w:t>
      </w:r>
      <w:r w:rsidRPr="00B96B63">
        <w:t>car l’édition et la simulation sont possibles simultanément en réseau. L’application doit être toujours fluide et agréable</w:t>
      </w:r>
      <w:r w:rsidR="00827B4A">
        <w:t xml:space="preserve">, </w:t>
      </w:r>
      <w:r w:rsidRPr="00B96B63">
        <w:t>quel que soit le cl</w:t>
      </w:r>
      <w:r w:rsidR="007A1C32">
        <w:t>ient concerné. En se basant sur les mesures préliminaires que nous avons effectué</w:t>
      </w:r>
      <w:r w:rsidR="00827B4A">
        <w:t>es</w:t>
      </w:r>
      <w:r w:rsidR="007A1C32">
        <w:t xml:space="preserve">, si </w:t>
      </w:r>
      <w:r w:rsidRPr="00B96B63">
        <w:t>le nombre de joueurs présents</w:t>
      </w:r>
      <w:r w:rsidR="007A1C32">
        <w:t xml:space="preserve"> reste inférieur à 10, il n’y aura pas de baisse considérable en performance en prenant comme acquis que la performance du réseau reste acceptable</w:t>
      </w:r>
      <w:r w:rsidRPr="00B96B63">
        <w:t xml:space="preserve">. Le rafraîchissement est d’au moins 30 images par secondes. Le temps de navigation à travers les différents clients est court. Les changements effectués par un utilisateur lors d’une simulation ou d’une édition doivent être visibles </w:t>
      </w:r>
      <w:r w:rsidR="007A1C32">
        <w:t xml:space="preserve">presque instantanément </w:t>
      </w:r>
      <w:r w:rsidR="007A1C32" w:rsidRPr="00B96B63">
        <w:t>par</w:t>
      </w:r>
      <w:r w:rsidRPr="00B96B63">
        <w:t xml:space="preserve"> tous</w:t>
      </w:r>
      <w:r w:rsidR="00EE3BC7">
        <w:t xml:space="preserve"> les autres clients,</w:t>
      </w:r>
      <w:r w:rsidRPr="00B96B63">
        <w:t xml:space="preserve"> et</w:t>
      </w:r>
      <w:r w:rsidR="00EE3BC7">
        <w:t xml:space="preserve"> doivent être</w:t>
      </w:r>
      <w:r w:rsidRPr="00B96B63">
        <w:t xml:space="preserve"> sauvegardés sur le serveur de façon </w:t>
      </w:r>
      <w:r w:rsidR="002A3FAE">
        <w:t xml:space="preserve">quasi </w:t>
      </w:r>
      <w:r w:rsidRPr="00B96B63">
        <w:t>immédiate</w:t>
      </w:r>
      <w:r w:rsidR="002A3FAE">
        <w:t xml:space="preserve"> dépendamment de la taille de l’échange.</w:t>
      </w:r>
    </w:p>
    <w:p w:rsidR="00DB21A9" w:rsidRPr="00B96B63" w:rsidRDefault="00DB21A9" w:rsidP="001D1576">
      <w:pPr>
        <w:keepLines/>
        <w:spacing w:after="120"/>
        <w:ind w:left="720"/>
      </w:pPr>
      <w:r w:rsidRPr="00B96B63">
        <w:t xml:space="preserve"> </w:t>
      </w:r>
    </w:p>
    <w:p w:rsidR="00D3089E" w:rsidRPr="00B96B63" w:rsidRDefault="00D3089E" w:rsidP="001D1576">
      <w:pPr>
        <w:pStyle w:val="InfoBlue"/>
      </w:pPr>
    </w:p>
    <w:sectPr w:rsidR="00D3089E" w:rsidRPr="00B96B63" w:rsidSect="00E52B8F">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AC5" w:rsidRDefault="00B21AC5">
      <w:pPr>
        <w:spacing w:line="240" w:lineRule="auto"/>
      </w:pPr>
      <w:r>
        <w:separator/>
      </w:r>
    </w:p>
  </w:endnote>
  <w:endnote w:type="continuationSeparator" w:id="0">
    <w:p w:rsidR="00B21AC5" w:rsidRDefault="00B21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1C" w:rsidRDefault="006009FE">
    <w:pPr>
      <w:pStyle w:val="Pieddepage"/>
      <w:framePr w:wrap="around" w:vAnchor="text" w:hAnchor="margin" w:xAlign="right" w:y="1"/>
      <w:rPr>
        <w:rStyle w:val="Numrodepage"/>
      </w:rPr>
    </w:pPr>
    <w:r>
      <w:rPr>
        <w:rStyle w:val="Numrodepage"/>
      </w:rPr>
      <w:fldChar w:fldCharType="begin"/>
    </w:r>
    <w:r w:rsidR="00B6711C">
      <w:rPr>
        <w:rStyle w:val="Numrodepage"/>
      </w:rPr>
      <w:instrText xml:space="preserve">PAGE  </w:instrText>
    </w:r>
    <w:r>
      <w:rPr>
        <w:rStyle w:val="Numrodepage"/>
      </w:rPr>
      <w:fldChar w:fldCharType="end"/>
    </w:r>
  </w:p>
  <w:p w:rsidR="00B6711C" w:rsidRDefault="00B6711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2D9" w:rsidRDefault="00BC42D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2D9" w:rsidRDefault="00BC42D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pPr>
          <w:r w:rsidRPr="00430BEE">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EndPr/>
            <w:sdtContent>
              <w:r w:rsidR="00BC42D9">
                <w:t>&lt;Équipe 9&gt;</w:t>
              </w:r>
            </w:sdtContent>
          </w:sdt>
          <w:r>
            <w:t xml:space="preserve">, </w:t>
          </w:r>
          <w:r w:rsidR="006009FE">
            <w:fldChar w:fldCharType="begin"/>
          </w:r>
          <w:r w:rsidR="00AE743F">
            <w:instrText xml:space="preserve"> DATE \@ "yyyy" </w:instrText>
          </w:r>
          <w:r w:rsidR="006009FE">
            <w:fldChar w:fldCharType="separate"/>
          </w:r>
          <w:r w:rsidR="00FE6CAF">
            <w:rPr>
              <w:noProof/>
            </w:rPr>
            <w:t>2017</w:t>
          </w:r>
          <w:r w:rsidR="006009FE">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6009FE">
            <w:rPr>
              <w:rStyle w:val="Numrodepage"/>
            </w:rPr>
            <w:fldChar w:fldCharType="begin"/>
          </w:r>
          <w:r>
            <w:rPr>
              <w:rStyle w:val="Numrodepage"/>
            </w:rPr>
            <w:instrText xml:space="preserve"> PAGE </w:instrText>
          </w:r>
          <w:r w:rsidR="006009FE">
            <w:rPr>
              <w:rStyle w:val="Numrodepage"/>
            </w:rPr>
            <w:fldChar w:fldCharType="separate"/>
          </w:r>
          <w:r w:rsidR="00FE6CAF">
            <w:rPr>
              <w:rStyle w:val="Numrodepage"/>
              <w:noProof/>
            </w:rPr>
            <w:t>2</w:t>
          </w:r>
          <w:r w:rsidR="006009FE">
            <w:rPr>
              <w:rStyle w:val="Numrodepage"/>
            </w:rPr>
            <w:fldChar w:fldCharType="end"/>
          </w:r>
          <w:r>
            <w:rPr>
              <w:rStyle w:val="Numrodepage"/>
            </w:rPr>
            <w:t xml:space="preserve"> de </w:t>
          </w:r>
          <w:r w:rsidR="00FE6CAF">
            <w:fldChar w:fldCharType="begin"/>
          </w:r>
          <w:r w:rsidR="00FE6CAF">
            <w:instrText xml:space="preserve"> NUMPAGES  \* MERGEFORMAT </w:instrText>
          </w:r>
          <w:r w:rsidR="00FE6CAF">
            <w:fldChar w:fldCharType="separate"/>
          </w:r>
          <w:r w:rsidR="00FE6CAF" w:rsidRPr="00FE6CAF">
            <w:rPr>
              <w:rStyle w:val="Numrodepage"/>
              <w:noProof/>
            </w:rPr>
            <w:t>23</w:t>
          </w:r>
          <w:r w:rsidR="00FE6CAF">
            <w:rPr>
              <w:rStyle w:val="Numrodepage"/>
              <w:noProof/>
            </w:rPr>
            <w:fldChar w:fldCharType="end"/>
          </w:r>
        </w:p>
      </w:tc>
    </w:tr>
  </w:tbl>
  <w:p w:rsidR="00B6711C" w:rsidRDefault="00B6711C">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1C" w:rsidRDefault="00B671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AC5" w:rsidRDefault="00B21AC5">
      <w:pPr>
        <w:spacing w:line="240" w:lineRule="auto"/>
      </w:pPr>
      <w:r>
        <w:separator/>
      </w:r>
    </w:p>
  </w:footnote>
  <w:footnote w:type="continuationSeparator" w:id="0">
    <w:p w:rsidR="00B21AC5" w:rsidRDefault="00B21A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2D9" w:rsidRDefault="00BC42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1C" w:rsidRDefault="00B6711C">
    <w:pPr>
      <w:rPr>
        <w:sz w:val="24"/>
      </w:rPr>
    </w:pPr>
  </w:p>
  <w:p w:rsidR="00B6711C" w:rsidRDefault="00B6711C">
    <w:pPr>
      <w:pBdr>
        <w:top w:val="single" w:sz="6" w:space="1" w:color="auto"/>
      </w:pBdr>
      <w:rPr>
        <w:sz w:val="24"/>
      </w:rPr>
    </w:pPr>
  </w:p>
  <w:p w:rsidR="00B6711C" w:rsidRPr="00D27B1D" w:rsidRDefault="00FE6CAF">
    <w:pPr>
      <w:pBdr>
        <w:bottom w:val="single" w:sz="6" w:space="1" w:color="auto"/>
      </w:pBdr>
      <w:jc w:val="right"/>
      <w:rPr>
        <w:rFonts w:ascii="Arial" w:hAnsi="Arial"/>
        <w:b/>
        <w:sz w:val="36"/>
      </w:rPr>
    </w:pPr>
    <w:sdt>
      <w:sdtPr>
        <w:rPr>
          <w:rFonts w:ascii="Arial" w:hAnsi="Arial" w:cs="Arial"/>
          <w:b/>
          <w:sz w:val="36"/>
          <w:szCs w:val="36"/>
        </w:rPr>
        <w:alias w:val="Société"/>
        <w:id w:val="-1649510199"/>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r w:rsidR="00D27B1D" w:rsidRPr="00D27B1D">
          <w:rPr>
            <w:rFonts w:ascii="Arial" w:hAnsi="Arial" w:cs="Arial"/>
            <w:b/>
            <w:sz w:val="36"/>
            <w:szCs w:val="36"/>
          </w:rPr>
          <w:t>&lt;</w:t>
        </w:r>
        <w:r w:rsidR="00BC42D9">
          <w:rPr>
            <w:rFonts w:ascii="Arial" w:hAnsi="Arial" w:cs="Arial"/>
            <w:b/>
            <w:sz w:val="36"/>
            <w:szCs w:val="36"/>
          </w:rPr>
          <w:t>Équipe 9</w:t>
        </w:r>
        <w:r w:rsidR="00D27B1D" w:rsidRPr="00D27B1D">
          <w:rPr>
            <w:rFonts w:ascii="Arial" w:hAnsi="Arial" w:cs="Arial"/>
            <w:b/>
            <w:sz w:val="36"/>
            <w:szCs w:val="36"/>
          </w:rPr>
          <w:t>&gt;</w:t>
        </w:r>
      </w:sdtContent>
    </w:sdt>
  </w:p>
  <w:p w:rsidR="00B6711C" w:rsidRPr="00D27B1D" w:rsidRDefault="00B6711C">
    <w:pPr>
      <w:pBdr>
        <w:bottom w:val="single" w:sz="6" w:space="1" w:color="auto"/>
      </w:pBdr>
      <w:jc w:val="right"/>
      <w:rPr>
        <w:sz w:val="24"/>
      </w:rPr>
    </w:pPr>
  </w:p>
  <w:p w:rsidR="00B6711C" w:rsidRPr="00D27B1D" w:rsidRDefault="00B671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2D9" w:rsidRDefault="00BC42D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11C" w:rsidRPr="004B3D12">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6711C" w:rsidRDefault="004B3D12" w:rsidP="004B3D12">
              <w:r>
                <w:t>WALL-E2</w:t>
              </w:r>
            </w:p>
          </w:tc>
        </w:sdtContent>
      </w:sdt>
      <w:tc>
        <w:tcPr>
          <w:tcW w:w="3179" w:type="dxa"/>
        </w:tcPr>
        <w:p w:rsidR="00B6711C" w:rsidRPr="004B3D12" w:rsidRDefault="00D27B1D" w:rsidP="004B3D12">
          <w:pPr>
            <w:tabs>
              <w:tab w:val="left" w:pos="1135"/>
            </w:tabs>
            <w:spacing w:before="40"/>
            <w:ind w:right="68"/>
            <w:jc w:val="right"/>
          </w:pPr>
          <w:r w:rsidRPr="004B3D12">
            <w:t xml:space="preserve">  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EndPr/>
            <w:sdtContent>
              <w:r w:rsidR="004B3D12">
                <w:t>2.</w:t>
              </w:r>
              <w:r>
                <w:t>0</w:t>
              </w:r>
            </w:sdtContent>
          </w:sdt>
        </w:p>
      </w:tc>
    </w:tr>
    <w:tr w:rsidR="00B6711C" w:rsidRPr="004B3D12">
      <w:sdt>
        <w:sdt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6711C" w:rsidRDefault="00D27B1D" w:rsidP="004B2E5B">
              <w:r>
                <w:t>Document d'architecture logicielle</w:t>
              </w:r>
            </w:p>
          </w:tc>
        </w:sdtContent>
      </w:sdt>
      <w:tc>
        <w:tcPr>
          <w:tcW w:w="3179" w:type="dxa"/>
        </w:tcPr>
        <w:p w:rsidR="00B6711C" w:rsidRDefault="00D27B1D" w:rsidP="00BB6F65">
          <w:pPr>
            <w:jc w:val="right"/>
          </w:pPr>
          <w:r>
            <w:t xml:space="preserve">  Date: </w:t>
          </w:r>
          <w:r w:rsidR="006009FE">
            <w:fldChar w:fldCharType="begin"/>
          </w:r>
          <w:r w:rsidR="00BB6F65">
            <w:instrText xml:space="preserve"> DATE  \@ "yyyy-MM-dd"  \* MERGEFORMAT </w:instrText>
          </w:r>
          <w:r w:rsidR="006009FE">
            <w:fldChar w:fldCharType="separate"/>
          </w:r>
          <w:r w:rsidR="00FE6CAF">
            <w:rPr>
              <w:noProof/>
            </w:rPr>
            <w:t>2017-04-11</w:t>
          </w:r>
          <w:r w:rsidR="006009FE">
            <w:fldChar w:fldCharType="end"/>
          </w:r>
        </w:p>
      </w:tc>
    </w:tr>
  </w:tbl>
  <w:p w:rsidR="00B6711C" w:rsidRPr="004B3D12" w:rsidRDefault="00B6711C">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11C" w:rsidRDefault="00B671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C7782C"/>
    <w:multiLevelType w:val="multilevel"/>
    <w:tmpl w:val="197E377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8"/>
  </w:num>
  <w:num w:numId="12">
    <w:abstractNumId w:val="19"/>
  </w:num>
  <w:num w:numId="13">
    <w:abstractNumId w:val="7"/>
  </w:num>
  <w:num w:numId="14">
    <w:abstractNumId w:val="4"/>
  </w:num>
  <w:num w:numId="15">
    <w:abstractNumId w:val="18"/>
  </w:num>
  <w:num w:numId="16">
    <w:abstractNumId w:val="14"/>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3"/>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2sTQ1NjAxMDA2MrdU0lEKTi0uzszPAykwqgUAmaF3HywAAAA="/>
  </w:docVars>
  <w:rsids>
    <w:rsidRoot w:val="00706B7C"/>
    <w:rsid w:val="000145BC"/>
    <w:rsid w:val="00030F0E"/>
    <w:rsid w:val="0003591A"/>
    <w:rsid w:val="000862E4"/>
    <w:rsid w:val="000B2099"/>
    <w:rsid w:val="000D7F42"/>
    <w:rsid w:val="000F177A"/>
    <w:rsid w:val="00174B9E"/>
    <w:rsid w:val="001D091F"/>
    <w:rsid w:val="001D1576"/>
    <w:rsid w:val="001D2375"/>
    <w:rsid w:val="001E28B0"/>
    <w:rsid w:val="001E5687"/>
    <w:rsid w:val="00262FCF"/>
    <w:rsid w:val="00274251"/>
    <w:rsid w:val="00292A0A"/>
    <w:rsid w:val="002A3FAE"/>
    <w:rsid w:val="002C0C59"/>
    <w:rsid w:val="002C36DA"/>
    <w:rsid w:val="0031003E"/>
    <w:rsid w:val="0038125E"/>
    <w:rsid w:val="00393D41"/>
    <w:rsid w:val="003B4033"/>
    <w:rsid w:val="003D4AC1"/>
    <w:rsid w:val="003E2D27"/>
    <w:rsid w:val="003F4BEB"/>
    <w:rsid w:val="00412BBF"/>
    <w:rsid w:val="00430BEE"/>
    <w:rsid w:val="004B2E5B"/>
    <w:rsid w:val="004B3D12"/>
    <w:rsid w:val="004C2A2B"/>
    <w:rsid w:val="0051469C"/>
    <w:rsid w:val="00527F2F"/>
    <w:rsid w:val="00562F70"/>
    <w:rsid w:val="00563F61"/>
    <w:rsid w:val="00564249"/>
    <w:rsid w:val="00573F2A"/>
    <w:rsid w:val="005813B8"/>
    <w:rsid w:val="006009FE"/>
    <w:rsid w:val="0062576A"/>
    <w:rsid w:val="006312ED"/>
    <w:rsid w:val="00670F9B"/>
    <w:rsid w:val="0068190E"/>
    <w:rsid w:val="006E3290"/>
    <w:rsid w:val="00706B7C"/>
    <w:rsid w:val="00736EE9"/>
    <w:rsid w:val="00743D1B"/>
    <w:rsid w:val="007527F0"/>
    <w:rsid w:val="00753183"/>
    <w:rsid w:val="00763709"/>
    <w:rsid w:val="007923D6"/>
    <w:rsid w:val="007A1C32"/>
    <w:rsid w:val="007B1EFF"/>
    <w:rsid w:val="00827B4A"/>
    <w:rsid w:val="00845380"/>
    <w:rsid w:val="00880E3C"/>
    <w:rsid w:val="008D7EC3"/>
    <w:rsid w:val="008E7E8A"/>
    <w:rsid w:val="008F305A"/>
    <w:rsid w:val="00944F71"/>
    <w:rsid w:val="00962C94"/>
    <w:rsid w:val="00967315"/>
    <w:rsid w:val="009B748A"/>
    <w:rsid w:val="009E4399"/>
    <w:rsid w:val="00A0232C"/>
    <w:rsid w:val="00A2320A"/>
    <w:rsid w:val="00A45823"/>
    <w:rsid w:val="00A511AD"/>
    <w:rsid w:val="00A609D1"/>
    <w:rsid w:val="00A74691"/>
    <w:rsid w:val="00AA6849"/>
    <w:rsid w:val="00AE07AE"/>
    <w:rsid w:val="00AE743F"/>
    <w:rsid w:val="00AF3824"/>
    <w:rsid w:val="00B21AC5"/>
    <w:rsid w:val="00B25AD8"/>
    <w:rsid w:val="00B6711C"/>
    <w:rsid w:val="00B83247"/>
    <w:rsid w:val="00B854DE"/>
    <w:rsid w:val="00B86CF6"/>
    <w:rsid w:val="00B96B63"/>
    <w:rsid w:val="00BB485B"/>
    <w:rsid w:val="00BB4E20"/>
    <w:rsid w:val="00BB6F65"/>
    <w:rsid w:val="00BC42D9"/>
    <w:rsid w:val="00BE3D6F"/>
    <w:rsid w:val="00BE7485"/>
    <w:rsid w:val="00BF3C07"/>
    <w:rsid w:val="00C04B22"/>
    <w:rsid w:val="00C22B26"/>
    <w:rsid w:val="00C340E5"/>
    <w:rsid w:val="00C406B3"/>
    <w:rsid w:val="00C56E68"/>
    <w:rsid w:val="00C62A91"/>
    <w:rsid w:val="00C91C80"/>
    <w:rsid w:val="00C9574F"/>
    <w:rsid w:val="00CB472F"/>
    <w:rsid w:val="00CF59DF"/>
    <w:rsid w:val="00D20F9E"/>
    <w:rsid w:val="00D2283B"/>
    <w:rsid w:val="00D27B1D"/>
    <w:rsid w:val="00D3089E"/>
    <w:rsid w:val="00D57CA1"/>
    <w:rsid w:val="00D61A45"/>
    <w:rsid w:val="00D67126"/>
    <w:rsid w:val="00D76CA7"/>
    <w:rsid w:val="00D837F2"/>
    <w:rsid w:val="00D84FE9"/>
    <w:rsid w:val="00D87BA1"/>
    <w:rsid w:val="00DB21A9"/>
    <w:rsid w:val="00DC1AAF"/>
    <w:rsid w:val="00DE2E80"/>
    <w:rsid w:val="00E52B8F"/>
    <w:rsid w:val="00E5744F"/>
    <w:rsid w:val="00E90213"/>
    <w:rsid w:val="00EA64B8"/>
    <w:rsid w:val="00EB301F"/>
    <w:rsid w:val="00EB46E1"/>
    <w:rsid w:val="00EE3BC7"/>
    <w:rsid w:val="00F1395F"/>
    <w:rsid w:val="00F2170F"/>
    <w:rsid w:val="00F97161"/>
    <w:rsid w:val="00FB242D"/>
    <w:rsid w:val="00FE3C72"/>
    <w:rsid w:val="00FE6CAF"/>
    <w:rsid w:val="00FF47C4"/>
    <w:rsid w:val="00FF7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50C9027-761D-4F82-8050-774F66D4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0C59"/>
    <w:pPr>
      <w:widowControl w:val="0"/>
      <w:spacing w:line="240" w:lineRule="atLeast"/>
      <w:jc w:val="both"/>
    </w:pPr>
    <w:rPr>
      <w:lang w:val="fr-CA" w:eastAsia="en-US"/>
    </w:rPr>
  </w:style>
  <w:style w:type="paragraph" w:styleId="Titre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ind w:left="2880"/>
      <w:outlineLvl w:val="4"/>
    </w:pPr>
    <w:rPr>
      <w:sz w:val="22"/>
    </w:rPr>
  </w:style>
  <w:style w:type="paragraph" w:styleId="Titre6">
    <w:name w:val="heading 6"/>
    <w:basedOn w:val="Normal"/>
    <w:next w:val="Normal"/>
    <w:qFormat/>
    <w:rsid w:val="00E52B8F"/>
    <w:pPr>
      <w:numPr>
        <w:ilvl w:val="5"/>
        <w:numId w:val="1"/>
      </w:numPr>
      <w:spacing w:before="240" w:after="60"/>
      <w:ind w:left="2880"/>
      <w:outlineLvl w:val="5"/>
    </w:pPr>
    <w:rPr>
      <w:i/>
      <w:sz w:val="22"/>
    </w:rPr>
  </w:style>
  <w:style w:type="paragraph" w:styleId="Titre7">
    <w:name w:val="heading 7"/>
    <w:basedOn w:val="Normal"/>
    <w:next w:val="Normal"/>
    <w:qFormat/>
    <w:rsid w:val="00E52B8F"/>
    <w:pPr>
      <w:numPr>
        <w:ilvl w:val="6"/>
        <w:numId w:val="1"/>
      </w:numPr>
      <w:spacing w:before="240" w:after="60"/>
      <w:ind w:left="2880"/>
      <w:outlineLvl w:val="6"/>
    </w:pPr>
  </w:style>
  <w:style w:type="paragraph" w:styleId="Titre8">
    <w:name w:val="heading 8"/>
    <w:basedOn w:val="Normal"/>
    <w:next w:val="Normal"/>
    <w:qFormat/>
    <w:rsid w:val="00E52B8F"/>
    <w:pPr>
      <w:numPr>
        <w:ilvl w:val="7"/>
        <w:numId w:val="1"/>
      </w:numPr>
      <w:spacing w:before="240" w:after="60"/>
      <w:ind w:left="2880"/>
      <w:outlineLvl w:val="7"/>
    </w:pPr>
    <w:rPr>
      <w:i/>
    </w:rPr>
  </w:style>
  <w:style w:type="paragraph" w:styleId="Titre9">
    <w:name w:val="heading 9"/>
    <w:basedOn w:val="Normal"/>
    <w:next w:val="Normal"/>
    <w:qFormat/>
    <w:rsid w:val="00E52B8F"/>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uiPriority w:val="39"/>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2B8F"/>
    <w:pPr>
      <w:spacing w:after="120"/>
      <w:ind w:left="720"/>
    </w:pPr>
    <w:rPr>
      <w:i/>
      <w:color w:val="0000FF"/>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8662">
      <w:bodyDiv w:val="1"/>
      <w:marLeft w:val="0"/>
      <w:marRight w:val="0"/>
      <w:marTop w:val="0"/>
      <w:marBottom w:val="0"/>
      <w:divBdr>
        <w:top w:val="none" w:sz="0" w:space="0" w:color="auto"/>
        <w:left w:val="none" w:sz="0" w:space="0" w:color="auto"/>
        <w:bottom w:val="none" w:sz="0" w:space="0" w:color="auto"/>
        <w:right w:val="none" w:sz="0" w:space="0" w:color="auto"/>
      </w:divBdr>
    </w:div>
    <w:div w:id="11107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Textedelespacerserv"/>
            </w:rPr>
            <w:t>[Société]</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Textedelespacerserv"/>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Textedelespacerserv"/>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Textedelespacerserv"/>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Textedelespacerserv"/>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C46B0F"/>
    <w:rsid w:val="00055829"/>
    <w:rsid w:val="001055D3"/>
    <w:rsid w:val="00107877"/>
    <w:rsid w:val="001F3BEA"/>
    <w:rsid w:val="00531BE1"/>
    <w:rsid w:val="005748DC"/>
    <w:rsid w:val="00C46B0F"/>
    <w:rsid w:val="00CE5FDC"/>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FD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6B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7F67E-066D-4906-8335-4C3DE0F1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Template>
  <TotalTime>5</TotalTime>
  <Pages>23</Pages>
  <Words>2613</Words>
  <Characters>16310</Characters>
  <Application>Microsoft Office Word</Application>
  <DocSecurity>0</DocSecurity>
  <Lines>135</Lines>
  <Paragraphs>37</Paragraphs>
  <ScaleCrop>false</ScaleCrop>
  <HeadingPairs>
    <vt:vector size="2" baseType="variant">
      <vt:variant>
        <vt:lpstr>Titre</vt:lpstr>
      </vt:variant>
      <vt:variant>
        <vt:i4>1</vt:i4>
      </vt:variant>
    </vt:vector>
  </HeadingPairs>
  <TitlesOfParts>
    <vt:vector size="1" baseType="lpstr">
      <vt:lpstr>Document d'architecture logicielle</vt:lpstr>
    </vt:vector>
  </TitlesOfParts>
  <Manager>Olivier Gendreau</Manager>
  <Company>&lt;Équipe 9&gt;</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WALL-E2</dc:subject>
  <dc:creator>&lt;Auteur&gt;</dc:creator>
  <cp:lastModifiedBy>Essaid</cp:lastModifiedBy>
  <cp:revision>5</cp:revision>
  <cp:lastPrinted>2017-04-12T02:08:00Z</cp:lastPrinted>
  <dcterms:created xsi:type="dcterms:W3CDTF">2017-04-11T23:53:00Z</dcterms:created>
  <dcterms:modified xsi:type="dcterms:W3CDTF">2017-04-12T02:09:00Z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