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881A9A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881A9A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881A9A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881A9A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881A9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7FFF0E6E" w:rsidR="00076240" w:rsidRDefault="00881A9A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 w:rsidR="00D63754">
        <w:rPr>
          <w:color w:val="000000"/>
        </w:rPr>
        <w:t>9</w:t>
      </w:r>
      <w:r>
        <w:rPr>
          <w:b/>
          <w:bCs/>
          <w:color w:val="000000"/>
        </w:rPr>
        <w:t>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 xml:space="preserve">healthcare (payer), </w:t>
      </w:r>
      <w:r w:rsidR="00086C97">
        <w:rPr>
          <w:b/>
          <w:bCs/>
          <w:color w:val="000000"/>
        </w:rPr>
        <w:t>healthcare (payer) and medical economics domains</w:t>
      </w:r>
      <w:r>
        <w:rPr>
          <w:color w:val="000000"/>
        </w:rPr>
        <w:t xml:space="preserve">. Deep hands-on expertise in </w:t>
      </w:r>
      <w:r>
        <w:rPr>
          <w:b/>
          <w:bCs/>
          <w:color w:val="000000"/>
        </w:rPr>
        <w:t>advanced SQL, ETL validation, source-to-target testing, data quality, data warehousing, and production data support</w:t>
      </w:r>
      <w:r>
        <w:rPr>
          <w:color w:val="000000"/>
        </w:rPr>
        <w:t xml:space="preserve">. Currently extending core skills into </w:t>
      </w:r>
      <w:r>
        <w:rPr>
          <w:b/>
          <w:bCs/>
          <w:color w:val="000000"/>
        </w:rPr>
        <w:t>Snowflake, Databricks, Azure Data Factory, and Python</w:t>
      </w:r>
      <w:r>
        <w:rPr>
          <w:color w:val="000000"/>
        </w:rPr>
        <w:t xml:space="preserve"> to support cloud modernization and </w:t>
      </w:r>
      <w:r>
        <w:rPr>
          <w:b/>
          <w:bCs/>
          <w:color w:val="000000"/>
        </w:rPr>
        <w:t>AI-ready data pipelines</w:t>
      </w:r>
      <w:r>
        <w:rPr>
          <w:color w:val="000000"/>
        </w:rPr>
        <w:t>. Proven partner to engineering, QA, and business stakeholders—translating mapping documents and business rules into validation frameworks that protect reporting accuracy, regulatory compliance, and downstream analyti</w:t>
      </w:r>
      <w:r>
        <w:rPr>
          <w:color w:val="000000"/>
        </w:rPr>
        <w:t>cs readiness.</w:t>
      </w:r>
    </w:p>
    <w:p w14:paraId="672AE834" w14:textId="77777777" w:rsidR="00076240" w:rsidRDefault="00881A9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881A9A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881A9A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881A9A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881A9A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881A9A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881A9A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881A9A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881A9A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881A9A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881A9A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881A9A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881A9A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881A9A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881A9A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881A9A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881A9A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881A9A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881A9A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881A9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881A9A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881A9A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881A9A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881A9A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881A9A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881A9A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881A9A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881A9A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881A9A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881A9A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881A9A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086C97"/>
    <w:rsid w:val="004E1D38"/>
    <w:rsid w:val="00645DE6"/>
    <w:rsid w:val="00722C31"/>
    <w:rsid w:val="007F529A"/>
    <w:rsid w:val="00881A9A"/>
    <w:rsid w:val="008F325C"/>
    <w:rsid w:val="00B969D9"/>
    <w:rsid w:val="00BA72FA"/>
    <w:rsid w:val="00D63754"/>
    <w:rsid w:val="00EE3805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9</cp:revision>
  <cp:lastPrinted>2026-05-01T00:04:00Z</cp:lastPrinted>
  <dcterms:created xsi:type="dcterms:W3CDTF">2026-04-27T17:23:00Z</dcterms:created>
  <dcterms:modified xsi:type="dcterms:W3CDTF">2026-05-01T01:54:00Z</dcterms:modified>
</cp:coreProperties>
</file>