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typology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[9, 39].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w:t>
      </w:r>
    </w:p>
    <w:bookmarkEnd w:id="11"/>
    <w:bookmarkStart w:id="12"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t xml:space="preserve">was dropped for thinking-mode incompatibility and cost, and</w:t>
      </w:r>
      <w:r>
        <w:t xml:space="preserve"> </w:t>
      </w:r>
      <w:r>
        <w:rPr>
          <w:rStyle w:val="VerbatimChar"/>
        </w:rPr>
        <w:t xml:space="preserve">xai-grok</w:t>
      </w:r>
      <w:r>
        <w:t xml:space="preserve"> </w:t>
      </w:r>
      <w: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the ordering of the five models never changes.</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 to 18.3, 8.3, 7.0, 2.0 and 0.0%.</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1</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33"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Start w:id="32" w:name="fig:sweep"/>
    <w:p>
      <w:pPr>
        <w:pStyle w:val="CaptionedFigure"/>
      </w:pPr>
      <w:r>
        <w:drawing>
          <wp:inline>
            <wp:extent cx="5067300" cy="2737586"/>
            <wp:effectExtent b="0" l="0" r="0" t="0"/>
            <wp:docPr descr="" title="" id="30" name="Picture"/>
            <a:graphic>
              <a:graphicData uri="http://schemas.openxmlformats.org/drawingml/2006/picture">
                <pic:pic>
                  <pic:nvPicPr>
                    <pic:cNvPr descr="fig6_prevalence_sweep.png" id="31" name="Picture"/>
                    <pic:cNvPicPr>
                      <a:picLocks noChangeArrowheads="1" noChangeAspect="1"/>
                    </pic:cNvPicPr>
                  </pic:nvPicPr>
                  <pic:blipFill>
                    <a:blip r:embed="rId29"/>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2"/>
    <w:bookmarkEnd w:id="33"/>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7" w:name="fig:fp"/>
    <w:p>
      <w:pPr>
        <w:pStyle w:val="CaptionedFigure"/>
      </w:pPr>
      <w:r>
        <w:drawing>
          <wp:inline>
            <wp:extent cx="3840480" cy="2416403"/>
            <wp:effectExtent b="0" l="0" r="0" t="0"/>
            <wp:docPr descr="" title="" id="35" name="Picture"/>
            <a:graphic>
              <a:graphicData uri="http://schemas.openxmlformats.org/drawingml/2006/picture">
                <pic:pic>
                  <pic:nvPicPr>
                    <pic:cNvPr descr="fig1_fp_by_model.png" id="36" name="Picture"/>
                    <pic:cNvPicPr>
                      <a:picLocks noChangeArrowheads="1" noChangeAspect="1"/>
                    </pic:cNvPicPr>
                  </pic:nvPicPr>
                  <pic:blipFill>
                    <a:blip r:embed="rId34"/>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7"/>
    <w:bookmarkStart w:id="41" w:name="fig:ops"/>
    <w:p>
      <w:pPr>
        <w:pStyle w:val="CaptionedFigure"/>
      </w:pPr>
      <w:r>
        <w:drawing>
          <wp:inline>
            <wp:extent cx="3307080" cy="2613081"/>
            <wp:effectExtent b="0" l="0" r="0" t="0"/>
            <wp:docPr descr="" title="" id="39" name="Picture"/>
            <a:graphic>
              <a:graphicData uri="http://schemas.openxmlformats.org/drawingml/2006/picture">
                <pic:pic>
                  <pic:nvPicPr>
                    <pic:cNvPr descr="fig2_operating_points.png" id="40" name="Picture"/>
                    <pic:cNvPicPr>
                      <a:picLocks noChangeArrowheads="1" noChangeAspect="1"/>
                    </pic:cNvPicPr>
                  </pic:nvPicPr>
                  <pic:blipFill>
                    <a:blip r:embed="rId38"/>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1"/>
    <w:bookmarkStart w:id="45" w:name="fig:vol"/>
    <w:p>
      <w:pPr>
        <w:pStyle w:val="CaptionedFigure"/>
      </w:pPr>
      <w:r>
        <w:drawing>
          <wp:inline>
            <wp:extent cx="3840480" cy="2425198"/>
            <wp:effectExtent b="0" l="0" r="0" t="0"/>
            <wp:docPr descr="" title="" id="43" name="Picture"/>
            <a:graphic>
              <a:graphicData uri="http://schemas.openxmlformats.org/drawingml/2006/picture">
                <pic:pic>
                  <pic:nvPicPr>
                    <pic:cNvPr descr="fig3_alert_volume.png" id="44" name="Picture"/>
                    <pic:cNvPicPr>
                      <a:picLocks noChangeArrowheads="1" noChangeAspect="1"/>
                    </pic:cNvPicPr>
                  </pic:nvPicPr>
                  <pic:blipFill>
                    <a:blip r:embed="rId42"/>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2026-10-16T00:34:49Z</dcterms:created>
  <dcterms:modified xsi:type="dcterms:W3CDTF">2026-10-16T00:34:49Z</dcterms:modified>
</cp:coreProperties>
</file>

<file path=docProps/custom.xml><?xml version="1.0" encoding="utf-8"?>
<Properties xmlns="http://schemas.openxmlformats.org/officeDocument/2006/custom-properties" xmlns:vt="http://schemas.openxmlformats.org/officeDocument/2006/docPropsVTypes"/>
</file>