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rPr>
          <w:highlight w:val="yellow"/>
        </w:rPr>
        <w:t xml:space="preserve">Large Language Models (LLMs)</w:t>
      </w:r>
      <w:r>
        <w:t xml:space="preserve"> </w:t>
      </w:r>
      <w:r>
        <w:t xml:space="preserve">·</w:t>
      </w:r>
      <w:r>
        <w:t xml:space="preserve"> </w:t>
      </w:r>
      <w:r>
        <w:rPr>
          <w:highlight w:val="yellow"/>
        </w:rPr>
        <w:t xml:space="preserve">LLM Reliability</w:t>
      </w:r>
      <w:r>
        <w:t xml:space="preserve"> </w:t>
      </w:r>
      <w:r>
        <w:t xml:space="preserve">·</w:t>
      </w:r>
      <w:r>
        <w:t xml:space="preserve"> </w:t>
      </w:r>
      <w:r>
        <w:rPr>
          <w:highlight w:val="yellow"/>
        </w:rPr>
        <w:t xml:space="preserve">Prompt Sensitivity</w:t>
      </w:r>
      <w:r>
        <w:t xml:space="preserve"> </w:t>
      </w:r>
      <w:r>
        <w:t xml:space="preserve">·</w:t>
      </w:r>
      <w:r>
        <w:t xml:space="preserve"> </w:t>
      </w:r>
      <w:r>
        <w:rPr>
          <w:highlight w:val="yellow"/>
        </w:rPr>
        <w:t xml:space="preserve">Credit Risk Assessment</w:t>
      </w:r>
      <w:r>
        <w:t xml:space="preserve"> </w:t>
      </w:r>
      <w:r>
        <w:t xml:space="preserve">·</w:t>
      </w:r>
      <w:r>
        <w:t xml:space="preserve"> </w:t>
      </w:r>
      <w:r>
        <w:rPr>
          <w:highlight w:val="yellow"/>
        </w:rPr>
        <w:t xml:space="preserve">Model Risk Management</w:t>
      </w:r>
      <w:r>
        <w:t xml:space="preserve"> </w:t>
      </w:r>
      <w:r>
        <w:t xml:space="preserve">·</w:t>
      </w:r>
      <w:r>
        <w:t xml:space="preserve"> </w:t>
      </w:r>
      <w:r>
        <w:rPr>
          <w:highlight w:val="yellow"/>
        </w:rPr>
        <w:t xml:space="preserve">Specification-Curve Analysis</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6.2</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2026-10-14T23:24:15Z</dcterms:created>
  <dcterms:modified xsi:type="dcterms:W3CDTF">2026-10-14T23:24:15Z</dcterms:modified>
</cp:coreProperties>
</file>

<file path=docProps/custom.xml><?xml version="1.0" encoding="utf-8"?>
<Properties xmlns="http://schemas.openxmlformats.org/officeDocument/2006/custom-properties" xmlns:vt="http://schemas.openxmlformats.org/officeDocument/2006/docPropsVTypes"/>
</file>