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https://doi.org/10.24433/CO.9524962.v2</w:t>
        </w:r>
      </w:hyperlink>
      <w:r>
        <w:t xml:space="preserve"> </w:t>
      </w:r>
      <w:r>
        <w:t xml:space="preserve">(DOI: </w:t>
      </w:r>
      <w:r>
        <w:rPr>
          <w:rStyle w:val="VerbatimChar"/>
        </w:rPr>
        <w:t xml:space="preserve">10.24433/CO.9524962.v2</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2"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2"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2026-10-05T15:44:47Z</dcterms:created>
  <dcterms:modified xsi:type="dcterms:W3CDTF">2026-10-05T15:44:47Z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