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AFCEBC"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99AD803" w14:textId="77777777" w:rsidR="00065CBA" w:rsidRPr="009C017C" w:rsidRDefault="00065CBA" w:rsidP="008D20E9">
      <w:pPr>
        <w:pStyle w:val="Normal1"/>
        <w:spacing w:line="240" w:lineRule="auto"/>
        <w:rPr>
          <w:color w:val="000000" w:themeColor="text1"/>
          <w:sz w:val="24"/>
          <w:szCs w:val="24"/>
        </w:rPr>
      </w:pPr>
    </w:p>
    <w:p w14:paraId="245DE380"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40ED7B5E"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 xml:space="preserve">Hiram </w:t>
      </w:r>
      <w:proofErr w:type="spellStart"/>
      <w:r w:rsidRPr="009C017C">
        <w:rPr>
          <w:bCs/>
          <w:color w:val="000000" w:themeColor="text1"/>
          <w:sz w:val="24"/>
          <w:szCs w:val="24"/>
        </w:rPr>
        <w:t>Beltrán</w:t>
      </w:r>
      <w:proofErr w:type="spellEnd"/>
      <w:r w:rsidRPr="009C017C">
        <w:rPr>
          <w:bCs/>
          <w:color w:val="000000" w:themeColor="text1"/>
          <w:sz w:val="24"/>
          <w:szCs w:val="24"/>
        </w:rPr>
        <w:t>-Sánchez, PhD</w:t>
      </w:r>
    </w:p>
    <w:p w14:paraId="71A2A521" w14:textId="77777777" w:rsidR="008D20E9" w:rsidRPr="009C017C" w:rsidRDefault="008D20E9" w:rsidP="008D20E9">
      <w:pPr>
        <w:pStyle w:val="Normal1"/>
        <w:spacing w:line="240" w:lineRule="auto"/>
        <w:rPr>
          <w:color w:val="000000" w:themeColor="text1"/>
          <w:sz w:val="24"/>
          <w:szCs w:val="24"/>
        </w:rPr>
      </w:pPr>
    </w:p>
    <w:p w14:paraId="07A5D6FB"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0035158F" w14:textId="77777777" w:rsidR="00065CBA" w:rsidRPr="009C017C" w:rsidRDefault="00065CBA" w:rsidP="008D20E9">
      <w:pPr>
        <w:pStyle w:val="Normal1"/>
        <w:spacing w:line="240" w:lineRule="auto"/>
        <w:rPr>
          <w:color w:val="000000" w:themeColor="text1"/>
          <w:sz w:val="24"/>
          <w:szCs w:val="24"/>
        </w:rPr>
      </w:pPr>
    </w:p>
    <w:p w14:paraId="0F88AF2C"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09B4E283" w14:textId="77777777" w:rsidR="00065CBA" w:rsidRPr="009C017C" w:rsidRDefault="00065CBA" w:rsidP="008D20E9">
      <w:pPr>
        <w:pStyle w:val="Normal1"/>
        <w:spacing w:line="240" w:lineRule="auto"/>
        <w:rPr>
          <w:color w:val="000000" w:themeColor="text1"/>
          <w:sz w:val="24"/>
          <w:szCs w:val="24"/>
        </w:rPr>
      </w:pPr>
    </w:p>
    <w:p w14:paraId="7B626DEB"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0A1FDAD3" w14:textId="77777777" w:rsidR="00065CBA" w:rsidRPr="009C017C" w:rsidRDefault="00065CBA" w:rsidP="008D20E9">
      <w:pPr>
        <w:pStyle w:val="Normal1"/>
        <w:spacing w:line="240" w:lineRule="auto"/>
        <w:rPr>
          <w:color w:val="000000" w:themeColor="text1"/>
          <w:sz w:val="24"/>
          <w:szCs w:val="24"/>
        </w:rPr>
      </w:pPr>
    </w:p>
    <w:p w14:paraId="031A7F7D"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2A997FAE"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5DC40290" w14:textId="77777777" w:rsidR="008D20E9" w:rsidRPr="009C017C" w:rsidRDefault="008D20E9" w:rsidP="008D20E9">
      <w:pPr>
        <w:pStyle w:val="Normal1"/>
        <w:spacing w:line="240" w:lineRule="auto"/>
        <w:rPr>
          <w:b/>
          <w:color w:val="000000" w:themeColor="text1"/>
          <w:sz w:val="24"/>
          <w:szCs w:val="24"/>
        </w:rPr>
      </w:pPr>
    </w:p>
    <w:p w14:paraId="43A342AD"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6941C40E"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04EF14EC" w14:textId="68E40FD6"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1B676425" w14:textId="4E73A97A" w:rsidR="002D2734" w:rsidRPr="00597040" w:rsidRDefault="002D2734" w:rsidP="009C017C">
      <w:pPr>
        <w:pStyle w:val="Normal2"/>
        <w:rPr>
          <w:color w:val="000000" w:themeColor="text1"/>
          <w:sz w:val="24"/>
          <w:szCs w:val="24"/>
        </w:rPr>
      </w:pPr>
    </w:p>
    <w:p w14:paraId="68799829" w14:textId="5AACC71C"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1BCF49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7A565ABB"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5DE3A062" w14:textId="77777777" w:rsidR="00077772" w:rsidRPr="00597040" w:rsidRDefault="00077772">
      <w:pPr>
        <w:rPr>
          <w:b/>
          <w:color w:val="000000" w:themeColor="text1"/>
          <w:sz w:val="24"/>
          <w:szCs w:val="24"/>
        </w:rPr>
      </w:pPr>
      <w:r w:rsidRPr="00597040">
        <w:rPr>
          <w:b/>
          <w:color w:val="000000" w:themeColor="text1"/>
          <w:sz w:val="24"/>
          <w:szCs w:val="24"/>
        </w:rPr>
        <w:br w:type="page"/>
      </w:r>
    </w:p>
    <w:p w14:paraId="008CB189" w14:textId="77777777" w:rsidR="00226350" w:rsidRPr="00597040" w:rsidRDefault="00A019D8" w:rsidP="008D20E9">
      <w:pPr>
        <w:pStyle w:val="Normal1"/>
        <w:spacing w:line="480" w:lineRule="auto"/>
        <w:rPr>
          <w:color w:val="000000" w:themeColor="text1"/>
          <w:sz w:val="24"/>
          <w:szCs w:val="24"/>
        </w:rPr>
      </w:pPr>
      <w:bookmarkStart w:id="0" w:name="_GoBack"/>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308397C2" w14:textId="352916C4"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361AFCA" w14:textId="39FC96F0"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in breast cancer treatment on reductions in breast cancer mortality</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and the resulting improvement in 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study was</w:t>
      </w:r>
      <w:r w:rsidR="001B1F06" w:rsidRPr="00597040">
        <w:rPr>
          <w:rFonts w:ascii="Arial" w:hAnsi="Arial" w:cs="Arial"/>
          <w:color w:val="000000" w:themeColor="text1"/>
        </w:rPr>
        <w:t xml:space="preserve"> </w:t>
      </w:r>
      <w:r w:rsidRPr="00597040">
        <w:rPr>
          <w:rFonts w:ascii="Arial" w:hAnsi="Arial" w:cs="Arial"/>
          <w:color w:val="000000" w:themeColor="text1"/>
        </w:rPr>
        <w:t xml:space="preserve">vulnerable to overestimating 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account for the substantial </w:t>
      </w:r>
      <w:r w:rsidRPr="00597040">
        <w:rPr>
          <w:rFonts w:ascii="Arial" w:hAnsi="Arial" w:cs="Arial"/>
          <w:color w:val="000000" w:themeColor="text1"/>
        </w:rPr>
        <w:lastRenderedPageBreak/>
        <w:t xml:space="preserve">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inherently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overall survival of breast cancer patients over time.</w:t>
      </w:r>
      <w:r w:rsidR="001B1F06" w:rsidRPr="00597040">
        <w:rPr>
          <w:rFonts w:ascii="Arial" w:hAnsi="Arial" w:cs="Arial"/>
          <w:strike/>
          <w:color w:val="000000" w:themeColor="text1"/>
        </w:rPr>
        <w:t xml:space="preserve">   </w:t>
      </w:r>
    </w:p>
    <w:p w14:paraId="15A1B436" w14:textId="24309020"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 xml:space="preserve">In this study, we address these research gaps and quantify the contribution of the three factors that could have led to the gain in life expectancy among breast cancer patients: earlier detection,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the treatment of other diseases.  We extend and improve prior research in three ways: (a) our analytic approach capture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 xml:space="preserve">over the value of screening </w:t>
      </w:r>
      <w:r w:rsidR="00A0178D" w:rsidRPr="009D3F41">
        <w:rPr>
          <w:color w:val="000000" w:themeColor="text1"/>
          <w:sz w:val="24"/>
          <w:szCs w:val="24"/>
          <w:highlight w:val="yellow"/>
        </w:rPr>
        <w:lastRenderedPageBreak/>
        <w:t>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778B32E9" w14:textId="77777777" w:rsidR="008F7C88" w:rsidRPr="00597040" w:rsidRDefault="008F7C88" w:rsidP="0025059A">
      <w:pPr>
        <w:pStyle w:val="Normal2"/>
        <w:spacing w:line="480" w:lineRule="auto"/>
        <w:rPr>
          <w:color w:val="000000" w:themeColor="text1"/>
          <w:sz w:val="24"/>
          <w:szCs w:val="24"/>
        </w:rPr>
      </w:pPr>
    </w:p>
    <w:p w14:paraId="322D16CC"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06D05738" w14:textId="7615E880" w:rsidR="00023A72"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We describe our analytic approach in Figure 1, which consists of two main steps.  </w:t>
      </w:r>
      <w:r w:rsidR="005136D3" w:rsidRPr="00597040">
        <w:rPr>
          <w:rFonts w:eastAsia="Times New Roman"/>
          <w:color w:val="000000" w:themeColor="text1"/>
          <w:sz w:val="24"/>
          <w:szCs w:val="24"/>
          <w:highlight w:val="yellow"/>
        </w:rPr>
        <w:t>The first step estimates the contribution of earlier detection to gains in life expectancy (component [1]).</w:t>
      </w:r>
      <w:r w:rsidR="00971EC6" w:rsidRPr="00597040">
        <w:rPr>
          <w:rFonts w:eastAsia="Times New Roman"/>
          <w:color w:val="000000" w:themeColor="text1"/>
          <w:sz w:val="24"/>
          <w:szCs w:val="24"/>
        </w:rPr>
        <w:t xml:space="preserve">  </w:t>
      </w:r>
      <w:r w:rsidR="00971EC6" w:rsidRPr="00597040">
        <w:rPr>
          <w:color w:val="000000" w:themeColor="text1"/>
          <w:sz w:val="24"/>
          <w:szCs w:val="24"/>
        </w:rPr>
        <w:t>W</w:t>
      </w:r>
      <w:r w:rsidRPr="00597040">
        <w:rPr>
          <w:color w:val="000000" w:themeColor="text1"/>
          <w:sz w:val="24"/>
          <w:szCs w:val="24"/>
        </w:rPr>
        <w:t>e began with all-cause incidence-based case fatality rates by tumor size</w:t>
      </w:r>
      <w:r w:rsidR="00971EC6" w:rsidRPr="00597040">
        <w:rPr>
          <w:color w:val="000000" w:themeColor="text1"/>
          <w:sz w:val="24"/>
          <w:szCs w:val="24"/>
        </w:rPr>
        <w:t xml:space="preserve">.  </w:t>
      </w:r>
      <w:r w:rsidR="00971EC6" w:rsidRPr="00597040">
        <w:rPr>
          <w:color w:val="000000" w:themeColor="text1"/>
          <w:sz w:val="24"/>
          <w:szCs w:val="24"/>
          <w:highlight w:val="yellow"/>
        </w:rPr>
        <w:t>An incidence-based case fatality rate (hereafter “fatality rates”) for a specific cohort of newly diagnosed breast cancer patients equals the ratio of the number of deaths occurring for this cohort and the total number of person-years lived by this cohort up to 10 years beyond their diagnosis (</w:t>
      </w:r>
      <w:proofErr w:type="spellStart"/>
      <w:r w:rsidR="00971EC6" w:rsidRPr="00597040">
        <w:rPr>
          <w:color w:val="000000" w:themeColor="text1"/>
          <w:sz w:val="24"/>
          <w:szCs w:val="24"/>
          <w:highlight w:val="yellow"/>
        </w:rPr>
        <w:t>eAppendix</w:t>
      </w:r>
      <w:proofErr w:type="spellEnd"/>
      <w:r w:rsidR="00971EC6" w:rsidRPr="00597040">
        <w:rPr>
          <w:color w:val="000000" w:themeColor="text1"/>
          <w:sz w:val="24"/>
          <w:szCs w:val="24"/>
          <w:highlight w:val="yellow"/>
        </w:rPr>
        <w:t xml:space="preserve"> A).</w:t>
      </w:r>
      <w:r w:rsidR="00971EC6" w:rsidRPr="00597040">
        <w:rPr>
          <w:color w:val="000000" w:themeColor="text1"/>
          <w:sz w:val="24"/>
          <w:szCs w:val="24"/>
          <w:highlight w:val="yellow"/>
        </w:rPr>
        <w:fldChar w:fldCharType="begin"/>
      </w:r>
      <w:r w:rsidR="00B078EC"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971EC6" w:rsidRPr="00597040">
        <w:rPr>
          <w:color w:val="000000" w:themeColor="text1"/>
          <w:sz w:val="24"/>
          <w:szCs w:val="24"/>
          <w:highlight w:val="yellow"/>
        </w:rPr>
        <w:fldChar w:fldCharType="separate"/>
      </w:r>
      <w:r w:rsidR="00B078EC" w:rsidRPr="00597040">
        <w:rPr>
          <w:rFonts w:eastAsia="Times New Roman"/>
          <w:color w:val="000000" w:themeColor="text1"/>
          <w:sz w:val="24"/>
          <w:vertAlign w:val="superscript"/>
        </w:rPr>
        <w:t>16,17</w:t>
      </w:r>
      <w:r w:rsidR="00971EC6" w:rsidRPr="00597040">
        <w:rPr>
          <w:color w:val="000000" w:themeColor="text1"/>
          <w:sz w:val="24"/>
          <w:szCs w:val="24"/>
          <w:highlight w:val="yellow"/>
        </w:rPr>
        <w:fldChar w:fldCharType="end"/>
      </w:r>
      <w:r w:rsidR="00971EC6" w:rsidRPr="00597040">
        <w:rPr>
          <w:color w:val="000000" w:themeColor="text1"/>
          <w:sz w:val="24"/>
          <w:szCs w:val="24"/>
          <w:highlight w:val="yellow"/>
          <w:vertAlign w:val="superscript"/>
        </w:rPr>
        <w:t xml:space="preserve"> </w:t>
      </w:r>
      <w:r w:rsidR="00971EC6" w:rsidRPr="00597040">
        <w:rPr>
          <w:color w:val="000000" w:themeColor="text1"/>
          <w:sz w:val="24"/>
          <w:szCs w:val="24"/>
          <w:highlight w:val="yellow"/>
        </w:rPr>
        <w:t xml:space="preserve">  We then</w:t>
      </w:r>
      <w:r w:rsidR="00971EC6" w:rsidRPr="00597040">
        <w:rPr>
          <w:color w:val="000000" w:themeColor="text1"/>
          <w:sz w:val="24"/>
          <w:szCs w:val="24"/>
        </w:rPr>
        <w:t xml:space="preserve"> </w:t>
      </w:r>
      <w:r w:rsidRPr="00597040">
        <w:rPr>
          <w:color w:val="000000" w:themeColor="text1"/>
          <w:sz w:val="24"/>
          <w:szCs w:val="24"/>
        </w:rPr>
        <w:t>adjusted the</w:t>
      </w:r>
      <w:r w:rsidR="00971EC6" w:rsidRPr="00597040">
        <w:rPr>
          <w:color w:val="000000" w:themeColor="text1"/>
          <w:sz w:val="24"/>
          <w:szCs w:val="24"/>
        </w:rPr>
        <w:t xml:space="preserve">se </w:t>
      </w:r>
      <w:r w:rsidR="00971EC6" w:rsidRPr="00597040">
        <w:rPr>
          <w:color w:val="000000" w:themeColor="text1"/>
          <w:sz w:val="24"/>
          <w:szCs w:val="24"/>
          <w:highlight w:val="yellow"/>
        </w:rPr>
        <w:t>fatality rates</w:t>
      </w:r>
      <w:r w:rsidRPr="00597040">
        <w:rPr>
          <w:color w:val="000000" w:themeColor="text1"/>
          <w:sz w:val="24"/>
          <w:szCs w:val="24"/>
        </w:rPr>
        <w:t xml:space="preserve"> for overdiagnosis, as described in Section 2.3. The adjusted tumor size-specific fatality rates served as the input to demographic life tables that produced tumor size-specific life expectancies in 1975 and 2002</w:t>
      </w:r>
      <w:r w:rsidR="000A0173" w:rsidRPr="00597040">
        <w:rPr>
          <w:color w:val="000000" w:themeColor="text1"/>
          <w:sz w:val="24"/>
          <w:szCs w:val="24"/>
        </w:rPr>
        <w:t xml:space="preserve"> </w:t>
      </w:r>
      <w:r w:rsidR="000A0173" w:rsidRPr="00597040">
        <w:rPr>
          <w:color w:val="000000" w:themeColor="text1"/>
          <w:sz w:val="24"/>
          <w:szCs w:val="24"/>
          <w:highlight w:val="yellow"/>
        </w:rPr>
        <w:t xml:space="preserve">(see </w:t>
      </w:r>
      <w:proofErr w:type="spellStart"/>
      <w:r w:rsidR="000A0173" w:rsidRPr="00597040">
        <w:rPr>
          <w:color w:val="000000" w:themeColor="text1"/>
          <w:sz w:val="24"/>
          <w:szCs w:val="24"/>
          <w:highlight w:val="yellow"/>
        </w:rPr>
        <w:t>eAppendix</w:t>
      </w:r>
      <w:proofErr w:type="spellEnd"/>
      <w:r w:rsidR="000A0173" w:rsidRPr="00597040">
        <w:rPr>
          <w:color w:val="000000" w:themeColor="text1"/>
          <w:sz w:val="24"/>
          <w:szCs w:val="24"/>
          <w:highlight w:val="yellow"/>
        </w:rPr>
        <w:t xml:space="preserve"> C for example of </w:t>
      </w:r>
      <w:r w:rsidR="000A0173" w:rsidRPr="00597040">
        <w:rPr>
          <w:rFonts w:eastAsia="Times New Roman"/>
          <w:color w:val="000000" w:themeColor="text1"/>
          <w:sz w:val="24"/>
          <w:szCs w:val="24"/>
          <w:highlight w:val="yellow"/>
        </w:rPr>
        <w:t>life table calculations)</w:t>
      </w:r>
      <w:r w:rsidRPr="00597040">
        <w:rPr>
          <w:color w:val="000000" w:themeColor="text1"/>
          <w:sz w:val="24"/>
          <w:szCs w:val="24"/>
          <w:highlight w:val="yellow"/>
        </w:rPr>
        <w:t>.</w:t>
      </w:r>
      <w:r w:rsidRPr="00597040">
        <w:rPr>
          <w:color w:val="000000" w:themeColor="text1"/>
          <w:sz w:val="24"/>
          <w:szCs w:val="24"/>
        </w:rPr>
        <w:t xml:space="preserve">  We calculated the overall life expectancy for each time period as the weighted average of the tumor-size specific life expectancies, where the weights corresponded to the annual </w:t>
      </w:r>
      <w:r w:rsidR="00FA71E1" w:rsidRPr="00597040">
        <w:rPr>
          <w:color w:val="000000" w:themeColor="text1"/>
          <w:sz w:val="24"/>
          <w:szCs w:val="24"/>
          <w:highlight w:val="yellow"/>
        </w:rPr>
        <w:t>distribution</w:t>
      </w:r>
      <w:r w:rsidR="00FA71E1" w:rsidRPr="00597040">
        <w:rPr>
          <w:color w:val="000000" w:themeColor="text1"/>
          <w:sz w:val="24"/>
          <w:szCs w:val="24"/>
        </w:rPr>
        <w:t xml:space="preserve"> </w:t>
      </w:r>
      <w:r w:rsidRPr="00597040">
        <w:rPr>
          <w:color w:val="000000" w:themeColor="text1"/>
          <w:sz w:val="24"/>
          <w:szCs w:val="24"/>
        </w:rPr>
        <w:t>of incident breast cancers by tumor size.  The gain in life expectancy was then computed as the difference in overall life expectancy between 1975 and 2002. Next, we utilized an esta</w:t>
      </w:r>
      <w:r w:rsidR="00E92607" w:rsidRPr="00597040">
        <w:rPr>
          <w:color w:val="000000" w:themeColor="text1"/>
          <w:sz w:val="24"/>
          <w:szCs w:val="24"/>
        </w:rPr>
        <w:t>blished demographic method (Kita</w:t>
      </w:r>
      <w:r w:rsidRPr="00597040">
        <w:rPr>
          <w:color w:val="000000" w:themeColor="text1"/>
          <w:sz w:val="24"/>
          <w:szCs w:val="24"/>
        </w:rPr>
        <w:t>gawa decomposition</w:t>
      </w:r>
      <w:r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597040">
        <w:rPr>
          <w:color w:val="000000" w:themeColor="text1"/>
          <w:sz w:val="24"/>
          <w:szCs w:val="24"/>
        </w:rPr>
        <w:fldChar w:fldCharType="separate"/>
      </w:r>
      <w:r w:rsidR="00B078EC" w:rsidRPr="00597040">
        <w:rPr>
          <w:rFonts w:eastAsia="Times New Roman"/>
          <w:color w:val="000000" w:themeColor="text1"/>
          <w:sz w:val="24"/>
          <w:vertAlign w:val="superscript"/>
        </w:rPr>
        <w:t>18</w:t>
      </w:r>
      <w:r w:rsidRPr="00597040">
        <w:rPr>
          <w:color w:val="000000" w:themeColor="text1"/>
          <w:sz w:val="24"/>
          <w:szCs w:val="24"/>
        </w:rPr>
        <w:fldChar w:fldCharType="end"/>
      </w:r>
      <w:r w:rsidRPr="00597040">
        <w:rPr>
          <w:color w:val="000000" w:themeColor="text1"/>
          <w:sz w:val="24"/>
          <w:szCs w:val="24"/>
        </w:rPr>
        <w:t xml:space="preserve">) to estimate how much of </w:t>
      </w:r>
      <w:r w:rsidRPr="00597040">
        <w:rPr>
          <w:color w:val="000000" w:themeColor="text1"/>
          <w:sz w:val="24"/>
          <w:szCs w:val="24"/>
        </w:rPr>
        <w:lastRenderedPageBreak/>
        <w:t xml:space="preserve">this gain in overall life expectancy was due to changes in the annual </w:t>
      </w:r>
      <w:r w:rsidR="000A0173" w:rsidRPr="00597040">
        <w:rPr>
          <w:color w:val="000000" w:themeColor="text1"/>
          <w:sz w:val="24"/>
          <w:szCs w:val="24"/>
          <w:highlight w:val="yellow"/>
        </w:rPr>
        <w:t>distribution</w:t>
      </w:r>
      <w:r w:rsidR="000A0173" w:rsidRPr="00597040">
        <w:rPr>
          <w:color w:val="000000" w:themeColor="text1"/>
          <w:sz w:val="24"/>
          <w:szCs w:val="24"/>
        </w:rPr>
        <w:t xml:space="preserve"> </w:t>
      </w:r>
      <w:r w:rsidRPr="00597040">
        <w:rPr>
          <w:color w:val="000000" w:themeColor="text1"/>
          <w:sz w:val="24"/>
          <w:szCs w:val="24"/>
        </w:rPr>
        <w:t>of incident breast cancers by tumor size</w:t>
      </w:r>
      <w:r w:rsidR="006A2F8A" w:rsidRPr="00597040">
        <w:rPr>
          <w:color w:val="000000" w:themeColor="text1"/>
          <w:sz w:val="24"/>
          <w:szCs w:val="24"/>
        </w:rPr>
        <w:t xml:space="preserve"> </w:t>
      </w:r>
      <w:r w:rsidR="006A2F8A" w:rsidRPr="00597040">
        <w:rPr>
          <w:color w:val="000000" w:themeColor="text1"/>
          <w:sz w:val="24"/>
          <w:szCs w:val="24"/>
          <w:highlight w:val="yellow"/>
        </w:rPr>
        <w:t>(</w:t>
      </w:r>
      <w:r w:rsidR="000A0173" w:rsidRPr="00597040">
        <w:rPr>
          <w:color w:val="000000" w:themeColor="text1"/>
          <w:sz w:val="24"/>
          <w:szCs w:val="24"/>
          <w:highlight w:val="yellow"/>
        </w:rPr>
        <w:t xml:space="preserve">i.e., </w:t>
      </w:r>
      <w:r w:rsidR="00E14CDC" w:rsidRPr="00597040">
        <w:rPr>
          <w:color w:val="000000" w:themeColor="text1"/>
          <w:sz w:val="24"/>
          <w:szCs w:val="24"/>
          <w:highlight w:val="yellow"/>
        </w:rPr>
        <w:t>more</w:t>
      </w:r>
      <w:r w:rsidR="006A2F8A" w:rsidRPr="00597040">
        <w:rPr>
          <w:color w:val="000000" w:themeColor="text1"/>
          <w:sz w:val="24"/>
          <w:szCs w:val="24"/>
          <w:highlight w:val="yellow"/>
        </w:rPr>
        <w:t xml:space="preserve"> small tumors over time)</w:t>
      </w:r>
      <w:r w:rsidRPr="00597040">
        <w:rPr>
          <w:color w:val="000000" w:themeColor="text1"/>
          <w:sz w:val="24"/>
          <w:szCs w:val="24"/>
        </w:rPr>
        <w:t xml:space="preserve"> and improvements in adjusted all-cause fatality rates. </w:t>
      </w:r>
    </w:p>
    <w:p w14:paraId="01AEC149" w14:textId="7406B1A2" w:rsidR="00023A72" w:rsidRPr="00597040" w:rsidRDefault="000A0173" w:rsidP="00597040">
      <w:pPr>
        <w:spacing w:line="480" w:lineRule="auto"/>
        <w:ind w:firstLine="720"/>
        <w:rPr>
          <w:color w:val="000000" w:themeColor="text1"/>
          <w:sz w:val="24"/>
          <w:szCs w:val="24"/>
        </w:rPr>
      </w:pPr>
      <w:r w:rsidRPr="00597040">
        <w:rPr>
          <w:rFonts w:eastAsia="Times New Roman"/>
          <w:color w:val="000000" w:themeColor="text1"/>
          <w:sz w:val="24"/>
          <w:szCs w:val="24"/>
          <w:highlight w:val="yellow"/>
        </w:rPr>
        <w:t>The second step estimates the contribution of advances in breast cancer treatment (component [2]) and advances in the treatment of other diseases (component [3]) on gains in life expectancy.</w:t>
      </w:r>
      <w:r w:rsidRPr="00597040">
        <w:rPr>
          <w:rFonts w:eastAsia="Times New Roman"/>
          <w:color w:val="000000" w:themeColor="text1"/>
          <w:sz w:val="24"/>
          <w:szCs w:val="24"/>
        </w:rPr>
        <w:t xml:space="preserve">  </w:t>
      </w:r>
      <w:r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Pr="00597040">
        <w:rPr>
          <w:rFonts w:eastAsia="Times New Roman"/>
          <w:color w:val="000000" w:themeColor="text1"/>
          <w:sz w:val="24"/>
          <w:szCs w:val="24"/>
          <w:shd w:val="clear" w:color="auto" w:fill="FFFF00"/>
        </w:rPr>
        <w:t>(one for breast cancer and the other for all other causes)</w:t>
      </w:r>
      <w:r w:rsidRPr="00597040">
        <w:rPr>
          <w:rFonts w:eastAsia="Times New Roman"/>
          <w:color w:val="000000" w:themeColor="text1"/>
          <w:sz w:val="18"/>
          <w:szCs w:val="18"/>
        </w:rPr>
        <w:t xml:space="preserve"> </w:t>
      </w:r>
      <w:r w:rsidR="00023A72" w:rsidRPr="00597040">
        <w:rPr>
          <w:color w:val="000000" w:themeColor="text1"/>
          <w:sz w:val="24"/>
          <w:szCs w:val="24"/>
        </w:rPr>
        <w:t>that produce corresponding life-years in 1975 and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w:t>
      </w:r>
      <w:proofErr w:type="spellStart"/>
      <w:r w:rsidR="00023A72" w:rsidRPr="00597040">
        <w:rPr>
          <w:color w:val="000000" w:themeColor="text1"/>
          <w:sz w:val="24"/>
          <w:szCs w:val="24"/>
        </w:rPr>
        <w:t>Beltrán</w:t>
      </w:r>
      <w:proofErr w:type="spellEnd"/>
      <w:r w:rsidR="00023A72" w:rsidRPr="00597040">
        <w:rPr>
          <w:color w:val="000000" w:themeColor="text1"/>
          <w:sz w:val="24"/>
          <w:szCs w:val="24"/>
        </w:rPr>
        <w:t>-Sánchez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improvements in adjusted fatality rates from all other causes. </w:t>
      </w:r>
      <w:r w:rsidRPr="00597040">
        <w:rPr>
          <w:color w:val="000000" w:themeColor="text1"/>
          <w:sz w:val="24"/>
          <w:szCs w:val="24"/>
        </w:rPr>
        <w:t xml:space="preserve"> </w:t>
      </w:r>
      <w:r w:rsidR="00023A72" w:rsidRPr="00597040">
        <w:rPr>
          <w:color w:val="000000" w:themeColor="text1"/>
          <w:sz w:val="24"/>
          <w:szCs w:val="24"/>
        </w:rPr>
        <w:t xml:space="preserve">The sum of these two estimates equaled the total contribution from improvements in adjusted all-cause case fatality rates.  </w:t>
      </w:r>
      <w:r w:rsidR="00FC382F" w:rsidRPr="00597040">
        <w:rPr>
          <w:color w:val="000000" w:themeColor="text1"/>
          <w:sz w:val="24"/>
          <w:szCs w:val="24"/>
          <w:highlight w:val="yellow"/>
        </w:rPr>
        <w:t>The three components, all of which we derive from life tables, sums to the total gain in life expectancy.</w:t>
      </w:r>
      <w:r w:rsidR="00FC382F">
        <w:rPr>
          <w:color w:val="000000" w:themeColor="text1"/>
          <w:sz w:val="24"/>
          <w:szCs w:val="24"/>
        </w:rPr>
        <w:t xml:space="preserve">  </w:t>
      </w:r>
      <w:r w:rsidR="00023A72" w:rsidRPr="00597040">
        <w:rPr>
          <w:color w:val="000000" w:themeColor="text1"/>
          <w:sz w:val="24"/>
          <w:szCs w:val="24"/>
        </w:rPr>
        <w:t>We did not report any sampling uncertainty in the gain in life expectancy or its three constituent 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2839BB01" w14:textId="1811DA6C"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xml:space="preserve">.  The SEER 9 registries, which cover ~10% of the US population, form the largest, most representative and longest running </w:t>
      </w:r>
      <w:r w:rsidRPr="00597040">
        <w:rPr>
          <w:color w:val="000000" w:themeColor="text1"/>
          <w:sz w:val="24"/>
          <w:szCs w:val="24"/>
        </w:rPr>
        <w:lastRenderedPageBreak/>
        <w:t>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These tumor size-specific fatality rates, along with the distribution of incident cases by tumor size, serve as the input to the methods described in Section 2.1.</w:t>
      </w:r>
    </w:p>
    <w:p w14:paraId="49C7D2A8" w14:textId="7FF51156" w:rsidR="00023A72" w:rsidRPr="00597040"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597040">
        <w:rPr>
          <w:rFonts w:eastAsia="Arial Unicode MS"/>
          <w:b/>
          <w:color w:val="000000" w:themeColor="text1"/>
          <w:sz w:val="24"/>
          <w:szCs w:val="24"/>
        </w:rPr>
        <w:t xml:space="preserve">2.3  Adjustment for Overdiagnosis.  </w:t>
      </w:r>
      <w:r w:rsidR="00800402" w:rsidRPr="00597040">
        <w:rPr>
          <w:rFonts w:eastAsia="Arial Unicode MS"/>
          <w:b/>
          <w:color w:val="000000" w:themeColor="text1"/>
          <w:sz w:val="24"/>
          <w:szCs w:val="24"/>
        </w:rPr>
        <w:t xml:space="preserve"> </w:t>
      </w:r>
      <w:r w:rsidR="00800402" w:rsidRPr="00597040">
        <w:rPr>
          <w:rFonts w:eastAsia="Times New Roman"/>
          <w:color w:val="000000" w:themeColor="text1"/>
          <w:sz w:val="24"/>
          <w:szCs w:val="24"/>
          <w:highlight w:val="yellow"/>
        </w:rPr>
        <w:t>Overdiagnosis is the detection of asymptomatic breast cancers that are non-growing or so slow-growing that they would never present symptomatically during a women’s lifetime.</w:t>
      </w:r>
      <w:r w:rsidR="00CA5573" w:rsidRPr="00597040">
        <w:rPr>
          <w:rFonts w:eastAsia="Times New Roman"/>
          <w:color w:val="000000" w:themeColor="text1"/>
          <w:sz w:val="24"/>
          <w:szCs w:val="24"/>
          <w:highlight w:val="yellow"/>
        </w:rPr>
        <w:fldChar w:fldCharType="begin"/>
      </w:r>
      <w:r w:rsidR="00CA5573" w:rsidRPr="00597040">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597040">
        <w:rPr>
          <w:rFonts w:eastAsia="Times New Roman"/>
          <w:color w:val="000000" w:themeColor="text1"/>
          <w:sz w:val="24"/>
          <w:szCs w:val="24"/>
          <w:highlight w:val="yellow"/>
        </w:rPr>
        <w:fldChar w:fldCharType="separate"/>
      </w:r>
      <w:r w:rsidR="00CA5573" w:rsidRPr="00597040">
        <w:rPr>
          <w:rFonts w:eastAsia="Times New Roman"/>
          <w:color w:val="000000" w:themeColor="text1"/>
          <w:sz w:val="24"/>
          <w:szCs w:val="24"/>
          <w:vertAlign w:val="superscript"/>
        </w:rPr>
        <w:t>20</w:t>
      </w:r>
      <w:r w:rsidR="00CA5573" w:rsidRPr="00597040">
        <w:rPr>
          <w:rFonts w:eastAsia="Times New Roman"/>
          <w:color w:val="000000" w:themeColor="text1"/>
          <w:sz w:val="24"/>
          <w:szCs w:val="24"/>
          <w:highlight w:val="yellow"/>
        </w:rPr>
        <w:fldChar w:fldCharType="end"/>
      </w:r>
      <w:r w:rsidR="00800402" w:rsidRPr="00597040">
        <w:rPr>
          <w:rFonts w:eastAsia="Times New Roman"/>
          <w:color w:val="000000" w:themeColor="text1"/>
          <w:sz w:val="24"/>
          <w:szCs w:val="24"/>
        </w:rPr>
        <w:t xml:space="preserve">  </w:t>
      </w:r>
      <w:r w:rsidRPr="00597040">
        <w:rPr>
          <w:rFonts w:eastAsia="Arial Unicode MS"/>
          <w:color w:val="000000" w:themeColor="text1"/>
          <w:sz w:val="24"/>
          <w:szCs w:val="24"/>
        </w:rPr>
        <w:t xml:space="preserve">For our primary analysis, we assume an overdiagnosis level of 10% for tumor sizes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based on the results of </w:t>
      </w:r>
      <w:r w:rsidRPr="00597040">
        <w:rPr>
          <w:rFonts w:eastAsia="Arial Unicode MS"/>
          <w:color w:val="000000" w:themeColor="text1"/>
          <w:sz w:val="24"/>
          <w:szCs w:val="24"/>
        </w:rPr>
        <w:lastRenderedPageBreak/>
        <w:t>the Malmö, Sweden randomized trial.</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21</w:t>
      </w:r>
      <w:r w:rsidR="006A16C0" w:rsidRPr="00597040">
        <w:rPr>
          <w:color w:val="000000" w:themeColor="text1"/>
          <w:sz w:val="24"/>
          <w:szCs w:val="24"/>
        </w:rPr>
        <w:fldChar w:fldCharType="end"/>
      </w:r>
      <w:r w:rsidRPr="00597040">
        <w:rPr>
          <w:color w:val="000000" w:themeColor="text1"/>
          <w:sz w:val="24"/>
          <w:szCs w:val="24"/>
        </w:rPr>
        <w:t xml:space="preserve">  We adjust case fatality rates</w:t>
      </w:r>
      <w:r w:rsidR="00DD44BD" w:rsidRPr="00597040">
        <w:rPr>
          <w:color w:val="000000" w:themeColor="text1"/>
          <w:sz w:val="24"/>
          <w:szCs w:val="24"/>
        </w:rPr>
        <w:t xml:space="preserve"> (both all-cause and cause-specific)</w:t>
      </w:r>
      <w:r w:rsidRPr="00597040">
        <w:rPr>
          <w:color w:val="000000" w:themeColor="text1"/>
          <w:sz w:val="24"/>
          <w:szCs w:val="24"/>
        </w:rPr>
        <w:t xml:space="preserve"> for these smaller sized tumors by removing the person-years overdiagnosed cases contributed to the denominator of the rates (</w:t>
      </w:r>
      <w:proofErr w:type="spellStart"/>
      <w:r w:rsidRPr="00597040">
        <w:rPr>
          <w:color w:val="000000" w:themeColor="text1"/>
          <w:sz w:val="24"/>
          <w:szCs w:val="24"/>
        </w:rPr>
        <w:t>eAppendix</w:t>
      </w:r>
      <w:proofErr w:type="spellEnd"/>
      <w:r w:rsidRPr="00597040">
        <w:rPr>
          <w:color w:val="000000" w:themeColor="text1"/>
          <w:sz w:val="24"/>
          <w:szCs w:val="24"/>
        </w:rPr>
        <w:t xml:space="preserve"> </w:t>
      </w:r>
      <w:r w:rsidR="001D00BB" w:rsidRPr="00597040">
        <w:rPr>
          <w:color w:val="000000" w:themeColor="text1"/>
          <w:sz w:val="24"/>
          <w:szCs w:val="24"/>
        </w:rPr>
        <w:t>B</w:t>
      </w:r>
      <w:r w:rsidRPr="00597040">
        <w:rPr>
          <w:color w:val="000000" w:themeColor="text1"/>
          <w:sz w:val="24"/>
          <w:szCs w:val="24"/>
        </w:rPr>
        <w:t xml:space="preserve">).  We also adjust the annual </w:t>
      </w:r>
      <w:r w:rsidR="00800402" w:rsidRPr="00597040">
        <w:rPr>
          <w:color w:val="000000" w:themeColor="text1"/>
          <w:sz w:val="24"/>
          <w:szCs w:val="24"/>
          <w:highlight w:val="yellow"/>
        </w:rPr>
        <w:t>proportion</w:t>
      </w:r>
      <w:r w:rsidR="00800402" w:rsidRPr="00597040">
        <w:rPr>
          <w:color w:val="000000" w:themeColor="text1"/>
          <w:sz w:val="24"/>
          <w:szCs w:val="24"/>
        </w:rPr>
        <w:t xml:space="preserve"> </w:t>
      </w:r>
      <w:r w:rsidRPr="00597040">
        <w:rPr>
          <w:color w:val="000000" w:themeColor="text1"/>
          <w:sz w:val="24"/>
          <w:szCs w:val="24"/>
        </w:rPr>
        <w:t xml:space="preserve">of smaller sized tumors by subtracting the overdiagnosed cases from the annual count of incident cancers and recalculating the distribution by tumor size.  </w:t>
      </w:r>
      <w:r w:rsidRPr="00597040">
        <w:rPr>
          <w:rFonts w:eastAsia="Arial Unicode MS"/>
          <w:color w:val="000000" w:themeColor="text1"/>
          <w:sz w:val="24"/>
          <w:szCs w:val="24"/>
        </w:rPr>
        <w:t xml:space="preserve">We conducted two sensitivity analyses on the overdiagnosis level.  First, we varied the level up to 52% for all tumors </w:t>
      </w:r>
      <w:r w:rsidRPr="00597040">
        <w:rPr>
          <w:rFonts w:eastAsia="Arial Unicode MS" w:hint="eastAsia"/>
          <w:color w:val="000000" w:themeColor="text1"/>
          <w:sz w:val="24"/>
          <w:szCs w:val="24"/>
        </w:rPr>
        <w:t>≤</w:t>
      </w:r>
      <w:r w:rsidRPr="00597040">
        <w:rPr>
          <w:rFonts w:eastAsia="Arial Unicode MS"/>
          <w:color w:val="000000" w:themeColor="text1"/>
          <w:sz w:val="24"/>
          <w:szCs w:val="24"/>
        </w:rPr>
        <w:t>3cm based on the highest estimate from randomized screening trials and observational studies.</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22–26</w:t>
      </w:r>
      <w:r w:rsidR="006A16C0" w:rsidRPr="00597040">
        <w:rPr>
          <w:color w:val="000000" w:themeColor="text1"/>
          <w:sz w:val="24"/>
          <w:szCs w:val="24"/>
        </w:rPr>
        <w:fldChar w:fldCharType="end"/>
      </w:r>
      <w:r w:rsidRPr="00597040">
        <w:rPr>
          <w:color w:val="000000" w:themeColor="text1"/>
          <w:sz w:val="24"/>
          <w:szCs w:val="24"/>
        </w:rPr>
        <w:t xml:space="preserve">  Second, we varied the level up to 97% for tumors &lt;1cm (because </w:t>
      </w:r>
      <w:r w:rsidR="009E1B2C" w:rsidRPr="00597040">
        <w:rPr>
          <w:color w:val="000000" w:themeColor="text1"/>
          <w:sz w:val="24"/>
          <w:szCs w:val="24"/>
        </w:rPr>
        <w:t>97</w:t>
      </w:r>
      <w:r w:rsidRPr="00597040">
        <w:rPr>
          <w:color w:val="000000" w:themeColor="text1"/>
          <w:sz w:val="24"/>
          <w:szCs w:val="24"/>
        </w:rPr>
        <w:t xml:space="preserve">% of patients diagnosed with &lt;1cm tumors </w:t>
      </w:r>
      <w:r w:rsidR="009E1B2C" w:rsidRPr="00597040">
        <w:rPr>
          <w:color w:val="000000" w:themeColor="text1"/>
          <w:sz w:val="24"/>
          <w:szCs w:val="24"/>
        </w:rPr>
        <w:t xml:space="preserve">did not die </w:t>
      </w:r>
      <w:r w:rsidRPr="00597040">
        <w:rPr>
          <w:color w:val="000000" w:themeColor="text1"/>
          <w:sz w:val="24"/>
          <w:szCs w:val="24"/>
        </w:rPr>
        <w:t>of breast cancer within 10 years</w:t>
      </w:r>
      <w:r w:rsidR="00F82E8A" w:rsidRPr="00597040">
        <w:rPr>
          <w:color w:val="000000" w:themeColor="text1"/>
          <w:sz w:val="24"/>
          <w:szCs w:val="24"/>
        </w:rPr>
        <w:t xml:space="preserve"> and, thus, could have been overdiagnosed</w:t>
      </w:r>
      <w:r w:rsidRPr="00597040">
        <w:rPr>
          <w:color w:val="000000" w:themeColor="text1"/>
          <w:sz w:val="24"/>
          <w:szCs w:val="24"/>
        </w:rPr>
        <w:t xml:space="preserve">) and up to 52% for 1-3cm tumors.  </w:t>
      </w:r>
    </w:p>
    <w:p w14:paraId="11E957D7" w14:textId="77777777" w:rsidR="006A16C0" w:rsidRPr="00597040" w:rsidRDefault="006A16C0" w:rsidP="008D20E9">
      <w:pPr>
        <w:pStyle w:val="Normal1"/>
        <w:spacing w:line="480" w:lineRule="auto"/>
        <w:rPr>
          <w:b/>
          <w:color w:val="000000" w:themeColor="text1"/>
          <w:sz w:val="24"/>
          <w:szCs w:val="24"/>
        </w:rPr>
      </w:pPr>
    </w:p>
    <w:p w14:paraId="3FDBA0A8"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67AF26CB" w14:textId="77777777"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to these smaller sized tumors,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45702AD0" w14:textId="77777777" w:rsidR="00800402" w:rsidRPr="009D3F41" w:rsidRDefault="006A16C0" w:rsidP="00A7028C">
      <w:pPr>
        <w:pStyle w:val="NormalWeb"/>
        <w:spacing w:line="480" w:lineRule="auto"/>
        <w:ind w:firstLine="720"/>
        <w:rPr>
          <w:rFonts w:ascii="Arial" w:hAnsi="Arial" w:cs="Arial"/>
          <w:strike/>
          <w:color w:val="000000" w:themeColor="text1"/>
        </w:rPr>
      </w:pPr>
      <w:r w:rsidRPr="00597040">
        <w:rPr>
          <w:rFonts w:ascii="Arial" w:eastAsia="Arial Unicode MS" w:hAnsi="Arial" w:cs="Arial"/>
          <w:color w:val="000000" w:themeColor="text1"/>
        </w:rPr>
        <w:t>Case fatality rates from breast cancer decreased more, in absolute terms, for larger</w:t>
      </w:r>
      <w:r w:rsidR="00671AE9" w:rsidRPr="00597040">
        <w:rPr>
          <w:rFonts w:ascii="Arial" w:eastAsia="Arial Unicode MS" w:hAnsi="Arial" w:cs="Arial"/>
          <w:color w:val="000000" w:themeColor="text1"/>
        </w:rPr>
        <w:t xml:space="preserve"> tumors</w:t>
      </w:r>
      <w:r w:rsidRPr="00597040">
        <w:rPr>
          <w:rFonts w:ascii="Arial" w:eastAsia="Arial Unicode MS" w:hAnsi="Arial" w:cs="Arial"/>
          <w:color w:val="000000" w:themeColor="text1"/>
        </w:rPr>
        <w:t xml:space="preserve"> than smaller sized tumors between 1975 and 2002 (Figure 2, Panel C).  </w:t>
      </w:r>
      <w:r w:rsidRPr="00597040">
        <w:rPr>
          <w:rFonts w:ascii="Arial" w:eastAsia="Arial Unicode MS" w:hAnsi="Arial" w:cs="Arial"/>
          <w:color w:val="000000" w:themeColor="text1"/>
        </w:rPr>
        <w:lastRenderedPageBreak/>
        <w:t xml:space="preserve">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Pr="00597040">
        <w:rPr>
          <w:rFonts w:ascii="Arial" w:eastAsia="Arial Unicode MS" w:hAnsi="Arial" w:cs="Arial" w:hint="eastAsia"/>
          <w:color w:val="000000" w:themeColor="text1"/>
        </w:rPr>
        <w:t>≥</w:t>
      </w:r>
      <w:r w:rsidRPr="00597040">
        <w:rPr>
          <w:rFonts w:ascii="Arial" w:eastAsia="Arial Unicode MS" w:hAnsi="Arial" w:cs="Arial"/>
          <w:color w:val="000000" w:themeColor="text1"/>
        </w:rPr>
        <w:t xml:space="preserve">5cm tumors </w:t>
      </w:r>
      <w:r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case fatality rates from other causes were higher than those from breast cancer.  Only for patients diagnosed with ≥5cm tumors were case fatality rates from breast cancer larger than those from other causes.  </w:t>
      </w:r>
      <w:commentRangeStart w:id="1"/>
      <w:r w:rsidR="00800402" w:rsidRPr="009D3F41">
        <w:rPr>
          <w:rFonts w:ascii="Arial" w:hAnsi="Arial" w:cs="Arial"/>
          <w:strike/>
          <w:color w:val="000000" w:themeColor="text1"/>
          <w:highlight w:val="yellow"/>
        </w:rPr>
        <w:t>This result highlights the importance of accounting for both causes of death (breast cancer and other causes) when assessing the gain in life expectancy for breast cancer patients.</w:t>
      </w:r>
      <w:commentRangeEnd w:id="1"/>
      <w:r w:rsidR="005564FC">
        <w:rPr>
          <w:rStyle w:val="CommentReference"/>
          <w:rFonts w:ascii="Arial" w:hAnsi="Arial" w:cs="Arial"/>
        </w:rPr>
        <w:commentReference w:id="1"/>
      </w:r>
    </w:p>
    <w:p w14:paraId="7B274B12" w14:textId="5CF590C4"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w:t>
      </w:r>
      <w:r w:rsidR="00671AE9" w:rsidRPr="00597040">
        <w:rPr>
          <w:color w:val="000000" w:themeColor="text1"/>
          <w:sz w:val="24"/>
          <w:szCs w:val="24"/>
          <w:highlight w:val="yellow"/>
        </w:rPr>
        <w:t>tumor</w:t>
      </w:r>
      <w:r w:rsidR="00671AE9" w:rsidRPr="00597040">
        <w:rPr>
          <w:color w:val="000000" w:themeColor="text1"/>
          <w:sz w:val="24"/>
          <w:szCs w:val="24"/>
        </w:rPr>
        <w:t xml:space="preserve"> </w:t>
      </w:r>
      <w:r w:rsidR="006A16C0" w:rsidRPr="00597040">
        <w:rPr>
          <w:color w:val="000000" w:themeColor="text1"/>
          <w:sz w:val="24"/>
          <w:szCs w:val="24"/>
        </w:rPr>
        <w:t xml:space="preserve">size-specific case fatality rates from breast cancer and other diseases led to an increase in size-specific life expectancies.   The growing </w:t>
      </w:r>
      <w:r w:rsidR="00792C38" w:rsidRPr="00597040">
        <w:rPr>
          <w:color w:val="000000" w:themeColor="text1"/>
          <w:sz w:val="24"/>
          <w:szCs w:val="24"/>
          <w:highlight w:val="yellow"/>
        </w:rPr>
        <w:t>proportion</w:t>
      </w:r>
      <w:r w:rsidR="00792C38" w:rsidRPr="00597040">
        <w:rPr>
          <w:color w:val="000000" w:themeColor="text1"/>
          <w:sz w:val="24"/>
          <w:szCs w:val="24"/>
        </w:rPr>
        <w:t xml:space="preserve"> </w:t>
      </w:r>
      <w:r w:rsidR="006A16C0" w:rsidRPr="00597040">
        <w:rPr>
          <w:color w:val="000000" w:themeColor="text1"/>
          <w:sz w:val="24"/>
          <w:szCs w:val="24"/>
        </w:rPr>
        <w:t>of smaller size tumors placed greater weight on</w:t>
      </w:r>
      <w:r w:rsidR="00671AE9" w:rsidRPr="00597040">
        <w:rPr>
          <w:color w:val="000000" w:themeColor="text1"/>
          <w:sz w:val="24"/>
          <w:szCs w:val="24"/>
        </w:rPr>
        <w:t xml:space="preserve"> </w:t>
      </w:r>
      <w:r w:rsidR="00671AE9" w:rsidRPr="00597040">
        <w:rPr>
          <w:color w:val="000000" w:themeColor="text1"/>
          <w:sz w:val="24"/>
          <w:szCs w:val="24"/>
          <w:highlight w:val="yellow"/>
        </w:rPr>
        <w:t>these tumors in calculating</w:t>
      </w:r>
      <w:r w:rsidR="006A16C0" w:rsidRPr="00597040">
        <w:rPr>
          <w:color w:val="000000" w:themeColor="text1"/>
          <w:sz w:val="24"/>
          <w:szCs w:val="24"/>
        </w:rPr>
        <w:t xml:space="preserve"> overall life expectancy, </w:t>
      </w:r>
      <w:r w:rsidR="00671AE9" w:rsidRPr="00597040">
        <w:rPr>
          <w:color w:val="000000" w:themeColor="text1"/>
          <w:sz w:val="24"/>
          <w:szCs w:val="24"/>
          <w:highlight w:val="yellow"/>
        </w:rPr>
        <w:t>and less weight</w:t>
      </w:r>
      <w:r w:rsidR="00671AE9" w:rsidRPr="00597040">
        <w:rPr>
          <w:color w:val="000000" w:themeColor="text1"/>
          <w:sz w:val="24"/>
          <w:szCs w:val="24"/>
        </w:rPr>
        <w:t xml:space="preserve"> </w:t>
      </w:r>
      <w:r w:rsidR="006A16C0" w:rsidRPr="00597040">
        <w:rPr>
          <w:color w:val="000000" w:themeColor="text1"/>
          <w:sz w:val="24"/>
          <w:szCs w:val="24"/>
        </w:rPr>
        <w:t xml:space="preserve">to the shrinking </w:t>
      </w:r>
      <w:r w:rsidR="00BD5F67" w:rsidRPr="00597040">
        <w:rPr>
          <w:color w:val="000000" w:themeColor="text1"/>
          <w:sz w:val="24"/>
          <w:szCs w:val="24"/>
          <w:highlight w:val="yellow"/>
        </w:rPr>
        <w:t>proportion</w:t>
      </w:r>
      <w:r w:rsidR="006A16C0" w:rsidRPr="00597040">
        <w:rPr>
          <w:color w:val="000000" w:themeColor="text1"/>
          <w:sz w:val="24"/>
          <w:szCs w:val="24"/>
        </w:rPr>
        <w:t xml:space="preserve"> of larger sized tumors.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2.92 year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w:t>
      </w:r>
      <w:r w:rsidR="006A16C0" w:rsidRPr="00597040">
        <w:rPr>
          <w:rFonts w:eastAsia="Arial Unicode MS"/>
          <w:color w:val="000000" w:themeColor="text1"/>
          <w:sz w:val="24"/>
          <w:szCs w:val="24"/>
        </w:rPr>
        <w:lastRenderedPageBreak/>
        <w:t xml:space="preserve">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2D77E5C1"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6BB5EC76" w14:textId="53BF99FA"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3D3D526B" w14:textId="77777777" w:rsidR="00D50A70" w:rsidRPr="00597040" w:rsidRDefault="00D50A70" w:rsidP="00A7028C">
      <w:pPr>
        <w:pStyle w:val="Normal1"/>
        <w:spacing w:line="480" w:lineRule="auto"/>
        <w:rPr>
          <w:color w:val="000000" w:themeColor="text1"/>
          <w:sz w:val="24"/>
          <w:szCs w:val="24"/>
        </w:rPr>
      </w:pPr>
    </w:p>
    <w:p w14:paraId="748FADE8"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70F91B8" w14:textId="7777777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(11%).  </w:t>
      </w:r>
      <w:commentRangeStart w:id="2"/>
      <w:r w:rsidRPr="009D3F41">
        <w:rPr>
          <w:strike/>
          <w:color w:val="000000" w:themeColor="text1"/>
          <w:sz w:val="24"/>
          <w:szCs w:val="24"/>
        </w:rPr>
        <w:t xml:space="preserve">The relative contribution of each of these three constituent components </w:t>
      </w:r>
      <w:r w:rsidR="00D470C3" w:rsidRPr="009D3F41">
        <w:rPr>
          <w:strike/>
          <w:color w:val="000000" w:themeColor="text1"/>
          <w:sz w:val="24"/>
          <w:szCs w:val="24"/>
          <w:highlight w:val="yellow"/>
        </w:rPr>
        <w:t>were similar</w:t>
      </w:r>
      <w:r w:rsidRPr="009D3F41">
        <w:rPr>
          <w:strike/>
          <w:color w:val="000000" w:themeColor="text1"/>
          <w:sz w:val="24"/>
          <w:szCs w:val="24"/>
        </w:rPr>
        <w:t xml:space="preserve"> across various levels of overdiagnosis.</w:t>
      </w:r>
      <w:commentRangeEnd w:id="2"/>
      <w:r w:rsidR="005564FC">
        <w:rPr>
          <w:rStyle w:val="CommentReference"/>
        </w:rPr>
        <w:commentReference w:id="2"/>
      </w:r>
    </w:p>
    <w:p w14:paraId="3B56242C" w14:textId="7D6B4EB6"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w:t>
      </w:r>
      <w:r w:rsidRPr="00597040">
        <w:rPr>
          <w:color w:val="000000" w:themeColor="text1"/>
          <w:sz w:val="24"/>
          <w:szCs w:val="24"/>
        </w:rPr>
        <w:lastRenderedPageBreak/>
        <w:t xml:space="preserve">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from the two causes of death</w:t>
      </w:r>
      <w:r w:rsidRPr="00597040">
        <w:rPr>
          <w:color w:val="000000" w:themeColor="text1"/>
          <w:sz w:val="24"/>
          <w:szCs w:val="24"/>
        </w:rPr>
        <w:t xml:space="preserve"> using a competing risk approach; overall survival equals the product of survival from breast cancer and survival from all other diseases.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72B68E23" w14:textId="7513D5CE"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model)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 xml:space="preserve">17% of the 3.6-year gain </w:t>
      </w:r>
      <w:r w:rsidRPr="00597040">
        <w:rPr>
          <w:color w:val="000000" w:themeColor="text1"/>
          <w:sz w:val="24"/>
          <w:szCs w:val="24"/>
        </w:rPr>
        <w:lastRenderedPageBreak/>
        <w:t>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6077D2F8" w14:textId="59BC2A50"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6FE5507A" w14:textId="77777777" w:rsidR="006A16C0" w:rsidRPr="00FC382F" w:rsidRDefault="006A16C0" w:rsidP="006A16C0">
      <w:pPr>
        <w:pStyle w:val="Normal2"/>
        <w:spacing w:line="480" w:lineRule="auto"/>
        <w:rPr>
          <w:color w:val="000000" w:themeColor="text1"/>
        </w:rPr>
      </w:pPr>
      <w:r w:rsidRPr="00FC382F">
        <w:rPr>
          <w:color w:val="000000" w:themeColor="text1"/>
          <w:sz w:val="24"/>
          <w:szCs w:val="24"/>
        </w:rPr>
        <w:lastRenderedPageBreak/>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Sun et al. (2010) concluded </w:t>
      </w:r>
      <w:r w:rsidR="00D0678B" w:rsidRPr="00FC382F">
        <w:rPr>
          <w:color w:val="000000" w:themeColor="text1"/>
          <w:sz w:val="24"/>
          <w:szCs w:val="24"/>
          <w:highlight w:val="yellow"/>
        </w:rPr>
        <w:t xml:space="preserve">that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in breast cancer treatment contributed 83% of the estimated gain in breast cancer survival time (1988-2000)</w:t>
      </w:r>
      <w:r w:rsidR="00210420" w:rsidRPr="00FC382F">
        <w:rPr>
          <w:color w:val="000000" w:themeColor="text1"/>
          <w:sz w:val="24"/>
          <w:szCs w:val="24"/>
        </w:rPr>
        <w:t>.</w:t>
      </w:r>
      <w:r w:rsidR="00210420" w:rsidRPr="00FC382F">
        <w:rPr>
          <w:color w:val="000000" w:themeColor="text1"/>
          <w:sz w:val="24"/>
          <w:szCs w:val="24"/>
        </w:rPr>
        <w:fldChar w:fldCharType="begin"/>
      </w:r>
      <w:r w:rsidR="00CA5573" w:rsidRPr="00FC382F">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C382F">
        <w:rPr>
          <w:color w:val="000000" w:themeColor="text1"/>
          <w:sz w:val="24"/>
          <w:szCs w:val="24"/>
        </w:rPr>
        <w:fldChar w:fldCharType="separate"/>
      </w:r>
      <w:r w:rsidR="001B1F06" w:rsidRPr="00FC382F">
        <w:rPr>
          <w:rFonts w:eastAsia="Times New Roman"/>
          <w:color w:val="000000" w:themeColor="text1"/>
          <w:sz w:val="24"/>
          <w:vertAlign w:val="superscript"/>
        </w:rPr>
        <w:t>11</w:t>
      </w:r>
      <w:r w:rsidR="00210420" w:rsidRPr="00FC382F">
        <w:rPr>
          <w:color w:val="000000" w:themeColor="text1"/>
          <w:sz w:val="24"/>
          <w:szCs w:val="24"/>
        </w:rPr>
        <w:fldChar w:fldCharType="end"/>
      </w:r>
      <w:r w:rsidR="00210420" w:rsidRPr="00FC382F">
        <w:rPr>
          <w:color w:val="000000" w:themeColor="text1"/>
          <w:sz w:val="24"/>
          <w:szCs w:val="24"/>
        </w:rPr>
        <w:t xml:space="preserve">  </w:t>
      </w:r>
      <w:r w:rsidRPr="00FC382F">
        <w:rPr>
          <w:color w:val="000000" w:themeColor="text1"/>
          <w:sz w:val="24"/>
          <w:szCs w:val="24"/>
        </w:rPr>
        <w:t xml:space="preserve">Our calculation of the contribution of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p>
    <w:p w14:paraId="4B4D5719" w14:textId="253E54F3"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lastRenderedPageBreak/>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597040">
        <w:rPr>
          <w:color w:val="000000" w:themeColor="text1"/>
          <w:sz w:val="24"/>
          <w:szCs w:val="24"/>
          <w:highlight w:val="yellow"/>
        </w:rPr>
        <w:t>this period</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711340CE" w14:textId="18B79EF2"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our life table methods and the resulting estimates of life expectancy assume that women experience a set of fatality 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w:t>
      </w:r>
      <w:r w:rsidR="005564FC">
        <w:rPr>
          <w:rFonts w:eastAsia="Times New Roman"/>
          <w:color w:val="000000" w:themeColor="text1"/>
          <w:sz w:val="24"/>
          <w:szCs w:val="24"/>
          <w:shd w:val="clear" w:color="auto" w:fill="FFFF00"/>
        </w:rPr>
        <w:t xml:space="preserve">only </w:t>
      </w:r>
      <w:r w:rsidR="00663568" w:rsidRPr="00597040">
        <w:rPr>
          <w:rFonts w:eastAsia="Times New Roman"/>
          <w:color w:val="000000" w:themeColor="text1"/>
          <w:sz w:val="24"/>
          <w:szCs w:val="24"/>
          <w:shd w:val="clear" w:color="auto" w:fill="FFFF00"/>
        </w:rPr>
        <w:t>be computed after all individuals have died.  Empirically, case fatality rates for cohort life expectancy were at most 20% smaller than the case fatality rates for period life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  </w:t>
      </w:r>
      <w:r w:rsidRPr="00597040">
        <w:rPr>
          <w:color w:val="000000" w:themeColor="text1"/>
          <w:sz w:val="24"/>
          <w:szCs w:val="24"/>
        </w:rPr>
        <w:t xml:space="preserve">Second, we required that breast cancer death must have occurred </w:t>
      </w:r>
      <w:r w:rsidRPr="00597040">
        <w:rPr>
          <w:color w:val="000000" w:themeColor="text1"/>
          <w:sz w:val="24"/>
          <w:szCs w:val="24"/>
        </w:rPr>
        <w:lastRenderedPageBreak/>
        <w:t>within 10 years of diagnosis when calculating case fatality rates to partially mitigate</w:t>
      </w:r>
      <w:r w:rsidR="00967A63" w:rsidRPr="00597040">
        <w:rPr>
          <w:color w:val="000000" w:themeColor="text1"/>
          <w:sz w:val="24"/>
          <w:szCs w:val="24"/>
        </w:rPr>
        <w:t xml:space="preserve"> </w:t>
      </w:r>
      <w:r w:rsidR="00D9726A" w:rsidRPr="00597040">
        <w:rPr>
          <w:color w:val="000000" w:themeColor="text1"/>
          <w:sz w:val="24"/>
          <w:szCs w:val="24"/>
          <w:highlight w:val="yellow"/>
        </w:rPr>
        <w:t>lead time bias</w:t>
      </w:r>
      <w:r w:rsidRPr="00597040">
        <w:rPr>
          <w:color w:val="000000" w:themeColor="text1"/>
          <w:sz w:val="24"/>
          <w:szCs w:val="24"/>
        </w:rPr>
        <w:t>.  We vary the time interval between 8 years and 12 years and reach identical substantive conclusions (</w:t>
      </w:r>
      <w:proofErr w:type="spellStart"/>
      <w:r w:rsidR="00935A18" w:rsidRPr="00597040">
        <w:rPr>
          <w:color w:val="000000" w:themeColor="text1"/>
          <w:sz w:val="24"/>
          <w:szCs w:val="24"/>
        </w:rPr>
        <w:t>e</w:t>
      </w:r>
      <w:r w:rsidRPr="00597040">
        <w:rPr>
          <w:color w:val="000000" w:themeColor="text1"/>
          <w:sz w:val="24"/>
          <w:szCs w:val="24"/>
        </w:rPr>
        <w:t>Appendix</w:t>
      </w:r>
      <w:proofErr w:type="spellEnd"/>
      <w:r w:rsidRPr="00597040">
        <w:rPr>
          <w:color w:val="000000" w:themeColor="text1"/>
          <w:sz w:val="24"/>
          <w:szCs w:val="24"/>
        </w:rPr>
        <w:t xml:space="preserve"> I).  Third,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 xml:space="preserve">Fourth, we cannot quantify the contribution of specific factors that produced the observed effectiveness of detection (e.g., more widespread screening among </w:t>
      </w:r>
      <w:r w:rsidRPr="00597040">
        <w:rPr>
          <w:i/>
          <w:color w:val="000000" w:themeColor="text1"/>
          <w:sz w:val="24"/>
          <w:szCs w:val="24"/>
        </w:rPr>
        <w:t>BRCA</w:t>
      </w:r>
      <w:r w:rsidRPr="00597040">
        <w:rPr>
          <w:color w:val="000000" w:themeColor="text1"/>
          <w:sz w:val="24"/>
          <w:szCs w:val="24"/>
        </w:rPr>
        <w:t xml:space="preserve"> mutation carriers, improved standards in the interpretation of mammograms, and improvements in clinical breast examination)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commentRangeStart w:id="3"/>
      <w:r w:rsidR="00D9726A" w:rsidRPr="009D3F41">
        <w:rPr>
          <w:rFonts w:eastAsia="Times New Roman"/>
          <w:strike/>
          <w:color w:val="000000" w:themeColor="text1"/>
          <w:sz w:val="24"/>
          <w:szCs w:val="24"/>
          <w:highlight w:val="yellow"/>
        </w:rPr>
        <w:t>Fifth, we focus on the broadest time period possible, 1975-2002, which begins with the start of the SEER 9 registries and ends 10 years before the final year of data registry data (2012) to allow for the 10-year window to calculate incidence-based case fatality rates.</w:t>
      </w:r>
      <w:r w:rsidR="00D9726A" w:rsidRPr="00597040">
        <w:rPr>
          <w:rFonts w:eastAsia="Times New Roman"/>
          <w:color w:val="000000" w:themeColor="text1"/>
          <w:sz w:val="24"/>
          <w:szCs w:val="24"/>
          <w:highlight w:val="yellow"/>
        </w:rPr>
        <w:t xml:space="preserve"> </w:t>
      </w:r>
      <w:commentRangeEnd w:id="3"/>
      <w:r w:rsidR="005564FC">
        <w:rPr>
          <w:rStyle w:val="CommentReference"/>
        </w:rPr>
        <w:commentReference w:id="3"/>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0AAA202A" w14:textId="605291B5"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w:t>
      </w:r>
      <w:r w:rsidRPr="00597040">
        <w:rPr>
          <w:color w:val="000000" w:themeColor="text1"/>
          <w:sz w:val="24"/>
          <w:szCs w:val="24"/>
        </w:rPr>
        <w:lastRenderedPageBreak/>
        <w:t xml:space="preserve">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Earlier detection contributed to more than one-quarter of the observed gain in life expectancy</w:t>
      </w:r>
      <w:r w:rsidR="00D9726A" w:rsidRPr="00597040">
        <w:rPr>
          <w:color w:val="000000" w:themeColor="text1"/>
          <w:sz w:val="24"/>
          <w:szCs w:val="24"/>
        </w:rPr>
        <w:t xml:space="preserve"> </w:t>
      </w:r>
      <w:r w:rsidR="00D9726A" w:rsidRPr="00597040">
        <w:rPr>
          <w:color w:val="000000" w:themeColor="text1"/>
          <w:sz w:val="24"/>
          <w:szCs w:val="24"/>
          <w:highlight w:val="yellow"/>
        </w:rPr>
        <w:t>(27%)</w:t>
      </w:r>
      <w:r w:rsidRPr="00597040">
        <w:rPr>
          <w:color w:val="000000" w:themeColor="text1"/>
          <w:sz w:val="24"/>
          <w:szCs w:val="24"/>
        </w:rPr>
        <w:t xml:space="preserve">;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contributed substantially more</w:t>
      </w:r>
      <w:r w:rsidR="00D9726A" w:rsidRPr="00597040">
        <w:rPr>
          <w:color w:val="000000" w:themeColor="text1"/>
          <w:sz w:val="24"/>
          <w:szCs w:val="24"/>
        </w:rPr>
        <w:t xml:space="preserve"> </w:t>
      </w:r>
      <w:r w:rsidR="00D9726A" w:rsidRPr="00597040">
        <w:rPr>
          <w:color w:val="000000" w:themeColor="text1"/>
          <w:sz w:val="24"/>
          <w:szCs w:val="24"/>
          <w:highlight w:val="yellow"/>
        </w:rPr>
        <w:t>(62%)</w:t>
      </w:r>
      <w:r w:rsidR="00E80BA5" w:rsidRPr="00597040">
        <w:rPr>
          <w:color w:val="000000" w:themeColor="text1"/>
          <w:sz w:val="24"/>
          <w:szCs w:val="24"/>
          <w:highlight w:val="yellow"/>
        </w:rPr>
        <w:t>, and advances in treatment of other disease contributed the least</w:t>
      </w:r>
      <w:r w:rsidR="00D9726A" w:rsidRPr="00597040">
        <w:rPr>
          <w:color w:val="000000" w:themeColor="text1"/>
          <w:sz w:val="24"/>
          <w:szCs w:val="24"/>
        </w:rPr>
        <w:t xml:space="preserve"> </w:t>
      </w:r>
      <w:r w:rsidR="00D9726A" w:rsidRPr="00597040">
        <w:rPr>
          <w:color w:val="000000" w:themeColor="text1"/>
          <w:sz w:val="24"/>
          <w:szCs w:val="24"/>
          <w:highlight w:val="yellow"/>
        </w:rPr>
        <w:t>(11%)</w:t>
      </w:r>
      <w:r w:rsidRPr="00597040">
        <w:rPr>
          <w:color w:val="000000" w:themeColor="text1"/>
          <w:sz w:val="24"/>
          <w:szCs w:val="24"/>
        </w:rPr>
        <w:t xml:space="preserve">.  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p>
    <w:p w14:paraId="3BA0B28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bookmarkEnd w:id="0"/>
    <w:p w14:paraId="1EED41D4"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0F032D9F" w14:textId="77777777" w:rsidR="008D20E9" w:rsidRPr="00597040" w:rsidRDefault="008D20E9" w:rsidP="00BB4E57">
      <w:pPr>
        <w:pStyle w:val="Normal1"/>
        <w:spacing w:line="240" w:lineRule="auto"/>
        <w:rPr>
          <w:color w:val="000000" w:themeColor="text1"/>
          <w:sz w:val="24"/>
          <w:szCs w:val="24"/>
        </w:rPr>
      </w:pPr>
    </w:p>
    <w:p w14:paraId="07F9EACE" w14:textId="21A726D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proofErr w:type="spellStart"/>
      <w:r w:rsidRPr="00597040">
        <w:rPr>
          <w:bCs/>
          <w:color w:val="000000" w:themeColor="text1"/>
          <w:sz w:val="24"/>
          <w:szCs w:val="24"/>
        </w:rPr>
        <w:t>Beltrán</w:t>
      </w:r>
      <w:proofErr w:type="spellEnd"/>
      <w:r w:rsidRPr="00597040">
        <w:rPr>
          <w:bCs/>
          <w:color w:val="000000" w:themeColor="text1"/>
          <w:sz w:val="24"/>
          <w:szCs w:val="24"/>
        </w:rPr>
        <w:t xml:space="preserve">-Sánchez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19B1A39A" w14:textId="77777777" w:rsidR="008D20E9" w:rsidRPr="00597040" w:rsidRDefault="008D20E9" w:rsidP="00BB4E57">
      <w:pPr>
        <w:pStyle w:val="Normal1"/>
        <w:spacing w:line="240" w:lineRule="auto"/>
        <w:rPr>
          <w:color w:val="000000" w:themeColor="text1"/>
          <w:sz w:val="24"/>
          <w:szCs w:val="24"/>
        </w:rPr>
      </w:pPr>
    </w:p>
    <w:p w14:paraId="4EDDF85A"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348D7162" w14:textId="77777777" w:rsidR="008D20E9" w:rsidRPr="00597040" w:rsidRDefault="008D20E9" w:rsidP="00BB4E57">
      <w:pPr>
        <w:pStyle w:val="Normal1"/>
        <w:spacing w:line="240" w:lineRule="auto"/>
        <w:rPr>
          <w:color w:val="000000" w:themeColor="text1"/>
          <w:sz w:val="24"/>
          <w:szCs w:val="24"/>
        </w:rPr>
      </w:pPr>
    </w:p>
    <w:p w14:paraId="31438A87" w14:textId="77777777" w:rsidR="00BB4E57" w:rsidRPr="00597040" w:rsidRDefault="008D20E9" w:rsidP="00BB4E57">
      <w:pPr>
        <w:pStyle w:val="Normal1"/>
        <w:spacing w:line="240" w:lineRule="auto"/>
        <w:rPr>
          <w:color w:val="000000" w:themeColor="text1"/>
          <w:sz w:val="24"/>
          <w:szCs w:val="24"/>
        </w:rPr>
      </w:pPr>
      <w:proofErr w:type="spellStart"/>
      <w:r w:rsidRPr="00597040">
        <w:rPr>
          <w:b/>
          <w:color w:val="000000" w:themeColor="text1"/>
          <w:sz w:val="24"/>
          <w:szCs w:val="24"/>
        </w:rPr>
        <w:t>Contributorship</w:t>
      </w:r>
      <w:proofErr w:type="spellEnd"/>
      <w:r w:rsidRPr="00597040">
        <w:rPr>
          <w:b/>
          <w:color w:val="000000" w:themeColor="text1"/>
          <w:sz w:val="24"/>
          <w:szCs w:val="24"/>
        </w:rPr>
        <w:t xml:space="preserve"> Statement:  </w:t>
      </w:r>
      <w:r w:rsidRPr="00597040">
        <w:rPr>
          <w:color w:val="000000" w:themeColor="text1"/>
          <w:sz w:val="24"/>
          <w:szCs w:val="24"/>
        </w:rPr>
        <w:t xml:space="preserve">S. Soneji and H.  </w:t>
      </w:r>
      <w:proofErr w:type="spellStart"/>
      <w:r w:rsidRPr="00597040">
        <w:rPr>
          <w:bCs/>
          <w:color w:val="000000" w:themeColor="text1"/>
          <w:sz w:val="24"/>
          <w:szCs w:val="24"/>
        </w:rPr>
        <w:t>Beltrán</w:t>
      </w:r>
      <w:proofErr w:type="spellEnd"/>
      <w:r w:rsidRPr="00597040">
        <w:rPr>
          <w:bCs/>
          <w:color w:val="000000" w:themeColor="text1"/>
          <w:sz w:val="24"/>
          <w:szCs w:val="24"/>
        </w:rPr>
        <w:t xml:space="preserve">-Sánchez </w:t>
      </w:r>
      <w:r w:rsidRPr="00597040">
        <w:rPr>
          <w:color w:val="000000" w:themeColor="text1"/>
          <w:sz w:val="24"/>
          <w:szCs w:val="24"/>
        </w:rPr>
        <w:t xml:space="preserve">were involved in study design, data collection, statistical analysis, and preparation of the article.  </w:t>
      </w:r>
    </w:p>
    <w:p w14:paraId="0726334A" w14:textId="77777777" w:rsidR="00BB4E57" w:rsidRPr="00597040" w:rsidRDefault="00BB4E57">
      <w:pPr>
        <w:rPr>
          <w:color w:val="000000" w:themeColor="text1"/>
          <w:sz w:val="24"/>
          <w:szCs w:val="24"/>
        </w:rPr>
      </w:pPr>
      <w:r w:rsidRPr="00597040">
        <w:rPr>
          <w:color w:val="000000" w:themeColor="text1"/>
          <w:sz w:val="24"/>
          <w:szCs w:val="24"/>
        </w:rPr>
        <w:br w:type="page"/>
      </w:r>
    </w:p>
    <w:p w14:paraId="5F8A53FB"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14244722" w14:textId="7DEACC68"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 xml:space="preserve">N </w:t>
      </w:r>
      <w:proofErr w:type="spellStart"/>
      <w:r w:rsidR="00FC382F" w:rsidRPr="00597040">
        <w:rPr>
          <w:i/>
          <w:iCs/>
        </w:rPr>
        <w:t>Engl</w:t>
      </w:r>
      <w:proofErr w:type="spellEnd"/>
      <w:r w:rsidR="00FC382F" w:rsidRPr="00597040">
        <w:rPr>
          <w:i/>
          <w:iCs/>
        </w:rPr>
        <w:t xml:space="preserve"> J Med</w:t>
      </w:r>
      <w:r w:rsidR="00FC382F" w:rsidRPr="00597040">
        <w:t>. 2005;353(17):1784-1792. doi:10.1056/NEJMoa050518.</w:t>
      </w:r>
    </w:p>
    <w:p w14:paraId="4EC9AE94" w14:textId="77777777" w:rsidR="00FC382F" w:rsidRPr="00597040" w:rsidRDefault="00FC382F" w:rsidP="00597040">
      <w:pPr>
        <w:pStyle w:val="Bibliography"/>
      </w:pPr>
      <w:r w:rsidRPr="00597040">
        <w:t xml:space="preserve">2. </w:t>
      </w:r>
      <w:r w:rsidRPr="00597040">
        <w:tab/>
        <w:t xml:space="preserve">Nelson HD, Tyne K, </w:t>
      </w:r>
      <w:proofErr w:type="spellStart"/>
      <w:r w:rsidRPr="00597040">
        <w:t>Naik</w:t>
      </w:r>
      <w:proofErr w:type="spellEnd"/>
      <w:r w:rsidRPr="00597040">
        <w:t xml:space="preserve"> A, </w:t>
      </w:r>
      <w:proofErr w:type="spellStart"/>
      <w:r w:rsidRPr="00597040">
        <w:t>Bougatsos</w:t>
      </w:r>
      <w:proofErr w:type="spellEnd"/>
      <w:r w:rsidRPr="00597040">
        <w:t xml:space="preserve"> C, Chan BK, Humphrey L. Screening for Breast Cancer: An Update for the U.S. Preventive Services Task Force. </w:t>
      </w:r>
      <w:r w:rsidRPr="00597040">
        <w:rPr>
          <w:i/>
          <w:iCs/>
        </w:rPr>
        <w:t>Ann Intern Med</w:t>
      </w:r>
      <w:r w:rsidRPr="00597040">
        <w:t>. 2009;151(10):727-737. doi:10.7326/0003-4819-151-10-200911170-00009.</w:t>
      </w:r>
    </w:p>
    <w:p w14:paraId="2A3B4BB1" w14:textId="77777777" w:rsidR="00FC382F" w:rsidRPr="00597040" w:rsidRDefault="00FC382F" w:rsidP="00597040">
      <w:pPr>
        <w:pStyle w:val="Bibliography"/>
      </w:pPr>
      <w:r w:rsidRPr="00597040">
        <w:t xml:space="preserve">3. </w:t>
      </w:r>
      <w:r w:rsidRPr="00597040">
        <w:tab/>
      </w:r>
      <w:proofErr w:type="spellStart"/>
      <w:r w:rsidRPr="00597040">
        <w:t>Kopans</w:t>
      </w:r>
      <w:proofErr w:type="spellEnd"/>
      <w:r w:rsidRPr="00597040">
        <w:t xml:space="preserve"> DB. The 2009 U.S. Preventive Services Task Force Guidelines Ignore Important Scientific Evidence and Should Be Revised or Withdrawn. </w:t>
      </w:r>
      <w:r w:rsidRPr="00597040">
        <w:rPr>
          <w:i/>
          <w:iCs/>
        </w:rPr>
        <w:t>Radiology</w:t>
      </w:r>
      <w:r w:rsidRPr="00597040">
        <w:t>. 2010;256(1):15-20. doi:10.1148/radiol.10100057.</w:t>
      </w:r>
    </w:p>
    <w:p w14:paraId="3FD39CAB" w14:textId="77777777" w:rsidR="00FC382F" w:rsidRPr="00597040" w:rsidRDefault="00FC382F" w:rsidP="00597040">
      <w:pPr>
        <w:pStyle w:val="Bibliography"/>
      </w:pPr>
      <w:r w:rsidRPr="00597040">
        <w:t xml:space="preserve">4. </w:t>
      </w:r>
      <w:r w:rsidRPr="00597040">
        <w:tab/>
      </w:r>
      <w:proofErr w:type="spellStart"/>
      <w:r w:rsidRPr="00597040">
        <w:t>Petitti</w:t>
      </w:r>
      <w:proofErr w:type="spellEnd"/>
      <w:r w:rsidRPr="00597040">
        <w:t xml:space="preserve"> DB, </w:t>
      </w:r>
      <w:proofErr w:type="spellStart"/>
      <w:r w:rsidRPr="00597040">
        <w:t>Calonge</w:t>
      </w:r>
      <w:proofErr w:type="spellEnd"/>
      <w:r w:rsidRPr="00597040">
        <w:t xml:space="preserve"> N, </w:t>
      </w:r>
      <w:proofErr w:type="spellStart"/>
      <w:r w:rsidRPr="00597040">
        <w:t>LeFevre</w:t>
      </w:r>
      <w:proofErr w:type="spellEnd"/>
      <w:r w:rsidRPr="00597040">
        <w:t xml:space="preserve"> ML, </w:t>
      </w:r>
      <w:proofErr w:type="spellStart"/>
      <w:r w:rsidRPr="00597040">
        <w:t>Melnyk</w:t>
      </w:r>
      <w:proofErr w:type="spellEnd"/>
      <w:r w:rsidRPr="00597040">
        <w:t xml:space="preserve"> BM, Wilt TJ, Schwartz JS. Breast Cancer Screening: From Science to Recommendation. </w:t>
      </w:r>
      <w:r w:rsidRPr="00597040">
        <w:rPr>
          <w:i/>
          <w:iCs/>
        </w:rPr>
        <w:t>Radiology</w:t>
      </w:r>
      <w:r w:rsidRPr="00597040">
        <w:t>. 2010;256(1):8-14. doi:10.1148/radiol.10100559.</w:t>
      </w:r>
    </w:p>
    <w:p w14:paraId="342E1E05" w14:textId="77777777" w:rsidR="00FC382F" w:rsidRPr="00597040" w:rsidRDefault="00FC382F" w:rsidP="00597040">
      <w:pPr>
        <w:pStyle w:val="Bibliography"/>
      </w:pPr>
      <w:r w:rsidRPr="00597040">
        <w:t xml:space="preserve">5. </w:t>
      </w:r>
      <w:r w:rsidRPr="00597040">
        <w:tab/>
      </w:r>
      <w:proofErr w:type="spellStart"/>
      <w:r w:rsidRPr="00597040">
        <w:t>Gotzsche</w:t>
      </w:r>
      <w:proofErr w:type="spellEnd"/>
      <w:r w:rsidRPr="00597040">
        <w:t xml:space="preserve"> PC M. D., Heath I, </w:t>
      </w:r>
      <w:proofErr w:type="spellStart"/>
      <w:r w:rsidRPr="00597040">
        <w:t>Visco</w:t>
      </w:r>
      <w:proofErr w:type="spellEnd"/>
      <w:r w:rsidRPr="00597040">
        <w:t xml:space="preserve"> F. </w:t>
      </w:r>
      <w:r w:rsidRPr="00597040">
        <w:rPr>
          <w:i/>
          <w:iCs/>
        </w:rPr>
        <w:t>Mammography Screening: Truth, Lies and Controversy</w:t>
      </w:r>
      <w:r w:rsidRPr="00597040">
        <w:t>. 1 edition. London ; New York: Radcliffe Medical PR; 2012.</w:t>
      </w:r>
    </w:p>
    <w:p w14:paraId="68426DBF"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5779209C" w14:textId="77777777" w:rsidR="00FC382F" w:rsidRPr="00597040" w:rsidRDefault="00FC382F" w:rsidP="00597040">
      <w:pPr>
        <w:pStyle w:val="Bibliography"/>
      </w:pPr>
      <w:r w:rsidRPr="00597040">
        <w:t xml:space="preserve">7. </w:t>
      </w:r>
      <w:r w:rsidRPr="00597040">
        <w:tab/>
        <w:t xml:space="preserve">Miller AB, Wall C, Baines CJ, Sun P, To T, </w:t>
      </w:r>
      <w:proofErr w:type="spellStart"/>
      <w:r w:rsidRPr="00597040">
        <w:t>Narod</w:t>
      </w:r>
      <w:proofErr w:type="spellEnd"/>
      <w:r w:rsidRPr="00597040">
        <w:t xml:space="preserve"> SA. Twenty five year follow-up for breast cancer incidence and mortality of the Canadian National Breast Screening Study: </w:t>
      </w:r>
      <w:proofErr w:type="spellStart"/>
      <w:r w:rsidRPr="00597040">
        <w:t>randomised</w:t>
      </w:r>
      <w:proofErr w:type="spellEnd"/>
      <w:r w:rsidRPr="00597040">
        <w:t xml:space="preserve"> screening trial. </w:t>
      </w:r>
      <w:r w:rsidRPr="00597040">
        <w:rPr>
          <w:i/>
          <w:iCs/>
        </w:rPr>
        <w:t>BMJ</w:t>
      </w:r>
      <w:r w:rsidRPr="00597040">
        <w:t>. 2014;348:g366. doi:10.1136/bmj.g366.</w:t>
      </w:r>
    </w:p>
    <w:p w14:paraId="5CE4F3E9" w14:textId="77777777" w:rsidR="00FC382F" w:rsidRPr="00597040" w:rsidRDefault="00FC382F" w:rsidP="00597040">
      <w:pPr>
        <w:pStyle w:val="Bibliography"/>
      </w:pPr>
      <w:r w:rsidRPr="00597040">
        <w:t xml:space="preserve">8. </w:t>
      </w:r>
      <w:r w:rsidRPr="00597040">
        <w:tab/>
        <w:t xml:space="preserve">Harding C, </w:t>
      </w:r>
      <w:proofErr w:type="spellStart"/>
      <w:r w:rsidRPr="00597040">
        <w:t>Pompei</w:t>
      </w:r>
      <w:proofErr w:type="spellEnd"/>
      <w:r w:rsidRPr="00597040">
        <w:t xml:space="preserve"> F, </w:t>
      </w:r>
      <w:proofErr w:type="spellStart"/>
      <w:r w:rsidRPr="00597040">
        <w:t>Burmistrov</w:t>
      </w:r>
      <w:proofErr w:type="spellEnd"/>
      <w:r w:rsidRPr="00597040">
        <w:t xml:space="preserve"> D, Welch H, </w:t>
      </w:r>
      <w:proofErr w:type="spellStart"/>
      <w:r w:rsidRPr="00597040">
        <w:t>Abebe</w:t>
      </w:r>
      <w:proofErr w:type="spellEnd"/>
      <w:r w:rsidRPr="00597040">
        <w:t xml:space="preserve"> R, Wilson R. Breast cancer screening, incidence, and mortality across US counties. </w:t>
      </w:r>
      <w:r w:rsidRPr="00597040">
        <w:rPr>
          <w:i/>
          <w:iCs/>
        </w:rPr>
        <w:t>JAMA Intern Med</w:t>
      </w:r>
      <w:r w:rsidRPr="00597040">
        <w:t>. 2015;175(9):1483-1489. doi:10.1001/jamainternmed.2015.3043.</w:t>
      </w:r>
    </w:p>
    <w:p w14:paraId="566E196B" w14:textId="77777777" w:rsidR="00FC382F" w:rsidRPr="00597040" w:rsidRDefault="00FC382F" w:rsidP="00597040">
      <w:pPr>
        <w:pStyle w:val="Bibliography"/>
      </w:pPr>
      <w:r w:rsidRPr="00597040">
        <w:t xml:space="preserve">9. </w:t>
      </w:r>
      <w:r w:rsidRPr="00597040">
        <w:tab/>
        <w:t xml:space="preserve">Myers ER, Moorman P, </w:t>
      </w:r>
      <w:proofErr w:type="spellStart"/>
      <w:r w:rsidRPr="00597040">
        <w:t>Gierisch</w:t>
      </w:r>
      <w:proofErr w:type="spellEnd"/>
      <w:r w:rsidRPr="00597040">
        <w:t xml:space="preserve"> JM, et al. Benefits and harms of breast cancer screening: A systematic review. </w:t>
      </w:r>
      <w:r w:rsidRPr="00597040">
        <w:rPr>
          <w:i/>
          <w:iCs/>
        </w:rPr>
        <w:t>JAMA</w:t>
      </w:r>
      <w:r w:rsidRPr="00597040">
        <w:t>. 2015;314(15):1615-1634. doi:10.1001/jama.2015.13183.</w:t>
      </w:r>
    </w:p>
    <w:p w14:paraId="58D20DAA" w14:textId="77777777" w:rsidR="00FC382F" w:rsidRPr="00597040" w:rsidRDefault="00FC382F" w:rsidP="00597040">
      <w:pPr>
        <w:pStyle w:val="Bibliography"/>
      </w:pPr>
      <w:r w:rsidRPr="00597040">
        <w:t xml:space="preserve">10. </w:t>
      </w:r>
      <w:r w:rsidRPr="00597040">
        <w:tab/>
        <w:t xml:space="preserve">Myers ER, Moorman P, </w:t>
      </w:r>
      <w:proofErr w:type="spellStart"/>
      <w:r w:rsidRPr="00597040">
        <w:t>Gierisch</w:t>
      </w:r>
      <w:proofErr w:type="spellEnd"/>
      <w:r w:rsidRPr="00597040">
        <w:t xml:space="preserve"> JM, et al. Benefits and harms of breast cancer screening: A systematic review. </w:t>
      </w:r>
      <w:r w:rsidRPr="00597040">
        <w:rPr>
          <w:i/>
          <w:iCs/>
        </w:rPr>
        <w:t>JAMA</w:t>
      </w:r>
      <w:r w:rsidRPr="00597040">
        <w:t>. 2015;314(15):1615-1634. doi:10.1001/jama.2015.13183.</w:t>
      </w:r>
    </w:p>
    <w:p w14:paraId="0D630CE6" w14:textId="77777777" w:rsidR="00FC382F" w:rsidRPr="00597040" w:rsidRDefault="00FC382F" w:rsidP="00597040">
      <w:pPr>
        <w:pStyle w:val="Bibliography"/>
      </w:pPr>
      <w:r w:rsidRPr="00597040">
        <w:t xml:space="preserve">11. </w:t>
      </w:r>
      <w:r w:rsidRPr="00597040">
        <w:tab/>
        <w:t xml:space="preserve">Sun E, Jena AB, </w:t>
      </w:r>
      <w:proofErr w:type="spellStart"/>
      <w:r w:rsidRPr="00597040">
        <w:t>Lakdawalla</w:t>
      </w:r>
      <w:proofErr w:type="spellEnd"/>
      <w:r w:rsidRPr="00597040">
        <w:t xml:space="preserve"> D, Reyes C, </w:t>
      </w:r>
      <w:proofErr w:type="spellStart"/>
      <w:r w:rsidRPr="00597040">
        <w:t>Philipson</w:t>
      </w:r>
      <w:proofErr w:type="spellEnd"/>
      <w:r w:rsidRPr="00597040">
        <w:t xml:space="preserve"> TJ, Goldman D. The Contributions of Improved Therapy and Earlier Detection to Cancer Survival Gains, 1988-2000. </w:t>
      </w:r>
      <w:r w:rsidRPr="00597040">
        <w:rPr>
          <w:i/>
          <w:iCs/>
        </w:rPr>
        <w:t>Forum Health Econ Policy</w:t>
      </w:r>
      <w:r w:rsidRPr="00597040">
        <w:t>. 2010;13(2).</w:t>
      </w:r>
    </w:p>
    <w:p w14:paraId="2BF29ABD"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 xml:space="preserve">J </w:t>
      </w:r>
      <w:proofErr w:type="spellStart"/>
      <w:r w:rsidRPr="00597040">
        <w:rPr>
          <w:i/>
          <w:iCs/>
        </w:rPr>
        <w:t>Clin</w:t>
      </w:r>
      <w:proofErr w:type="spellEnd"/>
      <w:r w:rsidRPr="00597040">
        <w:rPr>
          <w:i/>
          <w:iCs/>
        </w:rPr>
        <w:t xml:space="preserve"> </w:t>
      </w:r>
      <w:proofErr w:type="spellStart"/>
      <w:r w:rsidRPr="00597040">
        <w:rPr>
          <w:i/>
          <w:iCs/>
        </w:rPr>
        <w:t>Oncol</w:t>
      </w:r>
      <w:proofErr w:type="spellEnd"/>
      <w:r w:rsidRPr="00597040">
        <w:t>. July 2015:JCO.2014.59.9191. doi:10.1200/JCO.2014.59.9191.</w:t>
      </w:r>
    </w:p>
    <w:p w14:paraId="15270D91" w14:textId="77777777" w:rsidR="00FC382F" w:rsidRPr="00597040" w:rsidRDefault="00FC382F" w:rsidP="00597040">
      <w:pPr>
        <w:pStyle w:val="Bibliography"/>
      </w:pPr>
      <w:r w:rsidRPr="00597040">
        <w:t xml:space="preserve">13. </w:t>
      </w:r>
      <w:r w:rsidRPr="00597040">
        <w:tab/>
      </w:r>
      <w:proofErr w:type="spellStart"/>
      <w:r w:rsidRPr="00597040">
        <w:t>Helvie</w:t>
      </w:r>
      <w:proofErr w:type="spellEnd"/>
      <w:r w:rsidRPr="00597040">
        <w:t xml:space="preserve"> MA. Digital Mammography Imaging: Breast </w:t>
      </w:r>
      <w:proofErr w:type="spellStart"/>
      <w:r w:rsidRPr="00597040">
        <w:t>Tomosynthesis</w:t>
      </w:r>
      <w:proofErr w:type="spellEnd"/>
      <w:r w:rsidRPr="00597040">
        <w:t xml:space="preserve"> and Advanced Applications. </w:t>
      </w:r>
      <w:proofErr w:type="spellStart"/>
      <w:r w:rsidRPr="00597040">
        <w:rPr>
          <w:i/>
          <w:iCs/>
        </w:rPr>
        <w:t>Radiol</w:t>
      </w:r>
      <w:proofErr w:type="spellEnd"/>
      <w:r w:rsidRPr="00597040">
        <w:rPr>
          <w:i/>
          <w:iCs/>
        </w:rPr>
        <w:t xml:space="preserve"> </w:t>
      </w:r>
      <w:proofErr w:type="spellStart"/>
      <w:r w:rsidRPr="00597040">
        <w:rPr>
          <w:i/>
          <w:iCs/>
        </w:rPr>
        <w:t>Clin</w:t>
      </w:r>
      <w:proofErr w:type="spellEnd"/>
      <w:r w:rsidRPr="00597040">
        <w:rPr>
          <w:i/>
          <w:iCs/>
        </w:rPr>
        <w:t xml:space="preserve"> North Am</w:t>
      </w:r>
      <w:r w:rsidRPr="00597040">
        <w:t>. 2010;48(5):917-929. doi:10.1016/j.rcl.2010.06.009.</w:t>
      </w:r>
    </w:p>
    <w:p w14:paraId="16404367"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 xml:space="preserve">J </w:t>
      </w:r>
      <w:proofErr w:type="spellStart"/>
      <w:r w:rsidRPr="00597040">
        <w:rPr>
          <w:i/>
          <w:iCs/>
        </w:rPr>
        <w:t>Natl</w:t>
      </w:r>
      <w:proofErr w:type="spellEnd"/>
      <w:r w:rsidRPr="00597040">
        <w:rPr>
          <w:i/>
          <w:iCs/>
        </w:rPr>
        <w:t xml:space="preserve"> Cancer </w:t>
      </w:r>
      <w:proofErr w:type="spellStart"/>
      <w:r w:rsidRPr="00597040">
        <w:rPr>
          <w:i/>
          <w:iCs/>
        </w:rPr>
        <w:t>Inst</w:t>
      </w:r>
      <w:proofErr w:type="spellEnd"/>
      <w:r w:rsidRPr="00597040">
        <w:rPr>
          <w:i/>
          <w:iCs/>
        </w:rPr>
        <w:t xml:space="preserve"> </w:t>
      </w:r>
      <w:proofErr w:type="spellStart"/>
      <w:r w:rsidRPr="00597040">
        <w:rPr>
          <w:i/>
          <w:iCs/>
        </w:rPr>
        <w:t>Monogr</w:t>
      </w:r>
      <w:proofErr w:type="spellEnd"/>
      <w:r w:rsidRPr="00597040">
        <w:t>. 1992;(11):1-5.</w:t>
      </w:r>
    </w:p>
    <w:p w14:paraId="3A668416" w14:textId="77777777" w:rsidR="00FC382F" w:rsidRPr="00597040" w:rsidRDefault="00FC382F" w:rsidP="00597040">
      <w:pPr>
        <w:pStyle w:val="Bibliography"/>
      </w:pPr>
      <w:r w:rsidRPr="00597040">
        <w:lastRenderedPageBreak/>
        <w:t xml:space="preserve">15. </w:t>
      </w:r>
      <w:r w:rsidRPr="00597040">
        <w:tab/>
        <w:t xml:space="preserve">Fisher B, </w:t>
      </w:r>
      <w:proofErr w:type="spellStart"/>
      <w:r w:rsidRPr="00597040">
        <w:t>Costantino</w:t>
      </w:r>
      <w:proofErr w:type="spellEnd"/>
      <w:r w:rsidRPr="00597040">
        <w:t xml:space="preserve"> JP, </w:t>
      </w:r>
      <w:proofErr w:type="spellStart"/>
      <w:r w:rsidRPr="00597040">
        <w:t>Wickerham</w:t>
      </w:r>
      <w:proofErr w:type="spellEnd"/>
      <w:r w:rsidRPr="00597040">
        <w:t xml:space="preserve"> DL, et al. </w:t>
      </w:r>
      <w:proofErr w:type="spellStart"/>
      <w:r w:rsidRPr="00597040">
        <w:t>Tamoxifen</w:t>
      </w:r>
      <w:proofErr w:type="spellEnd"/>
      <w:r w:rsidRPr="00597040">
        <w:t xml:space="preserve"> for Prevention of Breast Cancer: Report of the National Surgical Adjuvant Breast and Bowel Project P-1 Study. </w:t>
      </w:r>
      <w:r w:rsidRPr="00597040">
        <w:rPr>
          <w:i/>
          <w:iCs/>
        </w:rPr>
        <w:t xml:space="preserve">J </w:t>
      </w:r>
      <w:proofErr w:type="spellStart"/>
      <w:r w:rsidRPr="00597040">
        <w:rPr>
          <w:i/>
          <w:iCs/>
        </w:rPr>
        <w:t>Natl</w:t>
      </w:r>
      <w:proofErr w:type="spellEnd"/>
      <w:r w:rsidRPr="00597040">
        <w:rPr>
          <w:i/>
          <w:iCs/>
        </w:rPr>
        <w:t xml:space="preserve"> Cancer Inst</w:t>
      </w:r>
      <w:r w:rsidRPr="00597040">
        <w:t>. 1998;90(18):1371-1388. doi:10.1093/</w:t>
      </w:r>
      <w:proofErr w:type="spellStart"/>
      <w:r w:rsidRPr="00597040">
        <w:t>jnci</w:t>
      </w:r>
      <w:proofErr w:type="spellEnd"/>
      <w:r w:rsidRPr="00597040">
        <w:t>/90.18.1371.</w:t>
      </w:r>
    </w:p>
    <w:p w14:paraId="09E60647" w14:textId="77777777" w:rsidR="00FC382F" w:rsidRPr="00597040" w:rsidRDefault="00FC382F" w:rsidP="00597040">
      <w:pPr>
        <w:pStyle w:val="Bibliography"/>
      </w:pPr>
      <w:r w:rsidRPr="00597040">
        <w:t xml:space="preserve">16. </w:t>
      </w:r>
      <w:r w:rsidRPr="00597040">
        <w:tab/>
        <w:t xml:space="preserve">Chu KC, Miller BA, </w:t>
      </w:r>
      <w:proofErr w:type="spellStart"/>
      <w:r w:rsidRPr="00597040">
        <w:t>Feuer</w:t>
      </w:r>
      <w:proofErr w:type="spellEnd"/>
      <w:r w:rsidRPr="00597040">
        <w:t xml:space="preserve"> EJ, </w:t>
      </w:r>
      <w:proofErr w:type="spellStart"/>
      <w:r w:rsidRPr="00597040">
        <w:t>Hankey</w:t>
      </w:r>
      <w:proofErr w:type="spellEnd"/>
      <w:r w:rsidRPr="00597040">
        <w:t xml:space="preserve"> BF. A method for partitioning cancer mortality trends by factors associated with diagnosis: an application to female breast cancer. </w:t>
      </w:r>
      <w:r w:rsidRPr="00597040">
        <w:rPr>
          <w:i/>
          <w:iCs/>
        </w:rPr>
        <w:t xml:space="preserve">J </w:t>
      </w:r>
      <w:proofErr w:type="spellStart"/>
      <w:r w:rsidRPr="00597040">
        <w:rPr>
          <w:i/>
          <w:iCs/>
        </w:rPr>
        <w:t>Clin</w:t>
      </w:r>
      <w:proofErr w:type="spellEnd"/>
      <w:r w:rsidRPr="00597040">
        <w:rPr>
          <w:i/>
          <w:iCs/>
        </w:rPr>
        <w:t xml:space="preserve"> </w:t>
      </w:r>
      <w:proofErr w:type="spellStart"/>
      <w:r w:rsidRPr="00597040">
        <w:rPr>
          <w:i/>
          <w:iCs/>
        </w:rPr>
        <w:t>Epidemiol</w:t>
      </w:r>
      <w:proofErr w:type="spellEnd"/>
      <w:r w:rsidRPr="00597040">
        <w:t>. 1994;47(12):1451-1461.</w:t>
      </w:r>
    </w:p>
    <w:p w14:paraId="588B93CE" w14:textId="77777777" w:rsidR="00FC382F" w:rsidRPr="00597040" w:rsidRDefault="00FC382F" w:rsidP="00597040">
      <w:pPr>
        <w:pStyle w:val="Bibliography"/>
      </w:pPr>
      <w:r w:rsidRPr="00597040">
        <w:t xml:space="preserve">17. </w:t>
      </w:r>
      <w:r w:rsidRPr="00597040">
        <w:tab/>
        <w:t xml:space="preserve">Chu KC, </w:t>
      </w:r>
      <w:proofErr w:type="spellStart"/>
      <w:r w:rsidRPr="00597040">
        <w:t>Tarone</w:t>
      </w:r>
      <w:proofErr w:type="spellEnd"/>
      <w:r w:rsidRPr="00597040">
        <w:t xml:space="preserve"> RE, Freeman HP. Trends in prostate cancer mortality among black men and white men in the United States. </w:t>
      </w:r>
      <w:r w:rsidRPr="00597040">
        <w:rPr>
          <w:i/>
          <w:iCs/>
        </w:rPr>
        <w:t>Cancer</w:t>
      </w:r>
      <w:r w:rsidRPr="00597040">
        <w:t>. 2003;97(6):1507-1516. doi:10.1002/cncr.11212.</w:t>
      </w:r>
    </w:p>
    <w:p w14:paraId="7DB220A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359B5FD7" w14:textId="77777777" w:rsidR="00FC382F" w:rsidRPr="00597040" w:rsidRDefault="00FC382F" w:rsidP="00597040">
      <w:pPr>
        <w:pStyle w:val="Bibliography"/>
      </w:pPr>
      <w:r w:rsidRPr="00597040">
        <w:t xml:space="preserve">19. </w:t>
      </w:r>
      <w:r w:rsidRPr="00597040">
        <w:tab/>
      </w:r>
      <w:proofErr w:type="spellStart"/>
      <w:r w:rsidRPr="00597040">
        <w:t>Beltrán</w:t>
      </w:r>
      <w:proofErr w:type="spellEnd"/>
      <w:r w:rsidRPr="00597040">
        <w:t xml:space="preserve">-Sánchez H, Preston SH, </w:t>
      </w:r>
      <w:proofErr w:type="spellStart"/>
      <w:r w:rsidRPr="00597040">
        <w:t>Canudas-Romo</w:t>
      </w:r>
      <w:proofErr w:type="spellEnd"/>
      <w:r w:rsidRPr="00597040">
        <w:t xml:space="preserve"> V. An integrated approach to cause-of-death analysis: cause-deleted life tables and decompositions of life expectancy. </w:t>
      </w:r>
      <w:proofErr w:type="spellStart"/>
      <w:r w:rsidRPr="00597040">
        <w:rPr>
          <w:i/>
          <w:iCs/>
        </w:rPr>
        <w:t>Demogr</w:t>
      </w:r>
      <w:proofErr w:type="spellEnd"/>
      <w:r w:rsidRPr="00597040">
        <w:rPr>
          <w:i/>
          <w:iCs/>
        </w:rPr>
        <w:t xml:space="preserve"> Res</w:t>
      </w:r>
      <w:r w:rsidRPr="00597040">
        <w:t>. 2008;19:1323-1350. doi:10.4054/DemRes.2008.19.35.</w:t>
      </w:r>
    </w:p>
    <w:p w14:paraId="24B8855D" w14:textId="77777777" w:rsidR="00FC382F" w:rsidRPr="00597040" w:rsidRDefault="00FC382F" w:rsidP="00597040">
      <w:pPr>
        <w:pStyle w:val="Bibliography"/>
      </w:pPr>
      <w:r w:rsidRPr="00597040">
        <w:t xml:space="preserve">20. </w:t>
      </w:r>
      <w:r w:rsidRPr="00597040">
        <w:tab/>
        <w:t xml:space="preserve">Marcus PM, </w:t>
      </w:r>
      <w:proofErr w:type="spellStart"/>
      <w:r w:rsidRPr="00597040">
        <w:t>Prorok</w:t>
      </w:r>
      <w:proofErr w:type="spellEnd"/>
      <w:r w:rsidRPr="00597040">
        <w:t xml:space="preserve"> PC, Miller AB, </w:t>
      </w:r>
      <w:proofErr w:type="spellStart"/>
      <w:r w:rsidRPr="00597040">
        <w:t>DeVoto</w:t>
      </w:r>
      <w:proofErr w:type="spellEnd"/>
      <w:r w:rsidRPr="00597040">
        <w:t xml:space="preserve"> EJ, Kramer BS. Conceptualizing Overdiagnosis in Cancer Screening. </w:t>
      </w:r>
      <w:r w:rsidRPr="00597040">
        <w:rPr>
          <w:i/>
          <w:iCs/>
        </w:rPr>
        <w:t xml:space="preserve">J </w:t>
      </w:r>
      <w:proofErr w:type="spellStart"/>
      <w:r w:rsidRPr="00597040">
        <w:rPr>
          <w:i/>
          <w:iCs/>
        </w:rPr>
        <w:t>Natl</w:t>
      </w:r>
      <w:proofErr w:type="spellEnd"/>
      <w:r w:rsidRPr="00597040">
        <w:rPr>
          <w:i/>
          <w:iCs/>
        </w:rPr>
        <w:t xml:space="preserve"> Cancer Inst</w:t>
      </w:r>
      <w:r w:rsidRPr="00597040">
        <w:t>. 2015;107(4):djv014. doi:10.1093/</w:t>
      </w:r>
      <w:proofErr w:type="spellStart"/>
      <w:r w:rsidRPr="00597040">
        <w:t>jnci</w:t>
      </w:r>
      <w:proofErr w:type="spellEnd"/>
      <w:r w:rsidRPr="00597040">
        <w:t>/djv014.</w:t>
      </w:r>
    </w:p>
    <w:p w14:paraId="55E0F47C" w14:textId="77777777" w:rsidR="00FC382F" w:rsidRPr="00597040" w:rsidRDefault="00FC382F" w:rsidP="00597040">
      <w:pPr>
        <w:pStyle w:val="Bibliography"/>
      </w:pPr>
      <w:r w:rsidRPr="00597040">
        <w:t xml:space="preserve">21. </w:t>
      </w:r>
      <w:r w:rsidRPr="00597040">
        <w:tab/>
      </w:r>
      <w:proofErr w:type="spellStart"/>
      <w:r w:rsidRPr="00597040">
        <w:t>Zackrisson</w:t>
      </w:r>
      <w:proofErr w:type="spellEnd"/>
      <w:r w:rsidRPr="00597040">
        <w:t xml:space="preserve"> S, </w:t>
      </w:r>
      <w:proofErr w:type="spellStart"/>
      <w:r w:rsidRPr="00597040">
        <w:t>Andersson</w:t>
      </w:r>
      <w:proofErr w:type="spellEnd"/>
      <w:r w:rsidRPr="00597040">
        <w:t xml:space="preserve"> I, </w:t>
      </w:r>
      <w:proofErr w:type="spellStart"/>
      <w:r w:rsidRPr="00597040">
        <w:t>Janzon</w:t>
      </w:r>
      <w:proofErr w:type="spellEnd"/>
      <w:r w:rsidRPr="00597040">
        <w:t xml:space="preserve"> L, </w:t>
      </w:r>
      <w:proofErr w:type="spellStart"/>
      <w:r w:rsidRPr="00597040">
        <w:t>Manjer</w:t>
      </w:r>
      <w:proofErr w:type="spellEnd"/>
      <w:r w:rsidRPr="00597040">
        <w:t xml:space="preserve"> J, </w:t>
      </w:r>
      <w:proofErr w:type="spellStart"/>
      <w:r w:rsidRPr="00597040">
        <w:t>Garne</w:t>
      </w:r>
      <w:proofErr w:type="spellEnd"/>
      <w:r w:rsidRPr="00597040">
        <w:t xml:space="preserve"> JP. Rate of over-diagnosis of breast cancer 15 years after end of Malmö mammographic screening trial: follow-up study. </w:t>
      </w:r>
      <w:r w:rsidRPr="00597040">
        <w:rPr>
          <w:i/>
          <w:iCs/>
        </w:rPr>
        <w:t>BMJ</w:t>
      </w:r>
      <w:r w:rsidRPr="00597040">
        <w:t>. 2006;332(7543):689-692. doi:10.1136/bmj.38764.572569.7C.</w:t>
      </w:r>
    </w:p>
    <w:p w14:paraId="32101FA0" w14:textId="77777777" w:rsidR="00FC382F" w:rsidRPr="00597040" w:rsidRDefault="00FC382F" w:rsidP="00597040">
      <w:pPr>
        <w:pStyle w:val="Bibliography"/>
      </w:pPr>
      <w:r w:rsidRPr="00597040">
        <w:t xml:space="preserve">22. </w:t>
      </w:r>
      <w:r w:rsidRPr="00597040">
        <w:tab/>
        <w:t xml:space="preserve">Yen M-F, </w:t>
      </w:r>
      <w:proofErr w:type="spellStart"/>
      <w:r w:rsidRPr="00597040">
        <w:t>Tabár</w:t>
      </w:r>
      <w:proofErr w:type="spellEnd"/>
      <w:r w:rsidRPr="00597040">
        <w:t xml:space="preserve"> L, </w:t>
      </w:r>
      <w:proofErr w:type="spellStart"/>
      <w:r w:rsidRPr="00597040">
        <w:t>Vitak</w:t>
      </w:r>
      <w:proofErr w:type="spellEnd"/>
      <w:r w:rsidRPr="00597040">
        <w:t xml:space="preserve"> B, Smith RA, Chen H-H, Duffy SW. Quantifying the potential problem of overdiagnosis of ductal carcinoma in situ in breast cancer screening. </w:t>
      </w:r>
      <w:proofErr w:type="spellStart"/>
      <w:r w:rsidRPr="00597040">
        <w:rPr>
          <w:i/>
          <w:iCs/>
        </w:rPr>
        <w:t>Eur</w:t>
      </w:r>
      <w:proofErr w:type="spellEnd"/>
      <w:r w:rsidRPr="00597040">
        <w:rPr>
          <w:i/>
          <w:iCs/>
        </w:rPr>
        <w:t xml:space="preserve"> J Cancer </w:t>
      </w:r>
      <w:proofErr w:type="spellStart"/>
      <w:r w:rsidRPr="00597040">
        <w:rPr>
          <w:i/>
          <w:iCs/>
        </w:rPr>
        <w:t>Oxf</w:t>
      </w:r>
      <w:proofErr w:type="spellEnd"/>
      <w:r w:rsidRPr="00597040">
        <w:rPr>
          <w:i/>
          <w:iCs/>
        </w:rPr>
        <w:t xml:space="preserve"> </w:t>
      </w:r>
      <w:proofErr w:type="spellStart"/>
      <w:r w:rsidRPr="00597040">
        <w:rPr>
          <w:i/>
          <w:iCs/>
        </w:rPr>
        <w:t>Engl</w:t>
      </w:r>
      <w:proofErr w:type="spellEnd"/>
      <w:r w:rsidRPr="00597040">
        <w:rPr>
          <w:i/>
          <w:iCs/>
        </w:rPr>
        <w:t xml:space="preserve"> 1990</w:t>
      </w:r>
      <w:r w:rsidRPr="00597040">
        <w:t>. 2003;39(12):1746-1754.</w:t>
      </w:r>
    </w:p>
    <w:p w14:paraId="2F9A0A27" w14:textId="77777777" w:rsidR="00FC382F" w:rsidRPr="00597040" w:rsidRDefault="00FC382F" w:rsidP="00597040">
      <w:pPr>
        <w:pStyle w:val="Bibliography"/>
      </w:pPr>
      <w:r w:rsidRPr="00597040">
        <w:t xml:space="preserve">23. </w:t>
      </w:r>
      <w:r w:rsidRPr="00597040">
        <w:tab/>
      </w:r>
      <w:proofErr w:type="spellStart"/>
      <w:r w:rsidRPr="00597040">
        <w:t>Jørgensen</w:t>
      </w:r>
      <w:proofErr w:type="spellEnd"/>
      <w:r w:rsidRPr="00597040">
        <w:t xml:space="preserve"> KJ, </w:t>
      </w:r>
      <w:proofErr w:type="spellStart"/>
      <w:r w:rsidRPr="00597040">
        <w:t>Gøtzsche</w:t>
      </w:r>
      <w:proofErr w:type="spellEnd"/>
      <w:r w:rsidRPr="00597040">
        <w:t xml:space="preserve"> PC. Overdiagnosis in publicly </w:t>
      </w:r>
      <w:proofErr w:type="spellStart"/>
      <w:r w:rsidRPr="00597040">
        <w:t>organised</w:t>
      </w:r>
      <w:proofErr w:type="spellEnd"/>
      <w:r w:rsidRPr="00597040">
        <w:t xml:space="preserve"> mammography screening </w:t>
      </w:r>
      <w:proofErr w:type="spellStart"/>
      <w:r w:rsidRPr="00597040">
        <w:t>programmes</w:t>
      </w:r>
      <w:proofErr w:type="spellEnd"/>
      <w:r w:rsidRPr="00597040">
        <w:t xml:space="preserve">: systematic review of incidence trends. </w:t>
      </w:r>
      <w:r w:rsidRPr="00597040">
        <w:rPr>
          <w:i/>
          <w:iCs/>
        </w:rPr>
        <w:t>BMJ</w:t>
      </w:r>
      <w:r w:rsidRPr="00597040">
        <w:t>. 2009;339:b2587.</w:t>
      </w:r>
    </w:p>
    <w:p w14:paraId="4384498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 xml:space="preserve">J </w:t>
      </w:r>
      <w:proofErr w:type="spellStart"/>
      <w:r w:rsidRPr="00597040">
        <w:rPr>
          <w:i/>
          <w:iCs/>
        </w:rPr>
        <w:t>Natl</w:t>
      </w:r>
      <w:proofErr w:type="spellEnd"/>
      <w:r w:rsidRPr="00597040">
        <w:rPr>
          <w:i/>
          <w:iCs/>
        </w:rPr>
        <w:t xml:space="preserve"> Cancer Inst</w:t>
      </w:r>
      <w:r w:rsidRPr="00597040">
        <w:t>. 2010;102(9):605-613. doi:10.1093/</w:t>
      </w:r>
      <w:proofErr w:type="spellStart"/>
      <w:r w:rsidRPr="00597040">
        <w:t>jnci</w:t>
      </w:r>
      <w:proofErr w:type="spellEnd"/>
      <w:r w:rsidRPr="00597040">
        <w:t>/djq099.</w:t>
      </w:r>
    </w:p>
    <w:p w14:paraId="45053481" w14:textId="77777777" w:rsidR="00FC382F" w:rsidRPr="00597040" w:rsidRDefault="00FC382F" w:rsidP="00597040">
      <w:pPr>
        <w:pStyle w:val="Bibliography"/>
      </w:pPr>
      <w:r w:rsidRPr="00597040">
        <w:t xml:space="preserve">25. </w:t>
      </w:r>
      <w:r w:rsidRPr="00597040">
        <w:tab/>
      </w:r>
      <w:proofErr w:type="spellStart"/>
      <w:r w:rsidRPr="00597040">
        <w:t>Kalager</w:t>
      </w:r>
      <w:proofErr w:type="spellEnd"/>
      <w:r w:rsidRPr="00597040">
        <w:t xml:space="preserve"> M, </w:t>
      </w:r>
      <w:proofErr w:type="spellStart"/>
      <w:r w:rsidRPr="00597040">
        <w:t>Zelen</w:t>
      </w:r>
      <w:proofErr w:type="spellEnd"/>
      <w:r w:rsidRPr="00597040">
        <w:t xml:space="preserve"> M, </w:t>
      </w:r>
      <w:proofErr w:type="spellStart"/>
      <w:r w:rsidRPr="00597040">
        <w:t>Langmark</w:t>
      </w:r>
      <w:proofErr w:type="spellEnd"/>
      <w:r w:rsidRPr="00597040">
        <w:t xml:space="preserve"> F, </w:t>
      </w:r>
      <w:proofErr w:type="spellStart"/>
      <w:r w:rsidRPr="00597040">
        <w:t>Adami</w:t>
      </w:r>
      <w:proofErr w:type="spellEnd"/>
      <w:r w:rsidRPr="00597040">
        <w:t xml:space="preserve"> H-O. Effect of screening mammography on breast-cancer mortality in Norway. </w:t>
      </w:r>
      <w:r w:rsidRPr="00597040">
        <w:rPr>
          <w:i/>
          <w:iCs/>
        </w:rPr>
        <w:t xml:space="preserve">N </w:t>
      </w:r>
      <w:proofErr w:type="spellStart"/>
      <w:r w:rsidRPr="00597040">
        <w:rPr>
          <w:i/>
          <w:iCs/>
        </w:rPr>
        <w:t>Engl</w:t>
      </w:r>
      <w:proofErr w:type="spellEnd"/>
      <w:r w:rsidRPr="00597040">
        <w:rPr>
          <w:i/>
          <w:iCs/>
        </w:rPr>
        <w:t xml:space="preserve"> J Med</w:t>
      </w:r>
      <w:r w:rsidRPr="00597040">
        <w:t>. 2010;363(13):1203-1210. doi:10.1056/NEJMoa1000727.</w:t>
      </w:r>
    </w:p>
    <w:p w14:paraId="73BC13C0" w14:textId="77777777" w:rsidR="00FC382F" w:rsidRPr="00597040" w:rsidRDefault="00FC382F" w:rsidP="00597040">
      <w:pPr>
        <w:pStyle w:val="Bibliography"/>
      </w:pPr>
      <w:r w:rsidRPr="00597040">
        <w:t xml:space="preserve">26. </w:t>
      </w:r>
      <w:r w:rsidRPr="00597040">
        <w:tab/>
      </w:r>
      <w:proofErr w:type="spellStart"/>
      <w:r w:rsidRPr="00597040">
        <w:t>Etzioni</w:t>
      </w:r>
      <w:proofErr w:type="spellEnd"/>
      <w:r w:rsidRPr="00597040">
        <w:t xml:space="preserve"> R, Xia J, Hubbard R, Weiss NS, Gulati R. A Reality Check for Overdiagnosis Estimates Associated With Breast Cancer Screening. </w:t>
      </w:r>
      <w:r w:rsidRPr="00597040">
        <w:rPr>
          <w:i/>
          <w:iCs/>
        </w:rPr>
        <w:t xml:space="preserve">J </w:t>
      </w:r>
      <w:proofErr w:type="spellStart"/>
      <w:r w:rsidRPr="00597040">
        <w:rPr>
          <w:i/>
          <w:iCs/>
        </w:rPr>
        <w:t>Natl</w:t>
      </w:r>
      <w:proofErr w:type="spellEnd"/>
      <w:r w:rsidRPr="00597040">
        <w:rPr>
          <w:i/>
          <w:iCs/>
        </w:rPr>
        <w:t xml:space="preserve"> Cancer Inst</w:t>
      </w:r>
      <w:r w:rsidRPr="00597040">
        <w:t>. 2014;106(12):dju315. doi:10.1093/</w:t>
      </w:r>
      <w:proofErr w:type="spellStart"/>
      <w:r w:rsidRPr="00597040">
        <w:t>jnci</w:t>
      </w:r>
      <w:proofErr w:type="spellEnd"/>
      <w:r w:rsidRPr="00597040">
        <w:t>/dju315.</w:t>
      </w:r>
    </w:p>
    <w:p w14:paraId="114E9341"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0E73EAAD"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proofErr w:type="spellStart"/>
      <w:r w:rsidRPr="00597040">
        <w:rPr>
          <w:i/>
          <w:iCs/>
        </w:rPr>
        <w:t>PharmacoEconomics</w:t>
      </w:r>
      <w:proofErr w:type="spellEnd"/>
      <w:r w:rsidRPr="00597040">
        <w:t>. 2009;27(7):533-545. doi:10.2165/11314830-000000000-00000.</w:t>
      </w:r>
    </w:p>
    <w:p w14:paraId="0FFE9BF5" w14:textId="77777777" w:rsidR="00FC382F" w:rsidRPr="00597040" w:rsidRDefault="00FC382F" w:rsidP="00597040">
      <w:pPr>
        <w:pStyle w:val="Bibliography"/>
      </w:pPr>
      <w:r w:rsidRPr="00597040">
        <w:lastRenderedPageBreak/>
        <w:t xml:space="preserve">29. </w:t>
      </w:r>
      <w:r w:rsidRPr="00597040">
        <w:tab/>
      </w:r>
      <w:proofErr w:type="spellStart"/>
      <w:r w:rsidRPr="00597040">
        <w:t>Gøtzsche</w:t>
      </w:r>
      <w:proofErr w:type="spellEnd"/>
      <w:r w:rsidRPr="00597040">
        <w:t xml:space="preserve"> PC, Olsen O. Is screening for breast cancer with mammography justifiable? </w:t>
      </w:r>
      <w:r w:rsidRPr="00597040">
        <w:rPr>
          <w:i/>
          <w:iCs/>
        </w:rPr>
        <w:t>Lancet</w:t>
      </w:r>
      <w:r w:rsidRPr="00597040">
        <w:t>. 2000;355(9198):129-134. doi:10.1016/S0140-6736(99)06065-1.</w:t>
      </w:r>
    </w:p>
    <w:p w14:paraId="35B1C6D1" w14:textId="77777777" w:rsidR="00FC382F" w:rsidRPr="00597040" w:rsidRDefault="00FC382F" w:rsidP="00597040">
      <w:pPr>
        <w:pStyle w:val="Bibliography"/>
      </w:pPr>
      <w:r w:rsidRPr="00597040">
        <w:t xml:space="preserve">30. </w:t>
      </w:r>
      <w:r w:rsidRPr="00597040">
        <w:tab/>
        <w:t xml:space="preserve">Breen N, A. Cronin K, </w:t>
      </w:r>
      <w:proofErr w:type="spellStart"/>
      <w:r w:rsidRPr="00597040">
        <w:t>Meissner</w:t>
      </w:r>
      <w:proofErr w:type="spellEnd"/>
      <w:r w:rsidRPr="00597040">
        <w:t xml:space="preserve"> HI, et al. Reported drop in mammography: Is this cause for concern? </w:t>
      </w:r>
      <w:r w:rsidRPr="00597040">
        <w:rPr>
          <w:i/>
          <w:iCs/>
        </w:rPr>
        <w:t>Cancer</w:t>
      </w:r>
      <w:r w:rsidRPr="00597040">
        <w:t>. 2007;109(12):2405-2409. doi:10.1002/cncr.22723.</w:t>
      </w:r>
    </w:p>
    <w:p w14:paraId="00251E57" w14:textId="77777777" w:rsidR="00FC382F" w:rsidRPr="00597040" w:rsidRDefault="00FC382F" w:rsidP="00597040">
      <w:pPr>
        <w:pStyle w:val="Bibliography"/>
      </w:pPr>
      <w:r w:rsidRPr="00597040">
        <w:t xml:space="preserve">31. </w:t>
      </w:r>
      <w:r w:rsidRPr="00597040">
        <w:tab/>
      </w:r>
      <w:proofErr w:type="spellStart"/>
      <w:r w:rsidRPr="00597040">
        <w:t>Hunink</w:t>
      </w:r>
      <w:proofErr w:type="spellEnd"/>
      <w:r w:rsidRPr="00597040">
        <w:t xml:space="preserve"> MM, Goldman L, </w:t>
      </w:r>
      <w:proofErr w:type="spellStart"/>
      <w:r w:rsidRPr="00597040">
        <w:t>Tosteson</w:t>
      </w:r>
      <w:proofErr w:type="spellEnd"/>
      <w:r w:rsidRPr="00597040">
        <w:t xml:space="preserve">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2B099DFD" w14:textId="77777777" w:rsidR="00FC382F" w:rsidRPr="00597040" w:rsidRDefault="00FC382F" w:rsidP="00597040">
      <w:pPr>
        <w:pStyle w:val="Bibliography"/>
      </w:pPr>
      <w:r w:rsidRPr="00597040">
        <w:t xml:space="preserve">32. </w:t>
      </w:r>
      <w:r w:rsidRPr="00597040">
        <w:tab/>
      </w:r>
      <w:proofErr w:type="spellStart"/>
      <w:r w:rsidRPr="00597040">
        <w:t>Weisfeldt</w:t>
      </w:r>
      <w:proofErr w:type="spellEnd"/>
      <w:r w:rsidRPr="00597040">
        <w:t xml:space="preserve"> ML, </w:t>
      </w:r>
      <w:proofErr w:type="spellStart"/>
      <w:r w:rsidRPr="00597040">
        <w:t>Zieman</w:t>
      </w:r>
      <w:proofErr w:type="spellEnd"/>
      <w:r w:rsidRPr="00597040">
        <w:t xml:space="preserve"> SJ. Advances In The Prevention And Treatment Of Cardiovascular Disease. </w:t>
      </w:r>
      <w:r w:rsidRPr="00597040">
        <w:rPr>
          <w:i/>
          <w:iCs/>
        </w:rPr>
        <w:t xml:space="preserve">Health </w:t>
      </w:r>
      <w:proofErr w:type="spellStart"/>
      <w:r w:rsidRPr="00597040">
        <w:rPr>
          <w:i/>
          <w:iCs/>
        </w:rPr>
        <w:t>Aff</w:t>
      </w:r>
      <w:proofErr w:type="spellEnd"/>
      <w:r w:rsidRPr="00597040">
        <w:rPr>
          <w:i/>
          <w:iCs/>
        </w:rPr>
        <w:t xml:space="preserve"> (Millwood)</w:t>
      </w:r>
      <w:r w:rsidRPr="00597040">
        <w:t>. 2007;26(1):25-37. doi:10.1377/hlthaff.26.1.25.</w:t>
      </w:r>
    </w:p>
    <w:p w14:paraId="2AFEB719" w14:textId="77777777" w:rsidR="00FC382F" w:rsidRPr="00597040" w:rsidRDefault="00FC382F" w:rsidP="00597040">
      <w:pPr>
        <w:pStyle w:val="Bibliography"/>
      </w:pPr>
      <w:r w:rsidRPr="00597040">
        <w:t xml:space="preserve">33. </w:t>
      </w:r>
      <w:r w:rsidRPr="00597040">
        <w:tab/>
      </w:r>
      <w:proofErr w:type="spellStart"/>
      <w:r w:rsidRPr="00597040">
        <w:t>Schairer</w:t>
      </w:r>
      <w:proofErr w:type="spellEnd"/>
      <w:r w:rsidRPr="00597040">
        <w:t xml:space="preserve"> C, Mink PJ, Carroll L, </w:t>
      </w:r>
      <w:proofErr w:type="spellStart"/>
      <w:r w:rsidRPr="00597040">
        <w:t>Devesa</w:t>
      </w:r>
      <w:proofErr w:type="spellEnd"/>
      <w:r w:rsidRPr="00597040">
        <w:t xml:space="preserve"> SS. Probabilities of Death From Breast Cancer and Other Causes Among Female Breast Cancer Patients. </w:t>
      </w:r>
      <w:r w:rsidRPr="00597040">
        <w:rPr>
          <w:i/>
          <w:iCs/>
        </w:rPr>
        <w:t xml:space="preserve">J </w:t>
      </w:r>
      <w:proofErr w:type="spellStart"/>
      <w:r w:rsidRPr="00597040">
        <w:rPr>
          <w:i/>
          <w:iCs/>
        </w:rPr>
        <w:t>Natl</w:t>
      </w:r>
      <w:proofErr w:type="spellEnd"/>
      <w:r w:rsidRPr="00597040">
        <w:rPr>
          <w:i/>
          <w:iCs/>
        </w:rPr>
        <w:t xml:space="preserve"> Cancer Inst</w:t>
      </w:r>
      <w:r w:rsidRPr="00597040">
        <w:t>. 2004;96(17):1311-1321. doi:10.1093/</w:t>
      </w:r>
      <w:proofErr w:type="spellStart"/>
      <w:r w:rsidRPr="00597040">
        <w:t>jnci</w:t>
      </w:r>
      <w:proofErr w:type="spellEnd"/>
      <w:r w:rsidRPr="00597040">
        <w:t>/djh253.</w:t>
      </w:r>
    </w:p>
    <w:p w14:paraId="08C30730"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 xml:space="preserve">Health </w:t>
      </w:r>
      <w:proofErr w:type="spellStart"/>
      <w:r w:rsidRPr="00597040">
        <w:rPr>
          <w:i/>
          <w:iCs/>
        </w:rPr>
        <w:t>Aff</w:t>
      </w:r>
      <w:proofErr w:type="spellEnd"/>
      <w:r w:rsidRPr="00597040">
        <w:rPr>
          <w:i/>
          <w:iCs/>
        </w:rPr>
        <w:t xml:space="preserve"> (Millwood)</w:t>
      </w:r>
      <w:r w:rsidRPr="00597040">
        <w:t>. 2001;20(5):11-29. doi:10.1377/hlthaff.20.5.11.</w:t>
      </w:r>
    </w:p>
    <w:p w14:paraId="3CF76C64" w14:textId="77777777" w:rsidR="00FC382F" w:rsidRPr="00597040" w:rsidRDefault="00FC382F" w:rsidP="00597040">
      <w:pPr>
        <w:pStyle w:val="Bibliography"/>
      </w:pPr>
      <w:r w:rsidRPr="00597040">
        <w:t xml:space="preserve">35. </w:t>
      </w:r>
      <w:r w:rsidRPr="00597040">
        <w:tab/>
        <w:t xml:space="preserve">Ponce NA, </w:t>
      </w:r>
      <w:proofErr w:type="spellStart"/>
      <w:r w:rsidRPr="00597040">
        <w:t>Ko</w:t>
      </w:r>
      <w:proofErr w:type="spellEnd"/>
      <w:r w:rsidRPr="00597040">
        <w:t xml:space="preserve"> M, Liang S-Y, et al. Early Diffusion Of Gene Expression Profiling In Breast Cancer Patients Associated With Areas Of High Income Inequality. </w:t>
      </w:r>
      <w:r w:rsidRPr="00597040">
        <w:rPr>
          <w:i/>
          <w:iCs/>
        </w:rPr>
        <w:t xml:space="preserve">Health </w:t>
      </w:r>
      <w:proofErr w:type="spellStart"/>
      <w:r w:rsidRPr="00597040">
        <w:rPr>
          <w:i/>
          <w:iCs/>
        </w:rPr>
        <w:t>Aff</w:t>
      </w:r>
      <w:proofErr w:type="spellEnd"/>
      <w:r w:rsidRPr="00597040">
        <w:rPr>
          <w:i/>
          <w:iCs/>
        </w:rPr>
        <w:t xml:space="preserve"> (Millwood)</w:t>
      </w:r>
      <w:r w:rsidRPr="00597040">
        <w:t>. 2015;34(4):609-615. doi:10.1377/hlthaff.2014.1013.</w:t>
      </w:r>
    </w:p>
    <w:p w14:paraId="71D319B7"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4A8E72B2"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5D3022F"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1B07B804" w14:textId="77777777" w:rsidR="008C1C53" w:rsidRPr="009D3F41" w:rsidRDefault="008C1C53" w:rsidP="00863353">
      <w:pPr>
        <w:pStyle w:val="Normal1"/>
        <w:spacing w:line="240" w:lineRule="auto"/>
        <w:rPr>
          <w:color w:val="000000" w:themeColor="text1"/>
          <w:sz w:val="24"/>
          <w:szCs w:val="24"/>
        </w:rPr>
      </w:pPr>
    </w:p>
    <w:p w14:paraId="122B3D5C" w14:textId="19D482E3"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1FDDA5FA" w14:textId="77777777" w:rsidR="00F27BF9" w:rsidRPr="00597040" w:rsidRDefault="00F27BF9" w:rsidP="00863353">
      <w:pPr>
        <w:pStyle w:val="Normal1"/>
        <w:spacing w:line="240" w:lineRule="auto"/>
        <w:rPr>
          <w:color w:val="000000" w:themeColor="text1"/>
          <w:sz w:val="24"/>
          <w:szCs w:val="24"/>
        </w:rPr>
      </w:pPr>
    </w:p>
    <w:p w14:paraId="15351A1A"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137065A" w14:textId="77777777" w:rsidR="00863353" w:rsidRPr="00597040" w:rsidRDefault="00863353" w:rsidP="00863353">
      <w:pPr>
        <w:pStyle w:val="Normal1"/>
        <w:spacing w:line="240" w:lineRule="auto"/>
        <w:rPr>
          <w:color w:val="000000" w:themeColor="text1"/>
          <w:sz w:val="24"/>
          <w:szCs w:val="24"/>
        </w:rPr>
      </w:pPr>
    </w:p>
    <w:p w14:paraId="26FB794C" w14:textId="08ADFB29"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186920D8" w14:textId="77777777" w:rsidR="00863353" w:rsidRPr="00597040" w:rsidRDefault="00863353" w:rsidP="00863353">
      <w:pPr>
        <w:pStyle w:val="Normal1"/>
        <w:spacing w:line="240" w:lineRule="auto"/>
        <w:rPr>
          <w:color w:val="000000" w:themeColor="text1"/>
          <w:sz w:val="24"/>
          <w:szCs w:val="24"/>
        </w:rPr>
      </w:pPr>
    </w:p>
    <w:p w14:paraId="141DB5D8"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52D5DBDC" w14:textId="77777777" w:rsidR="00BB4E57" w:rsidRPr="00597040" w:rsidRDefault="00BB4E57" w:rsidP="00863353">
      <w:pPr>
        <w:pStyle w:val="Normal1"/>
        <w:spacing w:line="240" w:lineRule="auto"/>
        <w:rPr>
          <w:color w:val="000000" w:themeColor="text1"/>
          <w:sz w:val="24"/>
          <w:szCs w:val="24"/>
        </w:rPr>
      </w:pPr>
    </w:p>
    <w:p w14:paraId="71607032"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BBD0FE0" w14:textId="77777777" w:rsidR="00CB35E5" w:rsidRPr="00597040" w:rsidRDefault="00CB35E5" w:rsidP="00863353">
      <w:pPr>
        <w:pStyle w:val="Normal1"/>
        <w:spacing w:line="240" w:lineRule="auto"/>
        <w:rPr>
          <w:color w:val="000000" w:themeColor="text1"/>
          <w:sz w:val="24"/>
          <w:szCs w:val="24"/>
        </w:rPr>
      </w:pPr>
    </w:p>
    <w:p w14:paraId="3F16B275"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4C9012D" w14:textId="77777777" w:rsidR="00CB35E5" w:rsidRPr="00597040" w:rsidRDefault="00CB35E5">
      <w:pPr>
        <w:rPr>
          <w:color w:val="000000" w:themeColor="text1"/>
          <w:sz w:val="24"/>
          <w:szCs w:val="24"/>
        </w:rPr>
      </w:pPr>
    </w:p>
    <w:p w14:paraId="0E3F10EA"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2478944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68D81169" w14:textId="77777777" w:rsidTr="00597040">
        <w:trPr>
          <w:trHeight w:val="288"/>
        </w:trPr>
        <w:tc>
          <w:tcPr>
            <w:tcW w:w="2851" w:type="dxa"/>
            <w:vMerge w:val="restart"/>
            <w:shd w:val="clear" w:color="auto" w:fill="auto"/>
            <w:vAlign w:val="bottom"/>
          </w:tcPr>
          <w:p w14:paraId="40DC8B1B"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67D1708F"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467798CF" w14:textId="77777777" w:rsidTr="00597040">
        <w:trPr>
          <w:trHeight w:val="288"/>
        </w:trPr>
        <w:tc>
          <w:tcPr>
            <w:tcW w:w="2851" w:type="dxa"/>
            <w:vMerge/>
            <w:tcBorders>
              <w:bottom w:val="single" w:sz="4" w:space="0" w:color="auto"/>
            </w:tcBorders>
            <w:shd w:val="clear" w:color="auto" w:fill="auto"/>
            <w:vAlign w:val="bottom"/>
            <w:hideMark/>
          </w:tcPr>
          <w:p w14:paraId="4420E5D3"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507DB997"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3D1DB315" w14:textId="0245AEB9"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41FD4E14" w14:textId="77777777" w:rsidR="005D086F" w:rsidRPr="009D3F41" w:rsidRDefault="00326E94">
            <w:pPr>
              <w:spacing w:line="240" w:lineRule="auto"/>
              <w:jc w:val="right"/>
              <w:rPr>
                <w:rFonts w:eastAsia="Times New Roman"/>
                <w:color w:val="000000" w:themeColor="text1"/>
                <w:sz w:val="24"/>
                <w:szCs w:val="24"/>
                <w:highlight w:val="yellow"/>
                <w:rPrChange w:id="4" w:author="Samir S. Soneji" w:date="2015-12-14T13:51:00Z">
                  <w:rPr>
                    <w:rFonts w:eastAsia="Times New Roman"/>
                    <w:color w:val="000000" w:themeColor="text1"/>
                    <w:sz w:val="24"/>
                    <w:szCs w:val="24"/>
                  </w:rPr>
                </w:rPrChange>
              </w:rPr>
            </w:pPr>
            <w:r w:rsidRPr="009D3F41">
              <w:rPr>
                <w:rFonts w:eastAsia="Times New Roman"/>
                <w:color w:val="000000" w:themeColor="text1"/>
                <w:sz w:val="24"/>
                <w:szCs w:val="24"/>
                <w:highlight w:val="yellow"/>
                <w:rPrChange w:id="5" w:author="Samir S. Soneji" w:date="2015-12-14T13:51:00Z">
                  <w:rPr>
                    <w:rFonts w:eastAsia="Times New Roman"/>
                    <w:color w:val="000000" w:themeColor="text1"/>
                    <w:sz w:val="24"/>
                    <w:szCs w:val="24"/>
                  </w:rPr>
                </w:rPrChange>
              </w:rPr>
              <w:t>Percentage</w:t>
            </w:r>
            <w:r w:rsidR="004E1014" w:rsidRPr="009D3F41">
              <w:rPr>
                <w:rFonts w:eastAsia="Times New Roman"/>
                <w:color w:val="000000" w:themeColor="text1"/>
                <w:sz w:val="24"/>
                <w:szCs w:val="24"/>
                <w:highlight w:val="yellow"/>
                <w:rPrChange w:id="6" w:author="Samir S. Soneji" w:date="2015-12-14T13:51:00Z">
                  <w:rPr>
                    <w:rFonts w:eastAsia="Times New Roman"/>
                    <w:color w:val="000000" w:themeColor="text1"/>
                    <w:sz w:val="24"/>
                    <w:szCs w:val="24"/>
                  </w:rPr>
                </w:rPrChange>
              </w:rPr>
              <w:t xml:space="preserve"> Contribution </w:t>
            </w:r>
          </w:p>
          <w:p w14:paraId="376C07E4" w14:textId="2DA93C5E" w:rsidR="00E14B49" w:rsidRPr="00597040" w:rsidRDefault="005D086F">
            <w:pPr>
              <w:spacing w:line="240" w:lineRule="auto"/>
              <w:jc w:val="right"/>
              <w:rPr>
                <w:rFonts w:eastAsia="Times New Roman"/>
                <w:color w:val="000000" w:themeColor="text1"/>
                <w:sz w:val="24"/>
                <w:szCs w:val="24"/>
              </w:rPr>
            </w:pPr>
            <w:r w:rsidRPr="009D3F41">
              <w:rPr>
                <w:rFonts w:eastAsia="Times New Roman"/>
                <w:color w:val="000000" w:themeColor="text1"/>
                <w:sz w:val="24"/>
                <w:szCs w:val="24"/>
                <w:highlight w:val="yellow"/>
                <w:rPrChange w:id="7" w:author="Samir S. Soneji" w:date="2015-12-14T13:51:00Z">
                  <w:rPr>
                    <w:rFonts w:eastAsia="Times New Roman"/>
                    <w:color w:val="000000" w:themeColor="text1"/>
                    <w:sz w:val="24"/>
                    <w:szCs w:val="24"/>
                  </w:rPr>
                </w:rPrChange>
              </w:rPr>
              <w:t>(2)=100*(1)/10.94</w:t>
            </w:r>
          </w:p>
        </w:tc>
      </w:tr>
      <w:tr w:rsidR="005D086F" w:rsidRPr="00F06681" w14:paraId="3E47E931" w14:textId="77777777" w:rsidTr="00597040">
        <w:trPr>
          <w:trHeight w:val="288"/>
        </w:trPr>
        <w:tc>
          <w:tcPr>
            <w:tcW w:w="2851" w:type="dxa"/>
            <w:tcBorders>
              <w:top w:val="single" w:sz="4" w:space="0" w:color="auto"/>
            </w:tcBorders>
            <w:shd w:val="clear" w:color="auto" w:fill="auto"/>
            <w:vAlign w:val="center"/>
            <w:hideMark/>
          </w:tcPr>
          <w:p w14:paraId="752E1503" w14:textId="5643A6BC"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3E90FC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1F0FDAC1"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2C932D36" w14:textId="77777777" w:rsidTr="00597040">
        <w:trPr>
          <w:trHeight w:val="288"/>
        </w:trPr>
        <w:tc>
          <w:tcPr>
            <w:tcW w:w="2851" w:type="dxa"/>
            <w:shd w:val="clear" w:color="auto" w:fill="auto"/>
            <w:vAlign w:val="center"/>
            <w:hideMark/>
          </w:tcPr>
          <w:p w14:paraId="67C9D6C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4541E2FE"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0BADFB6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52DABEB4" w14:textId="77777777" w:rsidTr="00597040">
        <w:trPr>
          <w:trHeight w:val="288"/>
        </w:trPr>
        <w:tc>
          <w:tcPr>
            <w:tcW w:w="2851" w:type="dxa"/>
            <w:shd w:val="clear" w:color="auto" w:fill="auto"/>
            <w:vAlign w:val="center"/>
            <w:hideMark/>
          </w:tcPr>
          <w:p w14:paraId="253A355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451CA0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64BBE91"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33868818" w14:textId="77777777" w:rsidTr="00597040">
        <w:trPr>
          <w:trHeight w:val="288"/>
        </w:trPr>
        <w:tc>
          <w:tcPr>
            <w:tcW w:w="2851" w:type="dxa"/>
            <w:shd w:val="clear" w:color="auto" w:fill="auto"/>
            <w:vAlign w:val="center"/>
            <w:hideMark/>
          </w:tcPr>
          <w:p w14:paraId="2CD2ED50"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32E6DB7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5D7D85E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3D2E3BA3" w14:textId="77777777" w:rsidTr="00597040">
        <w:trPr>
          <w:trHeight w:val="288"/>
        </w:trPr>
        <w:tc>
          <w:tcPr>
            <w:tcW w:w="2851" w:type="dxa"/>
            <w:shd w:val="clear" w:color="auto" w:fill="auto"/>
            <w:vAlign w:val="center"/>
            <w:hideMark/>
          </w:tcPr>
          <w:p w14:paraId="4B1FDBC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203E6F8E"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164A58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377A0AE8" w14:textId="77777777" w:rsidTr="00597040">
        <w:trPr>
          <w:trHeight w:val="288"/>
        </w:trPr>
        <w:tc>
          <w:tcPr>
            <w:tcW w:w="2851" w:type="dxa"/>
            <w:shd w:val="clear" w:color="auto" w:fill="auto"/>
            <w:vAlign w:val="center"/>
            <w:hideMark/>
          </w:tcPr>
          <w:p w14:paraId="31B2BC59"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30F07DE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151A92A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79EC2C17" w14:textId="77777777" w:rsidTr="00597040">
        <w:trPr>
          <w:trHeight w:val="288"/>
        </w:trPr>
        <w:tc>
          <w:tcPr>
            <w:tcW w:w="2851" w:type="dxa"/>
            <w:tcBorders>
              <w:bottom w:val="single" w:sz="4" w:space="0" w:color="auto"/>
            </w:tcBorders>
            <w:shd w:val="clear" w:color="auto" w:fill="auto"/>
            <w:vAlign w:val="center"/>
            <w:hideMark/>
          </w:tcPr>
          <w:p w14:paraId="60013D1F"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A92BC1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5A473C96"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72A45C9" w14:textId="77777777" w:rsidTr="00597040">
        <w:trPr>
          <w:trHeight w:val="288"/>
        </w:trPr>
        <w:tc>
          <w:tcPr>
            <w:tcW w:w="2851" w:type="dxa"/>
            <w:tcBorders>
              <w:top w:val="single" w:sz="4" w:space="0" w:color="auto"/>
            </w:tcBorders>
            <w:shd w:val="clear" w:color="auto" w:fill="auto"/>
            <w:vAlign w:val="center"/>
            <w:hideMark/>
          </w:tcPr>
          <w:p w14:paraId="74647A3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4DB2A18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8EB550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0BC4121B" w14:textId="77777777" w:rsidR="00BB4E57" w:rsidRPr="00597040" w:rsidRDefault="00BB4E57" w:rsidP="008D20E9">
      <w:pPr>
        <w:pStyle w:val="Normal1"/>
        <w:spacing w:line="480" w:lineRule="auto"/>
        <w:rPr>
          <w:color w:val="000000" w:themeColor="text1"/>
          <w:sz w:val="24"/>
          <w:szCs w:val="24"/>
        </w:rPr>
      </w:pPr>
    </w:p>
    <w:p w14:paraId="7BF7405D" w14:textId="77777777" w:rsidR="00BB4E57" w:rsidRPr="00597040" w:rsidRDefault="00BB4E57" w:rsidP="00BB4E57">
      <w:pPr>
        <w:rPr>
          <w:color w:val="000000" w:themeColor="text1"/>
          <w:sz w:val="24"/>
          <w:szCs w:val="24"/>
        </w:rPr>
      </w:pPr>
    </w:p>
    <w:p w14:paraId="576D3694" w14:textId="77777777" w:rsidR="00BB4E57" w:rsidRPr="00597040" w:rsidRDefault="00BB4E57" w:rsidP="00BB4E57">
      <w:pPr>
        <w:rPr>
          <w:color w:val="000000" w:themeColor="text1"/>
          <w:sz w:val="24"/>
          <w:szCs w:val="24"/>
        </w:rPr>
      </w:pPr>
    </w:p>
    <w:p w14:paraId="13D3C347" w14:textId="77777777" w:rsidR="00BB4E57" w:rsidRPr="00597040" w:rsidRDefault="00BB4E57" w:rsidP="00BB4E57">
      <w:pPr>
        <w:rPr>
          <w:color w:val="000000" w:themeColor="text1"/>
          <w:sz w:val="24"/>
          <w:szCs w:val="24"/>
        </w:rPr>
      </w:pPr>
    </w:p>
    <w:p w14:paraId="3DF749C5"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ir S. Soneji" w:date="2015-12-14T13:40:00Z" w:initials="SSS">
    <w:p w14:paraId="589FFE86" w14:textId="30CC15B8" w:rsidR="005564FC" w:rsidRDefault="005564FC">
      <w:pPr>
        <w:pStyle w:val="CommentText"/>
      </w:pPr>
      <w:r>
        <w:rPr>
          <w:rStyle w:val="CommentReference"/>
        </w:rPr>
        <w:annotationRef/>
      </w:r>
      <w:r>
        <w:t>Hiram – I’m not sure we need this sentence.  We discuss the importance of other causes elsewhere and it’s not actually a result.  We’d save 28 words.</w:t>
      </w:r>
    </w:p>
  </w:comment>
  <w:comment w:id="2" w:author="Samir S. Soneji" w:date="2015-12-14T13:42:00Z" w:initials="SSS">
    <w:p w14:paraId="15DF4B33" w14:textId="6274C58B" w:rsidR="005564FC" w:rsidRDefault="005564FC">
      <w:pPr>
        <w:pStyle w:val="CommentText"/>
      </w:pPr>
      <w:r>
        <w:rPr>
          <w:rStyle w:val="CommentReference"/>
        </w:rPr>
        <w:annotationRef/>
      </w:r>
      <w:r>
        <w:t>Hiram – do we need this sentence?  The overdiagnosis result is a secondary result.  We’d save 17 words.</w:t>
      </w:r>
    </w:p>
  </w:comment>
  <w:comment w:id="3" w:author="Samir S. Soneji" w:date="2015-12-14T13:47:00Z" w:initials="SSS">
    <w:p w14:paraId="3B8BDC6D" w14:textId="5D73DFD8" w:rsidR="005564FC" w:rsidRDefault="005564FC">
      <w:pPr>
        <w:pStyle w:val="CommentText"/>
      </w:pPr>
      <w:r>
        <w:rPr>
          <w:rStyle w:val="CommentReference"/>
        </w:rPr>
        <w:annotationRef/>
      </w:r>
      <w:r>
        <w:t>Hiram – do we need this sentence?  It’s not really a limitation.  1975 is the start of SEER and 2002 equals the end of SEER (2012) less 10 years for our window.  We have an earlier limitation about the window length.  We’d save 45 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FFE86" w15:done="0"/>
  <w15:commentEx w15:paraId="15DF4B33" w15:done="0"/>
  <w15:commentEx w15:paraId="3B8BDC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revisionView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00C1D"/>
    <w:rsid w:val="00021D1A"/>
    <w:rsid w:val="00023A72"/>
    <w:rsid w:val="000350FC"/>
    <w:rsid w:val="00045F00"/>
    <w:rsid w:val="0004608D"/>
    <w:rsid w:val="000549FB"/>
    <w:rsid w:val="000572AB"/>
    <w:rsid w:val="00057AA8"/>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6350"/>
    <w:rsid w:val="00232A27"/>
    <w:rsid w:val="00243838"/>
    <w:rsid w:val="0025059A"/>
    <w:rsid w:val="00251851"/>
    <w:rsid w:val="00253B11"/>
    <w:rsid w:val="00263AD1"/>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5642D"/>
    <w:rsid w:val="00460A12"/>
    <w:rsid w:val="004675F7"/>
    <w:rsid w:val="00474B87"/>
    <w:rsid w:val="0049043D"/>
    <w:rsid w:val="0049107A"/>
    <w:rsid w:val="004A16BB"/>
    <w:rsid w:val="004A2312"/>
    <w:rsid w:val="004A3DF9"/>
    <w:rsid w:val="004A4024"/>
    <w:rsid w:val="004A5FDB"/>
    <w:rsid w:val="004C16D0"/>
    <w:rsid w:val="004D00D7"/>
    <w:rsid w:val="004D0A7B"/>
    <w:rsid w:val="004D735B"/>
    <w:rsid w:val="004D75AF"/>
    <w:rsid w:val="004E1014"/>
    <w:rsid w:val="004E6252"/>
    <w:rsid w:val="004E6EB3"/>
    <w:rsid w:val="005136D3"/>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27D39"/>
    <w:rsid w:val="00632CA1"/>
    <w:rsid w:val="006361E7"/>
    <w:rsid w:val="00663568"/>
    <w:rsid w:val="00663F69"/>
    <w:rsid w:val="00666234"/>
    <w:rsid w:val="00666E0B"/>
    <w:rsid w:val="00667D88"/>
    <w:rsid w:val="00671AE9"/>
    <w:rsid w:val="00680A7F"/>
    <w:rsid w:val="0068629B"/>
    <w:rsid w:val="00686F13"/>
    <w:rsid w:val="00692A42"/>
    <w:rsid w:val="00693455"/>
    <w:rsid w:val="00695012"/>
    <w:rsid w:val="006965C2"/>
    <w:rsid w:val="006A16C0"/>
    <w:rsid w:val="006A21AC"/>
    <w:rsid w:val="006A2F8A"/>
    <w:rsid w:val="006A4329"/>
    <w:rsid w:val="006A4B7E"/>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70581"/>
    <w:rsid w:val="00774F21"/>
    <w:rsid w:val="00780EFC"/>
    <w:rsid w:val="007839AB"/>
    <w:rsid w:val="00785261"/>
    <w:rsid w:val="00786A52"/>
    <w:rsid w:val="00792C38"/>
    <w:rsid w:val="00794797"/>
    <w:rsid w:val="007A504C"/>
    <w:rsid w:val="007A60E1"/>
    <w:rsid w:val="007B1B8B"/>
    <w:rsid w:val="007C60E3"/>
    <w:rsid w:val="007D65B7"/>
    <w:rsid w:val="007E49C7"/>
    <w:rsid w:val="00800402"/>
    <w:rsid w:val="008048FF"/>
    <w:rsid w:val="0082357E"/>
    <w:rsid w:val="008235BE"/>
    <w:rsid w:val="0083465F"/>
    <w:rsid w:val="00834B54"/>
    <w:rsid w:val="00843CEB"/>
    <w:rsid w:val="00854FF2"/>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7B8F"/>
    <w:rsid w:val="00A1059B"/>
    <w:rsid w:val="00A16FAC"/>
    <w:rsid w:val="00A20E4A"/>
    <w:rsid w:val="00A30EEC"/>
    <w:rsid w:val="00A377C3"/>
    <w:rsid w:val="00A45135"/>
    <w:rsid w:val="00A453B9"/>
    <w:rsid w:val="00A526D1"/>
    <w:rsid w:val="00A7028C"/>
    <w:rsid w:val="00A755FC"/>
    <w:rsid w:val="00A81DFD"/>
    <w:rsid w:val="00A82A42"/>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23A1E"/>
    <w:rsid w:val="00C27F7A"/>
    <w:rsid w:val="00C32860"/>
    <w:rsid w:val="00C35FBF"/>
    <w:rsid w:val="00C36E41"/>
    <w:rsid w:val="00C429CC"/>
    <w:rsid w:val="00C440C5"/>
    <w:rsid w:val="00C51BEC"/>
    <w:rsid w:val="00C5224B"/>
    <w:rsid w:val="00C70037"/>
    <w:rsid w:val="00C73C1B"/>
    <w:rsid w:val="00C839B7"/>
    <w:rsid w:val="00C84E05"/>
    <w:rsid w:val="00C854CA"/>
    <w:rsid w:val="00C87F93"/>
    <w:rsid w:val="00C97614"/>
    <w:rsid w:val="00CA5573"/>
    <w:rsid w:val="00CA7651"/>
    <w:rsid w:val="00CB35E5"/>
    <w:rsid w:val="00CB7FD5"/>
    <w:rsid w:val="00CC06FC"/>
    <w:rsid w:val="00CE2F4E"/>
    <w:rsid w:val="00CE3CF7"/>
    <w:rsid w:val="00CE77AC"/>
    <w:rsid w:val="00CF572F"/>
    <w:rsid w:val="00D0678B"/>
    <w:rsid w:val="00D108C8"/>
    <w:rsid w:val="00D27E4B"/>
    <w:rsid w:val="00D32481"/>
    <w:rsid w:val="00D33B69"/>
    <w:rsid w:val="00D470C3"/>
    <w:rsid w:val="00D50A70"/>
    <w:rsid w:val="00D65F26"/>
    <w:rsid w:val="00D72F83"/>
    <w:rsid w:val="00D817F9"/>
    <w:rsid w:val="00D825F7"/>
    <w:rsid w:val="00D86190"/>
    <w:rsid w:val="00D90772"/>
    <w:rsid w:val="00D91E76"/>
    <w:rsid w:val="00D9726A"/>
    <w:rsid w:val="00DA1E11"/>
    <w:rsid w:val="00DB3A26"/>
    <w:rsid w:val="00DC147C"/>
    <w:rsid w:val="00DC7947"/>
    <w:rsid w:val="00DC7F3E"/>
    <w:rsid w:val="00DD1080"/>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3599"/>
    <w:rsid w:val="00F36A7F"/>
    <w:rsid w:val="00F3728A"/>
    <w:rsid w:val="00F55836"/>
    <w:rsid w:val="00F62C08"/>
    <w:rsid w:val="00F644DA"/>
    <w:rsid w:val="00F82E8A"/>
    <w:rsid w:val="00F8345E"/>
    <w:rsid w:val="00F87AAC"/>
    <w:rsid w:val="00F94264"/>
    <w:rsid w:val="00F95D74"/>
    <w:rsid w:val="00FA4834"/>
    <w:rsid w:val="00FA59E7"/>
    <w:rsid w:val="00FA71E1"/>
    <w:rsid w:val="00FB1A51"/>
    <w:rsid w:val="00FB5CAE"/>
    <w:rsid w:val="00FB64D7"/>
    <w:rsid w:val="00FC382F"/>
    <w:rsid w:val="00FD448F"/>
    <w:rsid w:val="00FE142E"/>
    <w:rsid w:val="00FE36C9"/>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3DFB55"/>
  <w15:docId w15:val="{7FCF1557-7869-43D8-AD17-AAA165AD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BCCCF-D4F4-6F4D-8982-5C0BB812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20280</Words>
  <Characters>115600</Characters>
  <Application>Microsoft Macintosh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5</cp:revision>
  <cp:lastPrinted>2015-12-14T15:19:00Z</cp:lastPrinted>
  <dcterms:created xsi:type="dcterms:W3CDTF">2015-12-14T15:17:00Z</dcterms:created>
  <dcterms:modified xsi:type="dcterms:W3CDTF">2015-12-14T18:53:00Z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