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51035A" w:rsidP="00814B57">
      <w:pPr>
        <w:spacing w:after="25" w:line="240" w:lineRule="auto"/>
        <w:rPr>
          <w:b/>
        </w:rPr>
      </w:pPr>
      <w:hyperlink r:id="rId7" w:history="1">
        <w:r w:rsidRPr="00C273F2">
          <w:rPr>
            <w:rStyle w:val="Hyperlink"/>
            <w:b/>
          </w:rPr>
          <w:t>info@torqpackagingsolution.com</w:t>
        </w:r>
      </w:hyperlink>
      <w:r>
        <w:rPr>
          <w:b/>
        </w:rPr>
        <w:t xml:space="preserve"> </w:t>
      </w:r>
    </w:p>
    <w:p w14:paraId="6AECC096" w14:textId="632E12C4" w:rsidR="00814B57" w:rsidRDefault="0051035A" w:rsidP="00814B57">
      <w:pPr>
        <w:spacing w:after="25" w:line="240" w:lineRule="auto"/>
        <w:rPr>
          <w:b/>
        </w:rPr>
      </w:pPr>
      <w:hyperlink r:id="rId8" w:history="1">
        <w:r w:rsidRPr="00C273F2">
          <w:rPr>
            <w:rStyle w:val="Hyperlink"/>
            <w:b/>
          </w:rPr>
          <w:t>www.torqpackagingsolution.com</w:t>
        </w:r>
      </w:hyperlink>
      <w:r>
        <w:rPr>
          <w:b/>
        </w:rPr>
        <w:t xml:space="preserve"> </w:t>
      </w:r>
    </w:p>
    <w:p w14:paraId="7992C9DC" w14:textId="77777777" w:rsidR="0051035A" w:rsidRPr="00D04EC8" w:rsidRDefault="0051035A" w:rsidP="00814B57">
      <w:pPr>
        <w:spacing w:after="25" w:line="240" w:lineRule="auto"/>
        <w:rPr>
          <w:b/>
        </w:rPr>
      </w:pPr>
    </w:p>
    <w:p w14:paraId="17A53BF9" w14:textId="0D5020D4"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28/09/22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12AC8DA2" w14:textId="21CF41CE" w:rsidR="0051035A" w:rsidRDefault="009F3016" w:rsidP="00814B57">
      <w:pPr>
        <w:spacing w:after="77" w:line="240" w:lineRule="auto"/>
        <w:rPr>
          <w:rFonts w:ascii="Arial" w:eastAsia="Arial" w:hAnsi="Arial" w:cs="Arial"/>
          <w:color w:val="181818"/>
          <w:sz w:val="28"/>
        </w:rPr>
      </w:pPr>
      <w:r>
        <w:rPr>
          <w:b/>
          <w:bCs/>
          <w:sz w:val="24"/>
          <w:szCs w:val="24"/>
        </w:rPr>
        <w:t xml:space="preserve">Mr. </w:t>
      </w:r>
      <w:proofErr w:type="spellStart"/>
      <w:r>
        <w:rPr>
          <w:b/>
          <w:bCs/>
          <w:sz w:val="24"/>
          <w:szCs w:val="24"/>
        </w:rPr>
        <w:t>Henil</w:t>
      </w:r>
      <w:proofErr w:type="spellEnd"/>
    </w:p>
    <w:p w14:paraId="1570FC45" w14:textId="77777777" w:rsidR="0051035A" w:rsidRPr="00AF0C82" w:rsidRDefault="0051035A" w:rsidP="00814B57">
      <w:pPr>
        <w:spacing w:after="77" w:line="240" w:lineRule="auto"/>
        <w:rPr>
          <w:rFonts w:ascii="Arial" w:eastAsia="Arial" w:hAnsi="Arial" w:cs="Arial"/>
          <w:color w:val="181818"/>
          <w:sz w:val="28"/>
        </w:rPr>
      </w:pPr>
    </w:p>
    <w:p w14:paraId="21F1B7FB" w14:textId="25F1F02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1410EC6A" w:rsidR="00814B57" w:rsidRDefault="00814B57" w:rsidP="008A29D7">
      <w:pPr>
        <w:spacing w:after="22" w:line="240" w:lineRule="auto"/>
        <w:jc w:val="both"/>
      </w:pPr>
    </w:p>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037BC5C6" w:rsidR="001030BF" w:rsidRDefault="001030BF" w:rsidP="008A29D7">
      <w:pPr>
        <w:spacing w:after="22" w:line="240" w:lineRule="auto"/>
        <w:jc w:val="both"/>
      </w:pPr>
      <w:r>
        <w:rPr>
          <w:noProof/>
        </w:rPr>
        <w:drawing>
          <wp:inline distT="0" distB="0" distL="0" distR="0" wp14:anchorId="40D7D962" wp14:editId="41A71805">
            <wp:extent cx="6158672" cy="2796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1643" cy="2797889"/>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56AFAABD" w:rsidR="001030BF" w:rsidRDefault="001030BF" w:rsidP="0051035A">
      <w:pPr>
        <w:spacing w:after="22" w:line="240" w:lineRule="auto"/>
        <w:ind w:left="29"/>
        <w:jc w:val="center"/>
      </w:pPr>
      <w:r>
        <w:rPr>
          <w:noProof/>
        </w:rPr>
        <w:drawing>
          <wp:inline distT="0" distB="0" distL="0" distR="0" wp14:anchorId="4E35A835" wp14:editId="08CC7A27">
            <wp:extent cx="4076700" cy="4823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4823460"/>
                    </a:xfrm>
                    <a:prstGeom prst="rect">
                      <a:avLst/>
                    </a:prstGeom>
                    <a:noFill/>
                    <a:ln>
                      <a:noFill/>
                    </a:ln>
                  </pic:spPr>
                </pic:pic>
              </a:graphicData>
            </a:graphic>
          </wp:inline>
        </w:drawing>
      </w: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14:paraId="1D2DC231" w14:textId="77777777" w:rsidR="0051035A" w:rsidRPr="000222FE" w:rsidRDefault="0051035A" w:rsidP="00A41E2A">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lastRenderedPageBreak/>
              <w:drawing>
                <wp:inline distT="0" distB="0" distL="0" distR="0" wp14:anchorId="0914727C" wp14:editId="7078B8BD">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11"/>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56DFB209"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7839A79A"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035A" w:rsidRPr="00C336BF" w14:paraId="6908D3DB" w14:textId="77777777" w:rsidTr="00A41E2A">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EBDDD1B" w14:textId="77777777" w:rsidR="0051035A" w:rsidRDefault="0051035A" w:rsidP="00A41E2A">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4D84CD8" w14:textId="77777777" w:rsidR="0051035A" w:rsidRPr="00E115F6" w:rsidRDefault="0051035A" w:rsidP="00A41E2A">
            <w:pPr>
              <w:spacing w:line="240" w:lineRule="auto"/>
              <w:rPr>
                <w:rFonts w:cstheme="minorHAnsi"/>
                <w:color w:val="000000" w:themeColor="text1"/>
                <w:sz w:val="24"/>
                <w:szCs w:val="24"/>
              </w:rPr>
            </w:pP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23E38E75"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77777777" w:rsidR="0051035A" w:rsidRPr="00C336BF" w:rsidRDefault="0051035A" w:rsidP="00A41E2A">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C336BF" w14:paraId="11E9F809" w14:textId="77777777" w:rsidTr="00A41E2A">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193F7E9E" w14:textId="77777777" w:rsidR="0051035A" w:rsidRPr="002204EF" w:rsidRDefault="0051035A" w:rsidP="00A41E2A">
            <w:pPr>
              <w:rPr>
                <w:rFonts w:cstheme="minorHAnsi"/>
                <w:b/>
                <w:sz w:val="24"/>
                <w:szCs w:val="24"/>
              </w:rPr>
            </w:pPr>
            <w:r w:rsidRPr="002204EF">
              <w:rPr>
                <w:rFonts w:cstheme="minorHAnsi"/>
                <w:b/>
                <w:sz w:val="24"/>
                <w:szCs w:val="24"/>
              </w:rPr>
              <w:t>*   Depends on Container size, fill size, Neck diameter of container, and nature of liquid etc.</w:t>
            </w:r>
          </w:p>
          <w:p w14:paraId="33E922D4" w14:textId="77777777" w:rsidR="0051035A" w:rsidRPr="00C336BF" w:rsidRDefault="0051035A" w:rsidP="00A41E2A">
            <w:pPr>
              <w:spacing w:line="240" w:lineRule="auto"/>
              <w:rPr>
                <w:rFonts w:eastAsia="Times New Roman" w:cstheme="minorHAnsi"/>
                <w:b/>
                <w:bCs/>
                <w:sz w:val="24"/>
                <w:szCs w:val="24"/>
              </w:rPr>
            </w:pPr>
            <w:r w:rsidRPr="002204EF">
              <w:rPr>
                <w:rFonts w:cstheme="minorHAnsi"/>
                <w:b/>
                <w:sz w:val="24"/>
                <w:szCs w:val="24"/>
              </w:rPr>
              <w:t>*** With help of change parts.</w:t>
            </w:r>
          </w:p>
        </w:tc>
      </w:tr>
      <w:tr w:rsidR="0051035A" w:rsidRPr="002204EF" w14:paraId="58A11306"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lastRenderedPageBreak/>
              <w:t>Salient Features</w:t>
            </w:r>
          </w:p>
        </w:tc>
      </w:tr>
      <w:tr w:rsidR="0051035A" w:rsidRPr="002204EF" w14:paraId="194E2E62"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±1 % Filling accuracy on single dose.</w:t>
            </w:r>
          </w:p>
          <w:p w14:paraId="2B6F556F"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14:paraId="692D4BC7"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S.S. Elegantly matt finished body.</w:t>
            </w:r>
          </w:p>
          <w:p w14:paraId="09C103F0" w14:textId="77777777" w:rsidR="0051035A" w:rsidRDefault="0051035A" w:rsidP="00A41E2A">
            <w:pPr>
              <w:numPr>
                <w:ilvl w:val="0"/>
                <w:numId w:val="13"/>
              </w:numPr>
              <w:spacing w:after="20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4CC0BE37" w14:textId="77777777" w:rsidR="0051035A" w:rsidRPr="002204EF" w:rsidRDefault="0051035A" w:rsidP="00A41E2A">
            <w:pPr>
              <w:numPr>
                <w:ilvl w:val="0"/>
                <w:numId w:val="13"/>
              </w:numPr>
              <w:spacing w:after="200"/>
              <w:rPr>
                <w:rFonts w:cstheme="minorHAnsi"/>
                <w:sz w:val="24"/>
                <w:szCs w:val="24"/>
              </w:rPr>
            </w:pPr>
            <w:r>
              <w:rPr>
                <w:rFonts w:cstheme="minorHAnsi"/>
                <w:sz w:val="24"/>
                <w:szCs w:val="24"/>
              </w:rPr>
              <w:t>Total GMP model.</w:t>
            </w: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77777777" w:rsidR="0051035A" w:rsidRPr="00F41C4D" w:rsidRDefault="0051035A" w:rsidP="00A41E2A">
            <w:pPr>
              <w:spacing w:line="240" w:lineRule="auto"/>
              <w:rPr>
                <w:rFonts w:cstheme="minorHAnsi"/>
              </w:rPr>
            </w:pPr>
            <w:r>
              <w:rPr>
                <w:rFonts w:cstheme="minorHAnsi"/>
              </w:rPr>
              <w:t xml:space="preserve">0.75 </w:t>
            </w:r>
            <w:r w:rsidRPr="00F41C4D">
              <w:rPr>
                <w:rFonts w:cstheme="minorHAnsi"/>
              </w:rPr>
              <w:t>KW</w:t>
            </w:r>
          </w:p>
        </w:tc>
      </w:tr>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3F024805" w:rsidR="001030BF" w:rsidRDefault="001030BF" w:rsidP="00814B57">
            <w:pPr>
              <w:rPr>
                <w:rFonts w:ascii="Arial" w:hAnsi="Arial" w:cs="Arial"/>
                <w:sz w:val="24"/>
                <w:szCs w:val="24"/>
              </w:rPr>
            </w:pPr>
            <w:r>
              <w:rPr>
                <w:rFonts w:ascii="Arial" w:hAnsi="Arial" w:cs="Arial"/>
                <w:sz w:val="24"/>
                <w:szCs w:val="24"/>
              </w:rPr>
              <w:t>SEMI AUTOMATIC DOUBLE HEAD FILLING MACHINE</w:t>
            </w:r>
            <w:r w:rsidR="006C1F6F">
              <w:rPr>
                <w:rFonts w:ascii="Arial" w:hAnsi="Arial" w:cs="Arial"/>
                <w:sz w:val="24"/>
                <w:szCs w:val="24"/>
              </w:rPr>
              <w:t>(PHLF-1000D)</w:t>
            </w:r>
          </w:p>
        </w:tc>
        <w:tc>
          <w:tcPr>
            <w:tcW w:w="1170" w:type="dxa"/>
          </w:tcPr>
          <w:p w14:paraId="3BD2971B" w14:textId="5F5B663B" w:rsidR="001030BF" w:rsidRDefault="001030BF" w:rsidP="00814B57">
            <w:pPr>
              <w:jc w:val="center"/>
            </w:pPr>
            <w:r>
              <w:t>100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724FD2C0" w:rsidR="001030BF" w:rsidRDefault="009F3016" w:rsidP="00814B57">
            <w:pPr>
              <w:jc w:val="right"/>
              <w:rPr>
                <w:rFonts w:ascii="Arial" w:hAnsi="Arial" w:cs="Arial"/>
                <w:sz w:val="24"/>
                <w:szCs w:val="24"/>
              </w:rPr>
            </w:pPr>
            <w:r>
              <w:rPr>
                <w:rFonts w:ascii="Arial" w:hAnsi="Arial" w:cs="Arial"/>
                <w:sz w:val="24"/>
                <w:szCs w:val="24"/>
              </w:rPr>
              <w:t>65</w:t>
            </w:r>
            <w:r w:rsidR="001030BF">
              <w:rPr>
                <w:rFonts w:ascii="Arial" w:hAnsi="Arial" w:cs="Arial"/>
                <w:sz w:val="24"/>
                <w:szCs w:val="24"/>
              </w:rPr>
              <w:t>,000/-</w:t>
            </w:r>
          </w:p>
        </w:tc>
      </w:tr>
      <w:tr w:rsidR="001030BF" w14:paraId="16F6650E" w14:textId="77777777" w:rsidTr="006C31FD">
        <w:trPr>
          <w:trHeight w:val="682"/>
        </w:trPr>
        <w:tc>
          <w:tcPr>
            <w:tcW w:w="630" w:type="dxa"/>
          </w:tcPr>
          <w:p w14:paraId="479BC325" w14:textId="75608C2C" w:rsidR="001030BF" w:rsidRDefault="006C1F6F" w:rsidP="00814B57">
            <w:pPr>
              <w:pStyle w:val="TableParagraph"/>
              <w:spacing w:line="320" w:lineRule="exact"/>
              <w:ind w:left="13"/>
              <w:rPr>
                <w:sz w:val="28"/>
              </w:rPr>
            </w:pPr>
            <w:r>
              <w:rPr>
                <w:sz w:val="28"/>
              </w:rPr>
              <w:t>2</w:t>
            </w:r>
          </w:p>
        </w:tc>
        <w:tc>
          <w:tcPr>
            <w:tcW w:w="6300" w:type="dxa"/>
          </w:tcPr>
          <w:p w14:paraId="3D9A3B62" w14:textId="477F12BC" w:rsidR="001030BF" w:rsidRDefault="00E65080" w:rsidP="00814B57">
            <w:pPr>
              <w:rPr>
                <w:rFonts w:ascii="Arial" w:hAnsi="Arial" w:cs="Arial"/>
                <w:sz w:val="24"/>
                <w:szCs w:val="24"/>
              </w:rPr>
            </w:pPr>
            <w:r>
              <w:rPr>
                <w:rFonts w:ascii="Arial" w:hAnsi="Arial" w:cs="Arial"/>
                <w:sz w:val="24"/>
                <w:szCs w:val="24"/>
              </w:rPr>
              <w:t>HANDY CAPPING MACHINE</w:t>
            </w:r>
          </w:p>
        </w:tc>
        <w:tc>
          <w:tcPr>
            <w:tcW w:w="1170" w:type="dxa"/>
          </w:tcPr>
          <w:p w14:paraId="60E4E961" w14:textId="25E22D63" w:rsidR="001030BF" w:rsidRDefault="00E65080" w:rsidP="00814B57">
            <w:pPr>
              <w:jc w:val="center"/>
            </w:pPr>
            <w:r>
              <w:t xml:space="preserve">50 MM </w:t>
            </w:r>
          </w:p>
        </w:tc>
        <w:tc>
          <w:tcPr>
            <w:tcW w:w="963" w:type="dxa"/>
          </w:tcPr>
          <w:p w14:paraId="48DA12B8" w14:textId="70F3EEA7" w:rsidR="001030BF" w:rsidRDefault="00E65080" w:rsidP="00814B57">
            <w:pPr>
              <w:pStyle w:val="TableParagraph"/>
              <w:spacing w:line="229" w:lineRule="exact"/>
              <w:ind w:left="31"/>
              <w:jc w:val="center"/>
              <w:rPr>
                <w:sz w:val="20"/>
              </w:rPr>
            </w:pPr>
            <w:r>
              <w:rPr>
                <w:sz w:val="20"/>
              </w:rPr>
              <w:t>1</w:t>
            </w:r>
          </w:p>
        </w:tc>
        <w:tc>
          <w:tcPr>
            <w:tcW w:w="2097" w:type="dxa"/>
          </w:tcPr>
          <w:p w14:paraId="710CE692" w14:textId="3349A951" w:rsidR="001030BF" w:rsidRDefault="009F3016" w:rsidP="00814B57">
            <w:pPr>
              <w:jc w:val="right"/>
              <w:rPr>
                <w:rFonts w:ascii="Arial" w:hAnsi="Arial" w:cs="Arial"/>
                <w:sz w:val="24"/>
                <w:szCs w:val="24"/>
              </w:rPr>
            </w:pPr>
            <w:r>
              <w:rPr>
                <w:rFonts w:ascii="Arial" w:hAnsi="Arial" w:cs="Arial"/>
                <w:sz w:val="24"/>
                <w:szCs w:val="24"/>
              </w:rPr>
              <w:t>9</w:t>
            </w:r>
            <w:r w:rsidR="00E65080">
              <w:rPr>
                <w:rFonts w:ascii="Arial" w:hAnsi="Arial" w:cs="Arial"/>
                <w:sz w:val="24"/>
                <w:szCs w:val="24"/>
              </w:rPr>
              <w:t>,000/-</w:t>
            </w:r>
          </w:p>
        </w:tc>
      </w:tr>
      <w:tr w:rsidR="006C1F6F" w14:paraId="0321E9F1" w14:textId="77777777" w:rsidTr="006C31FD">
        <w:trPr>
          <w:trHeight w:val="682"/>
        </w:trPr>
        <w:tc>
          <w:tcPr>
            <w:tcW w:w="630" w:type="dxa"/>
          </w:tcPr>
          <w:p w14:paraId="5D933441" w14:textId="47187833" w:rsidR="006C1F6F" w:rsidRDefault="006C1F6F" w:rsidP="00814B57">
            <w:pPr>
              <w:pStyle w:val="TableParagraph"/>
              <w:spacing w:line="320" w:lineRule="exact"/>
              <w:ind w:left="13"/>
              <w:rPr>
                <w:sz w:val="28"/>
              </w:rPr>
            </w:pPr>
            <w:r>
              <w:rPr>
                <w:sz w:val="28"/>
              </w:rPr>
              <w:t>3</w:t>
            </w:r>
          </w:p>
        </w:tc>
        <w:tc>
          <w:tcPr>
            <w:tcW w:w="6300" w:type="dxa"/>
          </w:tcPr>
          <w:p w14:paraId="734884BE" w14:textId="6FFD2D1F" w:rsidR="006C1F6F" w:rsidRDefault="006C1F6F" w:rsidP="00814B57">
            <w:pPr>
              <w:rPr>
                <w:rFonts w:ascii="Arial" w:hAnsi="Arial" w:cs="Arial"/>
                <w:sz w:val="24"/>
                <w:szCs w:val="24"/>
              </w:rPr>
            </w:pPr>
            <w:r>
              <w:rPr>
                <w:rFonts w:ascii="Arial" w:hAnsi="Arial" w:cs="Arial"/>
                <w:sz w:val="24"/>
                <w:szCs w:val="24"/>
              </w:rPr>
              <w:t>SEMI AUTOMATIC LIQUID FILLING MACHINE TSP02</w:t>
            </w:r>
          </w:p>
        </w:tc>
        <w:tc>
          <w:tcPr>
            <w:tcW w:w="1170" w:type="dxa"/>
          </w:tcPr>
          <w:p w14:paraId="401952C7" w14:textId="2A4FD906" w:rsidR="006C1F6F" w:rsidRDefault="006C1F6F" w:rsidP="00814B57">
            <w:pPr>
              <w:jc w:val="center"/>
            </w:pPr>
            <w:r>
              <w:t>200 ML TO 1000 ML</w:t>
            </w:r>
          </w:p>
        </w:tc>
        <w:tc>
          <w:tcPr>
            <w:tcW w:w="963" w:type="dxa"/>
          </w:tcPr>
          <w:p w14:paraId="2689698C" w14:textId="54457459" w:rsidR="006C1F6F" w:rsidRDefault="006C1F6F" w:rsidP="00814B57">
            <w:pPr>
              <w:pStyle w:val="TableParagraph"/>
              <w:spacing w:line="229" w:lineRule="exact"/>
              <w:ind w:left="31"/>
              <w:jc w:val="center"/>
              <w:rPr>
                <w:sz w:val="20"/>
              </w:rPr>
            </w:pPr>
            <w:r>
              <w:rPr>
                <w:sz w:val="20"/>
              </w:rPr>
              <w:t>1</w:t>
            </w:r>
          </w:p>
        </w:tc>
        <w:tc>
          <w:tcPr>
            <w:tcW w:w="2097" w:type="dxa"/>
          </w:tcPr>
          <w:p w14:paraId="00A2DDC1" w14:textId="7737B936" w:rsidR="006C1F6F" w:rsidRDefault="009F3016" w:rsidP="00814B57">
            <w:pPr>
              <w:jc w:val="right"/>
              <w:rPr>
                <w:rFonts w:ascii="Arial" w:hAnsi="Arial" w:cs="Arial"/>
                <w:sz w:val="24"/>
                <w:szCs w:val="24"/>
              </w:rPr>
            </w:pPr>
            <w:r>
              <w:rPr>
                <w:rFonts w:ascii="Arial" w:hAnsi="Arial" w:cs="Arial"/>
                <w:sz w:val="24"/>
                <w:szCs w:val="24"/>
              </w:rPr>
              <w:t>77</w:t>
            </w:r>
            <w:r w:rsidR="006C1F6F">
              <w:rPr>
                <w:rFonts w:ascii="Arial"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8C2FFFB" w:rsidR="006C31FD" w:rsidRPr="00D04EC8" w:rsidRDefault="006C31FD" w:rsidP="00814B57">
            <w:pPr>
              <w:pStyle w:val="TableParagraph"/>
              <w:spacing w:line="358" w:lineRule="exact"/>
              <w:jc w:val="right"/>
              <w:rPr>
                <w:rFonts w:ascii="Cambria" w:hAnsi="Cambria"/>
                <w:b/>
                <w:sz w:val="28"/>
                <w:szCs w:val="28"/>
              </w:rPr>
            </w:pP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6BE333F2"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64CBD2F" w:rsidR="006C31FD" w:rsidRDefault="006C31FD" w:rsidP="00814B57">
            <w:pPr>
              <w:pStyle w:val="TableParagraph"/>
              <w:spacing w:line="344" w:lineRule="exact"/>
              <w:jc w:val="right"/>
              <w:rPr>
                <w:rFonts w:ascii="Arial"/>
                <w:b/>
                <w:sz w:val="32"/>
              </w:rPr>
            </w:pP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6" type="#_x0000_t75" style="width:42.6pt;height:40.8pt;visibility:visible;mso-wrap-style:square" o:bullet="t">
        <v:imagedata r:id="rId1" o:title=""/>
      </v:shape>
    </w:pict>
  </w:numPicBullet>
  <w:numPicBullet w:numPicBulletId="1">
    <w:pict>
      <v:shape id="_x0000_i125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2022-09-28T13:15:00Z</dcterms:created>
  <dcterms:modified xsi:type="dcterms:W3CDTF">2022-09-28T13:15:00Z</dcterms:modified>
</cp:coreProperties>
</file>