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14:paraId="022C912B" w14:textId="77777777" w:rsidR="00814B57" w:rsidRDefault="00814B57" w:rsidP="00814B57">
      <w:pPr>
        <w:spacing w:after="25" w:line="240" w:lineRule="auto"/>
        <w:ind w:left="2160"/>
        <w:rPr>
          <w:b/>
        </w:rPr>
      </w:pPr>
    </w:p>
    <w:p w14:paraId="3AE09AFC" w14:textId="77777777" w:rsidR="001E0238" w:rsidRDefault="001E0238"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4AEA2385"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2</w:t>
      </w:r>
      <w:r w:rsidR="001E0238">
        <w:rPr>
          <w:rFonts w:ascii="Cambria" w:eastAsia="Cambria" w:hAnsi="Cambria" w:cs="Cambria"/>
          <w:b/>
        </w:rPr>
        <w:t>7</w:t>
      </w:r>
      <w:r w:rsidR="0051035A">
        <w:rPr>
          <w:rFonts w:ascii="Cambria" w:eastAsia="Cambria" w:hAnsi="Cambria" w:cs="Cambria"/>
          <w:b/>
        </w:rPr>
        <w:t>/0</w:t>
      </w:r>
      <w:r w:rsidR="001E0238">
        <w:rPr>
          <w:rFonts w:ascii="Cambria" w:eastAsia="Cambria" w:hAnsi="Cambria" w:cs="Cambria"/>
          <w:b/>
        </w:rPr>
        <w:t>4</w:t>
      </w:r>
      <w:r w:rsidR="0051035A">
        <w:rPr>
          <w:rFonts w:ascii="Cambria" w:eastAsia="Cambria" w:hAnsi="Cambria" w:cs="Cambria"/>
          <w:b/>
        </w:rPr>
        <w:t>/2</w:t>
      </w:r>
      <w:r w:rsidR="001E0238">
        <w:rPr>
          <w:rFonts w:ascii="Cambria" w:eastAsia="Cambria" w:hAnsi="Cambria" w:cs="Cambria"/>
          <w:b/>
        </w:rPr>
        <w:t>3</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1570FC45" w14:textId="40D1DB7F" w:rsidR="0051035A" w:rsidRDefault="001E0238" w:rsidP="00814B57">
      <w:pPr>
        <w:spacing w:after="77" w:line="240" w:lineRule="auto"/>
        <w:rPr>
          <w:b/>
          <w:bCs/>
          <w:sz w:val="24"/>
          <w:szCs w:val="24"/>
        </w:rPr>
      </w:pPr>
      <w:r>
        <w:rPr>
          <w:b/>
          <w:bCs/>
          <w:sz w:val="24"/>
          <w:szCs w:val="24"/>
        </w:rPr>
        <w:t>M/S MINTREE PREMIER LIFESTYLE &amp; BEAUTY PVT LTD.</w:t>
      </w:r>
    </w:p>
    <w:p w14:paraId="6B250708" w14:textId="05305773" w:rsidR="001E0238" w:rsidRDefault="001E0238" w:rsidP="00814B57">
      <w:pPr>
        <w:spacing w:after="77" w:line="240" w:lineRule="auto"/>
        <w:rPr>
          <w:b/>
          <w:bCs/>
          <w:sz w:val="24"/>
          <w:szCs w:val="24"/>
        </w:rPr>
      </w:pPr>
      <w:r>
        <w:rPr>
          <w:b/>
          <w:bCs/>
          <w:sz w:val="24"/>
          <w:szCs w:val="24"/>
        </w:rPr>
        <w:t>C/O VANDANA DISTILLERIES LIMITED,</w:t>
      </w:r>
    </w:p>
    <w:p w14:paraId="1468BCBA" w14:textId="4A5236EB" w:rsidR="001E0238" w:rsidRDefault="001E0238" w:rsidP="00814B57">
      <w:pPr>
        <w:spacing w:after="77" w:line="240" w:lineRule="auto"/>
        <w:rPr>
          <w:b/>
          <w:bCs/>
          <w:sz w:val="24"/>
          <w:szCs w:val="24"/>
        </w:rPr>
      </w:pPr>
      <w:r>
        <w:rPr>
          <w:b/>
          <w:bCs/>
          <w:sz w:val="24"/>
          <w:szCs w:val="24"/>
        </w:rPr>
        <w:t>2 ND FLOOR, 7&amp;8 TEKA NAKA, KAMPTEE ROAD,</w:t>
      </w:r>
    </w:p>
    <w:p w14:paraId="760DEA2E" w14:textId="677A0F33" w:rsidR="001E0238" w:rsidRDefault="001E0238" w:rsidP="00814B57">
      <w:pPr>
        <w:spacing w:after="77" w:line="240" w:lineRule="auto"/>
        <w:rPr>
          <w:b/>
          <w:bCs/>
          <w:sz w:val="24"/>
          <w:szCs w:val="24"/>
        </w:rPr>
      </w:pPr>
      <w:r>
        <w:rPr>
          <w:b/>
          <w:bCs/>
          <w:sz w:val="24"/>
          <w:szCs w:val="24"/>
        </w:rPr>
        <w:t>OPP MATA MANDIR, NAGPUR- 440026</w:t>
      </w:r>
    </w:p>
    <w:p w14:paraId="0EC0F46B" w14:textId="23790C6A" w:rsidR="001E0238" w:rsidRDefault="001E0238" w:rsidP="00814B57">
      <w:pPr>
        <w:spacing w:after="77" w:line="240" w:lineRule="auto"/>
        <w:rPr>
          <w:b/>
          <w:bCs/>
          <w:sz w:val="24"/>
          <w:szCs w:val="24"/>
        </w:rPr>
      </w:pPr>
      <w:proofErr w:type="gramStart"/>
      <w:r>
        <w:rPr>
          <w:b/>
          <w:bCs/>
          <w:sz w:val="24"/>
          <w:szCs w:val="24"/>
        </w:rPr>
        <w:t>GST:-</w:t>
      </w:r>
      <w:proofErr w:type="gramEnd"/>
      <w:r>
        <w:rPr>
          <w:b/>
          <w:bCs/>
          <w:sz w:val="24"/>
          <w:szCs w:val="24"/>
        </w:rPr>
        <w:t xml:space="preserve"> 27AADCT0367P1ZV</w:t>
      </w:r>
    </w:p>
    <w:p w14:paraId="62FFEF85" w14:textId="77777777" w:rsidR="001E0238" w:rsidRPr="00AF0C82" w:rsidRDefault="001E0238" w:rsidP="00814B57">
      <w:pPr>
        <w:spacing w:after="77" w:line="240" w:lineRule="auto"/>
        <w:rPr>
          <w:rFonts w:ascii="Arial" w:eastAsia="Arial" w:hAnsi="Arial" w:cs="Arial"/>
          <w:color w:val="181818"/>
          <w:sz w:val="28"/>
        </w:rPr>
      </w:pPr>
    </w:p>
    <w:p w14:paraId="21F1B7FB" w14:textId="5D9F1ABF" w:rsidR="007D620D" w:rsidRDefault="001E0238">
      <w:pPr>
        <w:spacing w:after="100" w:line="240" w:lineRule="auto"/>
        <w:ind w:left="29"/>
        <w:rPr>
          <w:rFonts w:ascii="Cambria" w:eastAsia="Cambria" w:hAnsi="Cambria" w:cs="Cambria"/>
          <w:color w:val="5B9BD5"/>
          <w:sz w:val="32"/>
        </w:rPr>
      </w:pPr>
      <w:r>
        <w:rPr>
          <w:color w:val="5B9BD5"/>
          <w:sz w:val="32"/>
        </w:rPr>
        <w:t>SUB</w:t>
      </w:r>
      <w:r w:rsidR="0032659B">
        <w:rPr>
          <w:color w:val="5B9BD5"/>
          <w:sz w:val="32"/>
        </w:rPr>
        <w:t xml:space="preserve">: - </w:t>
      </w:r>
      <w:r w:rsidR="00AF0C82">
        <w:rPr>
          <w:rFonts w:ascii="Cambria" w:eastAsia="Cambria" w:hAnsi="Cambria" w:cs="Cambria"/>
          <w:color w:val="5B9BD5"/>
          <w:sz w:val="32"/>
        </w:rPr>
        <w:t>SEMI AUTOMATIC LIQUID FILLING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2D0FE10" w14:textId="3A3EDC20" w:rsidR="001030BF" w:rsidRDefault="001030BF" w:rsidP="001E0238">
      <w:pPr>
        <w:spacing w:after="22" w:line="240" w:lineRule="auto"/>
      </w:pPr>
    </w:p>
    <w:p w14:paraId="2AE1B24C" w14:textId="77777777" w:rsidR="00C32B2E" w:rsidRDefault="00C32B2E" w:rsidP="00D8781B">
      <w:pPr>
        <w:spacing w:line="240" w:lineRule="auto"/>
      </w:pPr>
    </w:p>
    <w:tbl>
      <w:tblPr>
        <w:tblW w:w="10724" w:type="dxa"/>
        <w:tblInd w:w="-649" w:type="dxa"/>
        <w:tblLook w:val="04A0" w:firstRow="1" w:lastRow="0" w:firstColumn="1" w:lastColumn="0" w:noHBand="0" w:noVBand="1"/>
      </w:tblPr>
      <w:tblGrid>
        <w:gridCol w:w="4674"/>
        <w:gridCol w:w="166"/>
        <w:gridCol w:w="5884"/>
      </w:tblGrid>
      <w:tr w:rsidR="0051035A" w:rsidRPr="00C336BF" w14:paraId="7F7F9C47" w14:textId="77777777" w:rsidTr="001E0238">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2E74B5" w:themeFill="accent1" w:themeFillShade="BF"/>
            <w:vAlign w:val="bottom"/>
          </w:tcPr>
          <w:p w14:paraId="0E711F18" w14:textId="77777777" w:rsidR="001E0238" w:rsidRDefault="001E0238" w:rsidP="00A41E2A">
            <w:pPr>
              <w:spacing w:line="240" w:lineRule="auto"/>
              <w:jc w:val="center"/>
              <w:rPr>
                <w:rFonts w:eastAsia="Times New Roman" w:cstheme="minorHAnsi"/>
                <w:b/>
                <w:bCs/>
                <w:sz w:val="28"/>
                <w:szCs w:val="24"/>
              </w:rPr>
            </w:pPr>
          </w:p>
          <w:p w14:paraId="5FEF53EB" w14:textId="1187D6EC" w:rsidR="0051035A" w:rsidRPr="001E0238" w:rsidRDefault="0051035A" w:rsidP="00A41E2A">
            <w:pPr>
              <w:spacing w:line="240" w:lineRule="auto"/>
              <w:jc w:val="center"/>
              <w:rPr>
                <w:rFonts w:eastAsia="Times New Roman" w:cstheme="minorHAnsi"/>
                <w:b/>
                <w:bCs/>
                <w:sz w:val="32"/>
                <w:szCs w:val="28"/>
              </w:rPr>
            </w:pPr>
            <w:r w:rsidRPr="001E0238">
              <w:rPr>
                <w:rFonts w:eastAsia="Times New Roman" w:cstheme="minorHAnsi"/>
                <w:b/>
                <w:bCs/>
                <w:sz w:val="32"/>
                <w:szCs w:val="28"/>
              </w:rPr>
              <w:t>Semi-</w:t>
            </w:r>
            <w:r w:rsidR="001E0238">
              <w:rPr>
                <w:rFonts w:eastAsia="Times New Roman" w:cstheme="minorHAnsi"/>
                <w:b/>
                <w:bCs/>
                <w:sz w:val="32"/>
                <w:szCs w:val="28"/>
              </w:rPr>
              <w:t>A</w:t>
            </w:r>
            <w:r w:rsidRPr="001E0238">
              <w:rPr>
                <w:rFonts w:eastAsia="Times New Roman" w:cstheme="minorHAnsi"/>
                <w:b/>
                <w:bCs/>
                <w:sz w:val="32"/>
                <w:szCs w:val="28"/>
              </w:rPr>
              <w:t xml:space="preserve">utomatic </w:t>
            </w:r>
            <w:r w:rsidR="001E0238">
              <w:rPr>
                <w:rFonts w:eastAsia="Times New Roman" w:cstheme="minorHAnsi"/>
                <w:b/>
                <w:bCs/>
                <w:sz w:val="32"/>
                <w:szCs w:val="28"/>
              </w:rPr>
              <w:t>F</w:t>
            </w:r>
            <w:r w:rsidRPr="001E0238">
              <w:rPr>
                <w:rFonts w:eastAsia="Times New Roman" w:cstheme="minorHAnsi"/>
                <w:b/>
                <w:bCs/>
                <w:sz w:val="32"/>
                <w:szCs w:val="28"/>
              </w:rPr>
              <w:t xml:space="preserve">illing </w:t>
            </w:r>
            <w:r w:rsidR="001E0238">
              <w:rPr>
                <w:rFonts w:eastAsia="Times New Roman" w:cstheme="minorHAnsi"/>
                <w:b/>
                <w:bCs/>
                <w:sz w:val="32"/>
                <w:szCs w:val="28"/>
              </w:rPr>
              <w:t>M</w:t>
            </w:r>
            <w:r w:rsidRPr="001E0238">
              <w:rPr>
                <w:rFonts w:eastAsia="Times New Roman" w:cstheme="minorHAnsi"/>
                <w:b/>
                <w:bCs/>
                <w:sz w:val="32"/>
                <w:szCs w:val="28"/>
              </w:rPr>
              <w:t>achine</w:t>
            </w:r>
          </w:p>
          <w:p w14:paraId="1D2DC231" w14:textId="065AAEC4" w:rsidR="001E0238" w:rsidRPr="000222FE" w:rsidRDefault="001E0238" w:rsidP="00A41E2A">
            <w:pPr>
              <w:spacing w:line="240" w:lineRule="auto"/>
              <w:jc w:val="center"/>
              <w:rPr>
                <w:rFonts w:eastAsia="Times New Roman" w:cstheme="minorHAnsi"/>
                <w:b/>
                <w:bCs/>
                <w:sz w:val="28"/>
                <w:szCs w:val="24"/>
              </w:rPr>
            </w:pPr>
          </w:p>
        </w:tc>
      </w:tr>
      <w:tr w:rsidR="0051035A" w:rsidRPr="00C336BF" w14:paraId="27C39921"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5D9B3EC3" w14:textId="77777777" w:rsidR="0051035A" w:rsidRPr="000222FE" w:rsidRDefault="0051035A" w:rsidP="00A41E2A">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14:anchorId="0914727C" wp14:editId="7078B8BD">
                  <wp:extent cx="3310040" cy="4411980"/>
                  <wp:effectExtent l="19050" t="0" r="466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9"/>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51035A" w:rsidRPr="00C336BF" w14:paraId="5B985ED5"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14:paraId="15D65C1C"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035A" w:rsidRPr="00C336BF" w14:paraId="2DF702F8" w14:textId="77777777" w:rsidTr="00A41E2A">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7F7B0836" w14:textId="77777777" w:rsidR="0051035A" w:rsidRPr="00E115F6" w:rsidRDefault="0051035A" w:rsidP="00A41E2A">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51035A" w:rsidRPr="00C336BF" w14:paraId="56DFB209"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7839A79A"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035A" w:rsidRPr="00C336BF" w14:paraId="6908D3DB" w14:textId="77777777" w:rsidTr="00A41E2A">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5EBDDD1B" w14:textId="77777777" w:rsidR="0051035A" w:rsidRDefault="0051035A" w:rsidP="00A41E2A">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syringes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block with a hexagonal bolt fitted below syringes. This means fill size can be easily set.</w:t>
            </w:r>
          </w:p>
          <w:p w14:paraId="34D84CD8" w14:textId="77777777" w:rsidR="0051035A" w:rsidRPr="00E115F6" w:rsidRDefault="0051035A" w:rsidP="00A41E2A">
            <w:pPr>
              <w:spacing w:line="240" w:lineRule="auto"/>
              <w:rPr>
                <w:rFonts w:cstheme="minorHAnsi"/>
                <w:color w:val="000000" w:themeColor="text1"/>
                <w:sz w:val="24"/>
                <w:szCs w:val="24"/>
              </w:rPr>
            </w:pPr>
          </w:p>
        </w:tc>
      </w:tr>
      <w:tr w:rsidR="0051035A" w:rsidRPr="00C336BF" w14:paraId="2ECC168F"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12B46D26"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035A" w:rsidRPr="00C336BF" w14:paraId="40BEF4B4"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668A37ED"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5F905FFA" w14:textId="23E38E75"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5 ml to 1000 ml</w:t>
            </w:r>
            <w:r>
              <w:rPr>
                <w:rFonts w:eastAsia="Times New Roman" w:cstheme="minorHAnsi"/>
                <w:sz w:val="24"/>
                <w:szCs w:val="24"/>
              </w:rPr>
              <w:t>***</w:t>
            </w:r>
          </w:p>
        </w:tc>
      </w:tr>
      <w:tr w:rsidR="0051035A" w:rsidRPr="00C336BF" w14:paraId="3E048F79" w14:textId="77777777" w:rsidTr="00A41E2A">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78BE7308"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D4FEB59"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900 to 1800*</w:t>
            </w:r>
          </w:p>
        </w:tc>
      </w:tr>
      <w:tr w:rsidR="0051035A" w:rsidRPr="00C336BF" w14:paraId="3A93A845" w14:textId="77777777" w:rsidTr="00A41E2A">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5000DC23"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4C0A19FC" w14:textId="77777777" w:rsidR="0051035A" w:rsidRPr="00C336BF" w:rsidRDefault="0051035A" w:rsidP="00A41E2A">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51035A" w:rsidRPr="00C336BF" w14:paraId="4CC7C429" w14:textId="77777777" w:rsidTr="00A41E2A">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4DAB4318"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3E39DC5D"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51035A" w:rsidRPr="00C336BF" w14:paraId="0EAD8F11"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6BD33B6"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4375864A" w14:textId="77777777" w:rsidR="0051035A" w:rsidRPr="00C336BF" w:rsidRDefault="0051035A" w:rsidP="00A41E2A">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51035A" w:rsidRPr="00C336BF" w14:paraId="10BF62D7"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3562BE9" w14:textId="77777777" w:rsidR="0051035A" w:rsidRPr="00C336BF" w:rsidRDefault="0051035A" w:rsidP="00A41E2A">
            <w:pPr>
              <w:rPr>
                <w:rFonts w:cstheme="minorHAnsi"/>
                <w:sz w:val="24"/>
                <w:szCs w:val="24"/>
              </w:rPr>
            </w:pPr>
            <w:r w:rsidRPr="002204EF">
              <w:rPr>
                <w:rFonts w:cstheme="minorHAnsi"/>
                <w:sz w:val="24"/>
                <w:szCs w:val="24"/>
              </w:rPr>
              <w:lastRenderedPageBreak/>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0BDF4DFC" w14:textId="77777777" w:rsidR="0051035A" w:rsidRPr="00C336BF" w:rsidRDefault="0051035A" w:rsidP="00A41E2A">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51035A" w:rsidRPr="00C336BF" w14:paraId="11E9F809" w14:textId="77777777" w:rsidTr="00A41E2A">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193F7E9E" w14:textId="77777777" w:rsidR="0051035A" w:rsidRPr="002204EF" w:rsidRDefault="0051035A" w:rsidP="00A41E2A">
            <w:pPr>
              <w:rPr>
                <w:rFonts w:cstheme="minorHAnsi"/>
                <w:b/>
                <w:sz w:val="24"/>
                <w:szCs w:val="24"/>
              </w:rPr>
            </w:pPr>
            <w:r w:rsidRPr="002204EF">
              <w:rPr>
                <w:rFonts w:cstheme="minorHAnsi"/>
                <w:b/>
                <w:sz w:val="24"/>
                <w:szCs w:val="24"/>
              </w:rPr>
              <w:t>*   Depends on Container size, fill size, Neck diameter of container, and nature of liquid etc.</w:t>
            </w:r>
          </w:p>
          <w:p w14:paraId="33E922D4" w14:textId="77777777" w:rsidR="0051035A" w:rsidRPr="00C336BF" w:rsidRDefault="0051035A" w:rsidP="00A41E2A">
            <w:pPr>
              <w:spacing w:line="240" w:lineRule="auto"/>
              <w:rPr>
                <w:rFonts w:eastAsia="Times New Roman" w:cstheme="minorHAnsi"/>
                <w:b/>
                <w:bCs/>
                <w:sz w:val="24"/>
                <w:szCs w:val="24"/>
              </w:rPr>
            </w:pPr>
            <w:r w:rsidRPr="002204EF">
              <w:rPr>
                <w:rFonts w:cstheme="minorHAnsi"/>
                <w:b/>
                <w:sz w:val="24"/>
                <w:szCs w:val="24"/>
              </w:rPr>
              <w:t>*** With help of change parts.</w:t>
            </w:r>
          </w:p>
        </w:tc>
      </w:tr>
      <w:tr w:rsidR="0051035A" w:rsidRPr="002204EF" w14:paraId="58A11306"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57DD1CA7" w14:textId="77777777" w:rsidR="0051035A" w:rsidRPr="002204EF" w:rsidRDefault="0051035A" w:rsidP="00A41E2A">
            <w:pPr>
              <w:rPr>
                <w:rFonts w:cstheme="minorHAnsi"/>
                <w:b/>
                <w:sz w:val="24"/>
                <w:szCs w:val="24"/>
              </w:rPr>
            </w:pPr>
            <w:r w:rsidRPr="002204EF">
              <w:rPr>
                <w:rFonts w:cstheme="minorHAnsi"/>
                <w:b/>
                <w:sz w:val="24"/>
                <w:szCs w:val="24"/>
              </w:rPr>
              <w:t>Salient Features</w:t>
            </w:r>
          </w:p>
        </w:tc>
      </w:tr>
      <w:tr w:rsidR="0051035A" w:rsidRPr="002204EF" w14:paraId="194E2E62"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3663BDA6"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±1 % Filling accuracy on single dose.</w:t>
            </w:r>
          </w:p>
          <w:p w14:paraId="2B6F556F"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Rigid vibration free construction for trouble free performance</w:t>
            </w:r>
          </w:p>
          <w:p w14:paraId="692D4BC7"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S.S. Elegantly matt finished body.</w:t>
            </w:r>
          </w:p>
          <w:p w14:paraId="09C103F0" w14:textId="77777777" w:rsidR="0051035A" w:rsidRDefault="0051035A" w:rsidP="00A41E2A">
            <w:pPr>
              <w:numPr>
                <w:ilvl w:val="0"/>
                <w:numId w:val="13"/>
              </w:numPr>
              <w:spacing w:after="200"/>
              <w:rPr>
                <w:rFonts w:cstheme="minorHAnsi"/>
                <w:sz w:val="24"/>
                <w:szCs w:val="24"/>
              </w:rPr>
            </w:pPr>
            <w:r>
              <w:rPr>
                <w:rFonts w:cstheme="minorHAnsi"/>
                <w:sz w:val="24"/>
                <w:szCs w:val="24"/>
              </w:rPr>
              <w:t xml:space="preserve">A unit to fill variety of liquid and can be used for various types of </w:t>
            </w:r>
            <w:proofErr w:type="gramStart"/>
            <w:r>
              <w:rPr>
                <w:rFonts w:cstheme="minorHAnsi"/>
                <w:sz w:val="24"/>
                <w:szCs w:val="24"/>
              </w:rPr>
              <w:t>container</w:t>
            </w:r>
            <w:proofErr w:type="gramEnd"/>
          </w:p>
          <w:p w14:paraId="4CC0BE37" w14:textId="77777777" w:rsidR="0051035A" w:rsidRPr="002204EF" w:rsidRDefault="0051035A" w:rsidP="00A41E2A">
            <w:pPr>
              <w:numPr>
                <w:ilvl w:val="0"/>
                <w:numId w:val="13"/>
              </w:numPr>
              <w:spacing w:after="200"/>
              <w:rPr>
                <w:rFonts w:cstheme="minorHAnsi"/>
                <w:sz w:val="24"/>
                <w:szCs w:val="24"/>
              </w:rPr>
            </w:pPr>
            <w:r>
              <w:rPr>
                <w:rFonts w:cstheme="minorHAnsi"/>
                <w:sz w:val="24"/>
                <w:szCs w:val="24"/>
              </w:rPr>
              <w:t>Total GMP model.</w:t>
            </w:r>
          </w:p>
        </w:tc>
      </w:tr>
      <w:tr w:rsidR="0051035A" w:rsidRPr="00C336BF" w14:paraId="6CA56A9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67561661"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035A" w:rsidRPr="00C336BF" w14:paraId="21F8DDC8" w14:textId="77777777" w:rsidTr="00A41E2A">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20F71D84" w14:textId="77777777" w:rsidR="0051035A" w:rsidRPr="002204EF" w:rsidRDefault="0051035A" w:rsidP="00A41E2A">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433411C4" w14:textId="77777777" w:rsidR="0051035A" w:rsidRDefault="0051035A" w:rsidP="00A41E2A">
            <w:pPr>
              <w:spacing w:line="240" w:lineRule="auto"/>
              <w:rPr>
                <w:rFonts w:cstheme="minorHAnsi"/>
              </w:rPr>
            </w:pPr>
            <w:r>
              <w:rPr>
                <w:rFonts w:cstheme="minorHAnsi"/>
              </w:rPr>
              <w:t>1</w:t>
            </w:r>
            <w:r w:rsidRPr="00F41C4D">
              <w:rPr>
                <w:rFonts w:cstheme="minorHAnsi"/>
              </w:rPr>
              <w:t xml:space="preserve"> Phase + Neutral + Earthing</w:t>
            </w:r>
          </w:p>
          <w:p w14:paraId="3F9A6A9D" w14:textId="77777777" w:rsidR="0051035A" w:rsidRPr="00C336BF" w:rsidRDefault="0051035A" w:rsidP="00A41E2A">
            <w:pPr>
              <w:spacing w:line="240" w:lineRule="auto"/>
              <w:rPr>
                <w:rFonts w:eastAsia="Times New Roman" w:cstheme="minorHAnsi"/>
                <w:b/>
                <w:bCs/>
                <w:sz w:val="24"/>
                <w:szCs w:val="24"/>
              </w:rPr>
            </w:pPr>
          </w:p>
        </w:tc>
      </w:tr>
      <w:tr w:rsidR="0051035A" w:rsidRPr="00C336BF" w14:paraId="0FA35C31" w14:textId="77777777" w:rsidTr="00A41E2A">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636105D7" w14:textId="77777777" w:rsidR="0051035A" w:rsidRPr="002204EF" w:rsidRDefault="0051035A" w:rsidP="00A41E2A">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1C29EE30" w14:textId="77777777" w:rsidR="0051035A" w:rsidRPr="00F41C4D" w:rsidRDefault="0051035A" w:rsidP="00A41E2A">
            <w:pPr>
              <w:spacing w:line="240" w:lineRule="auto"/>
              <w:rPr>
                <w:rFonts w:cstheme="minorHAnsi"/>
              </w:rPr>
            </w:pPr>
            <w:r>
              <w:rPr>
                <w:rFonts w:cstheme="minorHAnsi"/>
              </w:rPr>
              <w:t xml:space="preserve">0.75 </w:t>
            </w:r>
            <w:r w:rsidRPr="00F41C4D">
              <w:rPr>
                <w:rFonts w:cstheme="minorHAnsi"/>
              </w:rPr>
              <w:t>KW</w:t>
            </w:r>
          </w:p>
        </w:tc>
      </w:tr>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6772B5EC" w:rsidR="001030BF" w:rsidRDefault="001030BF" w:rsidP="00814B57">
            <w:pPr>
              <w:rPr>
                <w:rFonts w:ascii="Arial" w:hAnsi="Arial" w:cs="Arial"/>
                <w:sz w:val="24"/>
                <w:szCs w:val="24"/>
              </w:rPr>
            </w:pPr>
            <w:r>
              <w:rPr>
                <w:rFonts w:ascii="Arial" w:hAnsi="Arial" w:cs="Arial"/>
                <w:sz w:val="24"/>
                <w:szCs w:val="24"/>
              </w:rPr>
              <w:t>SEMI AUTOMATIC DOUBLE HEAD FILLING MACHIN</w:t>
            </w:r>
            <w:r w:rsidR="001E0238">
              <w:rPr>
                <w:rFonts w:ascii="Arial" w:hAnsi="Arial" w:cs="Arial"/>
                <w:sz w:val="24"/>
                <w:szCs w:val="24"/>
              </w:rPr>
              <w:t>E</w:t>
            </w:r>
          </w:p>
        </w:tc>
        <w:tc>
          <w:tcPr>
            <w:tcW w:w="1170" w:type="dxa"/>
          </w:tcPr>
          <w:p w14:paraId="3BD2971B" w14:textId="1CCEB409" w:rsidR="001030BF" w:rsidRDefault="001E0238" w:rsidP="00814B57">
            <w:pPr>
              <w:jc w:val="center"/>
            </w:pPr>
            <w:r>
              <w:t>2</w:t>
            </w:r>
            <w:r w:rsidR="001030BF">
              <w:t>00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5DFDFFC4" w:rsidR="001030BF" w:rsidRDefault="001E0238" w:rsidP="00814B57">
            <w:pPr>
              <w:jc w:val="right"/>
              <w:rPr>
                <w:rFonts w:ascii="Arial" w:hAnsi="Arial" w:cs="Arial"/>
                <w:sz w:val="24"/>
                <w:szCs w:val="24"/>
              </w:rPr>
            </w:pPr>
            <w:r>
              <w:rPr>
                <w:rFonts w:ascii="Arial" w:hAnsi="Arial" w:cs="Arial"/>
                <w:sz w:val="24"/>
                <w:szCs w:val="24"/>
              </w:rPr>
              <w:t>90</w:t>
            </w:r>
            <w:r w:rsidR="001030BF">
              <w:rPr>
                <w:rFonts w:ascii="Arial" w:hAnsi="Arial" w:cs="Arial"/>
                <w:sz w:val="24"/>
                <w:szCs w:val="24"/>
              </w:rPr>
              <w:t>,000/-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8C2FFFB" w:rsidR="006C31FD" w:rsidRPr="00D04EC8" w:rsidRDefault="006C31FD" w:rsidP="00814B57">
            <w:pPr>
              <w:pStyle w:val="TableParagraph"/>
              <w:spacing w:line="358" w:lineRule="exact"/>
              <w:jc w:val="right"/>
              <w:rPr>
                <w:rFonts w:ascii="Cambria" w:hAnsi="Cambria"/>
                <w:b/>
                <w:sz w:val="28"/>
                <w:szCs w:val="28"/>
              </w:rPr>
            </w:pP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1FD8AD1B" w:rsidR="006C31FD" w:rsidRPr="00D04EC8" w:rsidRDefault="001E0238" w:rsidP="00F84F90">
            <w:pPr>
              <w:pStyle w:val="TableParagraph"/>
              <w:jc w:val="right"/>
              <w:rPr>
                <w:rFonts w:ascii="Cambria" w:hAnsi="Cambria"/>
                <w:sz w:val="28"/>
                <w:szCs w:val="28"/>
              </w:rPr>
            </w:pPr>
            <w:r>
              <w:rPr>
                <w:rFonts w:ascii="Cambria" w:hAnsi="Cambria"/>
                <w:sz w:val="28"/>
                <w:szCs w:val="28"/>
              </w:rPr>
              <w:t>16,200/-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A120B23" w:rsidR="006C31FD" w:rsidRDefault="001E0238" w:rsidP="00814B57">
            <w:pPr>
              <w:pStyle w:val="TableParagraph"/>
              <w:spacing w:line="344" w:lineRule="exact"/>
              <w:jc w:val="right"/>
              <w:rPr>
                <w:rFonts w:ascii="Arial"/>
                <w:b/>
                <w:sz w:val="32"/>
              </w:rPr>
            </w:pPr>
            <w:r>
              <w:rPr>
                <w:rFonts w:ascii="Arial"/>
                <w:b/>
                <w:sz w:val="32"/>
              </w:rPr>
              <w:t>1,06,200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5" type="#_x0000_t75" style="width:42.6pt;height:40.8pt;visibility:visible;mso-wrap-style:square" o:bullet="t">
        <v:imagedata r:id="rId1" o:title=""/>
      </v:shape>
    </w:pict>
  </w:numPicBullet>
  <w:numPicBullet w:numPicBulletId="1">
    <w:pict>
      <v:shape id="_x0000_i1136"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1E0238"/>
    <w:rsid w:val="0020508C"/>
    <w:rsid w:val="003106B5"/>
    <w:rsid w:val="0032659B"/>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A51952"/>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2022-08-15T10:54:00Z</cp:lastPrinted>
  <dcterms:created xsi:type="dcterms:W3CDTF">2023-04-27T07:26:00Z</dcterms:created>
  <dcterms:modified xsi:type="dcterms:W3CDTF">2023-04-27T07:26:00Z</dcterms:modified>
</cp:coreProperties>
</file>