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A1519A">
        <w:trPr>
          <w:trHeight w:val="706"/>
        </w:trPr>
        <w:tc>
          <w:tcPr>
            <w:tcW w:w="5850" w:type="dxa"/>
          </w:tcPr>
          <w:p w:rsidR="00814B57" w:rsidRDefault="00814B57" w:rsidP="00A1519A">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0C4906">
      <w:pPr>
        <w:spacing w:after="67" w:line="277" w:lineRule="auto"/>
        <w:ind w:left="14" w:right="5461"/>
        <w:rPr>
          <w:rFonts w:ascii="Cambria" w:eastAsia="Cambria" w:hAnsi="Cambria" w:cs="Cambria"/>
          <w:b/>
        </w:rPr>
      </w:pPr>
      <w:r>
        <w:rPr>
          <w:rFonts w:ascii="Cambria" w:eastAsia="Cambria" w:hAnsi="Cambria" w:cs="Cambria"/>
          <w:b/>
        </w:rPr>
        <w:t>Date</w:t>
      </w:r>
      <w:bookmarkStart w:id="0" w:name="_GoBack"/>
      <w:bookmarkEnd w:id="0"/>
      <w:r w:rsidR="00975BF0">
        <w:rPr>
          <w:rFonts w:ascii="Cambria" w:eastAsia="Cambria" w:hAnsi="Cambria" w:cs="Cambria"/>
          <w:b/>
        </w:rPr>
        <w:t>: - 07</w:t>
      </w:r>
      <w:r w:rsidR="006649F6">
        <w:rPr>
          <w:rFonts w:ascii="Cambria" w:eastAsia="Cambria" w:hAnsi="Cambria" w:cs="Cambria"/>
          <w:b/>
        </w:rPr>
        <w:t>/07</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35794D" w:rsidRDefault="00975BF0" w:rsidP="0035794D">
      <w:pPr>
        <w:spacing w:after="77" w:line="240" w:lineRule="auto"/>
        <w:rPr>
          <w:rStyle w:val="Hyperlink"/>
          <w:rFonts w:ascii="Cambria" w:eastAsia="Cambria" w:hAnsi="Cambria" w:cs="Cambria"/>
          <w:b/>
          <w:sz w:val="28"/>
        </w:rPr>
      </w:pPr>
      <w:r>
        <w:rPr>
          <w:rFonts w:ascii="Cambria" w:eastAsia="Cambria" w:hAnsi="Cambria" w:cs="Cambria"/>
          <w:b/>
          <w:sz w:val="28"/>
        </w:rPr>
        <w:t>Sharif Pharmaceutical Ltd</w:t>
      </w:r>
    </w:p>
    <w:p w:rsidR="0035794D" w:rsidRDefault="0035794D" w:rsidP="0035794D">
      <w:pPr>
        <w:spacing w:after="77" w:line="240" w:lineRule="auto"/>
        <w:rPr>
          <w:rFonts w:ascii="Arial" w:eastAsia="Arial" w:hAnsi="Arial" w:cs="Arial"/>
          <w:color w:val="181818"/>
          <w:sz w:val="28"/>
        </w:rPr>
      </w:pPr>
    </w:p>
    <w:p w:rsidR="007D620D" w:rsidRDefault="0032659B">
      <w:pPr>
        <w:spacing w:after="100" w:line="240" w:lineRule="auto"/>
        <w:ind w:left="29"/>
      </w:pPr>
      <w:r>
        <w:rPr>
          <w:color w:val="5B9BD5"/>
          <w:sz w:val="32"/>
        </w:rPr>
        <w:t xml:space="preserve">Sub: - </w:t>
      </w:r>
      <w:r w:rsidR="006649F6">
        <w:rPr>
          <w:rFonts w:ascii="Cambria" w:eastAsia="Cambria" w:hAnsi="Cambria" w:cs="Cambria"/>
          <w:color w:val="5B9BD5"/>
          <w:sz w:val="32"/>
        </w:rPr>
        <w:t xml:space="preserve">Semi Automatic </w:t>
      </w:r>
      <w:r w:rsidR="00975BF0">
        <w:rPr>
          <w:rFonts w:ascii="Cambria" w:eastAsia="Cambria" w:hAnsi="Cambria" w:cs="Cambria"/>
          <w:color w:val="5B9BD5"/>
          <w:sz w:val="32"/>
        </w:rPr>
        <w:t>Powder</w:t>
      </w:r>
      <w:r w:rsidR="006649F6">
        <w:rPr>
          <w:rFonts w:ascii="Cambria" w:eastAsia="Cambria" w:hAnsi="Cambria" w:cs="Cambria"/>
          <w:color w:val="5B9BD5"/>
          <w:sz w:val="32"/>
        </w:rPr>
        <w:t xml:space="preserve"> Filling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sidR="006649F6">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0980" w:type="dxa"/>
        <w:tblInd w:w="-815" w:type="dxa"/>
        <w:tblLayout w:type="fixed"/>
        <w:tblLook w:val="04A0"/>
      </w:tblPr>
      <w:tblGrid>
        <w:gridCol w:w="8100"/>
        <w:gridCol w:w="1260"/>
        <w:gridCol w:w="1620"/>
      </w:tblGrid>
      <w:tr w:rsidR="00CB5639" w:rsidRPr="00337A6E" w:rsidTr="00A06F10">
        <w:trPr>
          <w:trHeight w:val="359"/>
        </w:trPr>
        <w:tc>
          <w:tcPr>
            <w:tcW w:w="8100" w:type="dxa"/>
            <w:shd w:val="clear" w:color="auto" w:fill="2E74B5" w:themeFill="accent1" w:themeFillShade="BF"/>
          </w:tcPr>
          <w:p w:rsidR="00CB5639" w:rsidRPr="00337A6E" w:rsidRDefault="00CB5639" w:rsidP="00A1519A">
            <w:pPr>
              <w:spacing w:line="239" w:lineRule="auto"/>
              <w:rPr>
                <w:b/>
                <w:sz w:val="28"/>
              </w:rPr>
            </w:pPr>
            <w:r w:rsidRPr="00337A6E">
              <w:rPr>
                <w:b/>
                <w:sz w:val="28"/>
              </w:rPr>
              <w:t>Machine type</w:t>
            </w:r>
          </w:p>
        </w:tc>
        <w:tc>
          <w:tcPr>
            <w:tcW w:w="1260" w:type="dxa"/>
            <w:shd w:val="clear" w:color="auto" w:fill="2E74B5" w:themeFill="accent1" w:themeFillShade="BF"/>
          </w:tcPr>
          <w:p w:rsidR="00CB5639" w:rsidRPr="00337A6E" w:rsidRDefault="00CB5639" w:rsidP="00A1519A">
            <w:pPr>
              <w:spacing w:line="239" w:lineRule="auto"/>
              <w:jc w:val="center"/>
              <w:rPr>
                <w:b/>
                <w:sz w:val="28"/>
              </w:rPr>
            </w:pPr>
            <w:r w:rsidRPr="00337A6E">
              <w:rPr>
                <w:b/>
                <w:sz w:val="28"/>
              </w:rPr>
              <w:t>Quantity</w:t>
            </w:r>
          </w:p>
        </w:tc>
        <w:tc>
          <w:tcPr>
            <w:tcW w:w="1620" w:type="dxa"/>
            <w:shd w:val="clear" w:color="auto" w:fill="2E74B5" w:themeFill="accent1" w:themeFillShade="BF"/>
          </w:tcPr>
          <w:p w:rsidR="00CB5639" w:rsidRPr="00337A6E" w:rsidRDefault="00CB5639" w:rsidP="00A1519A">
            <w:pPr>
              <w:spacing w:line="239" w:lineRule="auto"/>
              <w:jc w:val="center"/>
              <w:rPr>
                <w:b/>
                <w:sz w:val="28"/>
              </w:rPr>
            </w:pPr>
            <w:r w:rsidRPr="00337A6E">
              <w:rPr>
                <w:b/>
                <w:sz w:val="28"/>
              </w:rPr>
              <w:t>Price</w:t>
            </w:r>
          </w:p>
        </w:tc>
      </w:tr>
      <w:tr w:rsidR="00CB5639" w:rsidRPr="00337A6E" w:rsidTr="00A06F10">
        <w:trPr>
          <w:trHeight w:val="269"/>
        </w:trPr>
        <w:tc>
          <w:tcPr>
            <w:tcW w:w="8100" w:type="dxa"/>
          </w:tcPr>
          <w:p w:rsidR="00CB5639" w:rsidRPr="006476B9" w:rsidRDefault="006649F6" w:rsidP="00975BF0">
            <w:pPr>
              <w:rPr>
                <w:sz w:val="28"/>
              </w:rPr>
            </w:pPr>
            <w:r>
              <w:rPr>
                <w:sz w:val="28"/>
              </w:rPr>
              <w:t xml:space="preserve">Semi Automatic </w:t>
            </w:r>
            <w:r w:rsidR="00975BF0">
              <w:rPr>
                <w:sz w:val="28"/>
              </w:rPr>
              <w:t>powder filling machine</w:t>
            </w:r>
          </w:p>
        </w:tc>
        <w:tc>
          <w:tcPr>
            <w:tcW w:w="1260" w:type="dxa"/>
          </w:tcPr>
          <w:p w:rsidR="00CB5639" w:rsidRDefault="00CB5639" w:rsidP="00A1519A">
            <w:pPr>
              <w:spacing w:line="239" w:lineRule="auto"/>
              <w:jc w:val="center"/>
              <w:rPr>
                <w:sz w:val="28"/>
              </w:rPr>
            </w:pPr>
            <w:r>
              <w:rPr>
                <w:sz w:val="28"/>
              </w:rPr>
              <w:t>1</w:t>
            </w:r>
          </w:p>
        </w:tc>
        <w:tc>
          <w:tcPr>
            <w:tcW w:w="1620" w:type="dxa"/>
          </w:tcPr>
          <w:p w:rsidR="00CB5639" w:rsidRDefault="00975BF0" w:rsidP="006649F6">
            <w:pPr>
              <w:jc w:val="right"/>
              <w:rPr>
                <w:sz w:val="28"/>
              </w:rPr>
            </w:pPr>
            <w:r>
              <w:rPr>
                <w:sz w:val="28"/>
              </w:rPr>
              <w:t>2,80,000</w:t>
            </w:r>
            <w:r w:rsidR="00CB5639">
              <w:rPr>
                <w:sz w:val="28"/>
              </w:rPr>
              <w:t>/-</w:t>
            </w:r>
          </w:p>
        </w:tc>
      </w:tr>
    </w:tbl>
    <w:p w:rsidR="00A163C9" w:rsidRDefault="00A163C9" w:rsidP="008A29D7">
      <w:pPr>
        <w:spacing w:after="22" w:line="240" w:lineRule="auto"/>
        <w:jc w:val="both"/>
        <w:rPr>
          <w:b/>
          <w:sz w:val="28"/>
        </w:rPr>
      </w:pPr>
    </w:p>
    <w:p w:rsidR="0035794D" w:rsidRDefault="0035794D" w:rsidP="008A29D7">
      <w:pPr>
        <w:spacing w:after="22" w:line="240" w:lineRule="auto"/>
        <w:jc w:val="both"/>
      </w:pPr>
    </w:p>
    <w:p w:rsidR="00814B57" w:rsidRDefault="00A163C9" w:rsidP="008A29D7">
      <w:pPr>
        <w:spacing w:after="22" w:line="240" w:lineRule="auto"/>
        <w:jc w:val="both"/>
      </w:pPr>
      <w:r>
        <w:tab/>
      </w: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tbl>
      <w:tblPr>
        <w:tblW w:w="10098" w:type="dxa"/>
        <w:jc w:val="center"/>
        <w:tblInd w:w="-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00"/>
        <w:gridCol w:w="6498"/>
      </w:tblGrid>
      <w:tr w:rsidR="00A1519A" w:rsidRPr="001219FE" w:rsidTr="00A1519A">
        <w:trPr>
          <w:cantSplit/>
          <w:trHeight w:val="744"/>
          <w:jc w:val="center"/>
        </w:trPr>
        <w:tc>
          <w:tcPr>
            <w:tcW w:w="10098" w:type="dxa"/>
            <w:gridSpan w:val="2"/>
            <w:shd w:val="clear" w:color="000000" w:fill="CCECFF"/>
            <w:vAlign w:val="center"/>
            <w:hideMark/>
          </w:tcPr>
          <w:p w:rsidR="00A1519A" w:rsidRPr="001219FE" w:rsidRDefault="00A1519A" w:rsidP="00A1519A">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 xml:space="preserve">Semi Automatic One head Auger Filling </w:t>
            </w:r>
            <w:r>
              <w:rPr>
                <w:rFonts w:ascii="Times New Roman" w:eastAsia="Times New Roman" w:hAnsi="Times New Roman" w:cs="Times New Roman"/>
                <w:b/>
                <w:bCs/>
                <w:sz w:val="24"/>
                <w:szCs w:val="24"/>
              </w:rPr>
              <w:t>Servo based</w:t>
            </w:r>
          </w:p>
        </w:tc>
      </w:tr>
      <w:tr w:rsidR="00A1519A" w:rsidRPr="001219FE" w:rsidTr="00A1519A">
        <w:trPr>
          <w:cantSplit/>
          <w:trHeight w:val="297"/>
          <w:jc w:val="center"/>
        </w:trPr>
        <w:tc>
          <w:tcPr>
            <w:tcW w:w="10098" w:type="dxa"/>
            <w:gridSpan w:val="2"/>
            <w:shd w:val="clear" w:color="auto" w:fill="auto"/>
            <w:hideMark/>
          </w:tcPr>
          <w:p w:rsidR="00A1519A" w:rsidRPr="001219FE" w:rsidRDefault="00A1519A" w:rsidP="00A1519A">
            <w:pPr>
              <w:spacing w:line="240" w:lineRule="auto"/>
              <w:jc w:val="center"/>
              <w:rPr>
                <w:rFonts w:ascii="Times New Roman" w:eastAsia="Times New Roman" w:hAnsi="Times New Roman" w:cs="Times New Roman"/>
                <w:sz w:val="24"/>
                <w:szCs w:val="24"/>
              </w:rPr>
            </w:pPr>
          </w:p>
          <w:p w:rsidR="00A1519A" w:rsidRPr="001219FE" w:rsidRDefault="00975BF0" w:rsidP="00A1519A">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76400" cy="3345180"/>
                  <wp:effectExtent l="19050" t="0" r="0" b="0"/>
                  <wp:docPr id="5" name="Picture 5" descr="C:\Users\Hp\Download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image.jpg"/>
                          <pic:cNvPicPr>
                            <a:picLocks noChangeAspect="1" noChangeArrowheads="1"/>
                          </pic:cNvPicPr>
                        </pic:nvPicPr>
                        <pic:blipFill>
                          <a:blip r:embed="rId7"/>
                          <a:srcRect/>
                          <a:stretch>
                            <a:fillRect/>
                          </a:stretch>
                        </pic:blipFill>
                        <pic:spPr bwMode="auto">
                          <a:xfrm>
                            <a:off x="0" y="0"/>
                            <a:ext cx="1676400" cy="3345180"/>
                          </a:xfrm>
                          <a:prstGeom prst="rect">
                            <a:avLst/>
                          </a:prstGeom>
                          <a:noFill/>
                          <a:ln w="9525">
                            <a:noFill/>
                            <a:miter lim="800000"/>
                            <a:headEnd/>
                            <a:tailEnd/>
                          </a:ln>
                        </pic:spPr>
                      </pic:pic>
                    </a:graphicData>
                  </a:graphic>
                </wp:inline>
              </w:drawing>
            </w:r>
          </w:p>
          <w:p w:rsidR="00A1519A" w:rsidRPr="001219FE" w:rsidRDefault="00A1519A" w:rsidP="00A1519A">
            <w:pPr>
              <w:spacing w:line="240" w:lineRule="auto"/>
              <w:jc w:val="center"/>
              <w:rPr>
                <w:rFonts w:ascii="Times New Roman" w:eastAsia="Times New Roman" w:hAnsi="Times New Roman" w:cs="Times New Roman"/>
                <w:sz w:val="24"/>
                <w:szCs w:val="24"/>
              </w:rPr>
            </w:pPr>
          </w:p>
        </w:tc>
      </w:tr>
      <w:tr w:rsidR="00A1519A" w:rsidRPr="001219FE" w:rsidTr="00A1519A">
        <w:trPr>
          <w:trHeight w:val="311"/>
          <w:jc w:val="center"/>
        </w:trPr>
        <w:tc>
          <w:tcPr>
            <w:tcW w:w="10098" w:type="dxa"/>
            <w:gridSpan w:val="2"/>
            <w:shd w:val="clear" w:color="000000" w:fill="E5DFEC"/>
            <w:hideMark/>
          </w:tcPr>
          <w:p w:rsidR="00A1519A" w:rsidRPr="001219FE" w:rsidRDefault="00A1519A" w:rsidP="00A1519A">
            <w:pPr>
              <w:spacing w:line="240" w:lineRule="auto"/>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r>
      <w:tr w:rsidR="00A1519A" w:rsidRPr="001219FE" w:rsidTr="00A1519A">
        <w:trPr>
          <w:trHeight w:val="311"/>
          <w:jc w:val="center"/>
        </w:trPr>
        <w:tc>
          <w:tcPr>
            <w:tcW w:w="10098" w:type="dxa"/>
            <w:gridSpan w:val="2"/>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Semi automatic Auger type Powder filling machine is precision built on sturdy welded MS frame completely enclosed in stainless steel sheet and doors are provided to facilitate the servicing of machine. The unit is made compact, versatile and enclosed in stainless steel elegantly matt finish body.</w:t>
            </w:r>
          </w:p>
        </w:tc>
      </w:tr>
      <w:tr w:rsidR="00A1519A" w:rsidRPr="001219FE" w:rsidTr="00A1519A">
        <w:trPr>
          <w:trHeight w:val="311"/>
          <w:jc w:val="center"/>
        </w:trPr>
        <w:tc>
          <w:tcPr>
            <w:tcW w:w="10098" w:type="dxa"/>
            <w:gridSpan w:val="2"/>
            <w:shd w:val="clear" w:color="000000" w:fill="E5DFEC"/>
            <w:hideMark/>
          </w:tcPr>
          <w:p w:rsidR="00A1519A" w:rsidRPr="001219FE" w:rsidRDefault="00A1519A" w:rsidP="00A1519A">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Operation</w:t>
            </w:r>
          </w:p>
        </w:tc>
      </w:tr>
      <w:tr w:rsidR="00A1519A" w:rsidRPr="001219FE" w:rsidTr="00A1519A">
        <w:trPr>
          <w:trHeight w:val="340"/>
          <w:jc w:val="center"/>
        </w:trPr>
        <w:tc>
          <w:tcPr>
            <w:tcW w:w="10098" w:type="dxa"/>
            <w:gridSpan w:val="2"/>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Containers have to place manually below the filling funnel at platform of machine, where motor operated auger fill desire pre set volume in container. Bottle guide is provided for precisely match for centering of container below auger to avoid spillage of powder on container</w:t>
            </w:r>
          </w:p>
        </w:tc>
      </w:tr>
      <w:tr w:rsidR="00A1519A" w:rsidRPr="001219FE" w:rsidTr="00A1519A">
        <w:trPr>
          <w:trHeight w:val="311"/>
          <w:jc w:val="center"/>
        </w:trPr>
        <w:tc>
          <w:tcPr>
            <w:tcW w:w="10098" w:type="dxa"/>
            <w:gridSpan w:val="2"/>
            <w:shd w:val="clear" w:color="000000" w:fill="E5DFEC"/>
            <w:hideMark/>
          </w:tcPr>
          <w:p w:rsidR="00A1519A" w:rsidRPr="001219FE" w:rsidRDefault="00A1519A" w:rsidP="00A1519A">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Technical Specifications</w:t>
            </w:r>
          </w:p>
        </w:tc>
      </w:tr>
      <w:tr w:rsidR="00A1519A" w:rsidRPr="001219FE" w:rsidTr="00A1519A">
        <w:trPr>
          <w:trHeight w:val="328"/>
          <w:jc w:val="center"/>
        </w:trPr>
        <w:tc>
          <w:tcPr>
            <w:tcW w:w="3600"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Fill Size***</w:t>
            </w:r>
          </w:p>
        </w:tc>
        <w:tc>
          <w:tcPr>
            <w:tcW w:w="6498"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proofErr w:type="spellStart"/>
            <w:r w:rsidRPr="001219FE">
              <w:rPr>
                <w:rFonts w:ascii="Times New Roman" w:eastAsia="Times New Roman" w:hAnsi="Times New Roman" w:cs="Times New Roman"/>
                <w:sz w:val="24"/>
                <w:szCs w:val="24"/>
              </w:rPr>
              <w:t>Upto</w:t>
            </w:r>
            <w:proofErr w:type="spellEnd"/>
            <w:r w:rsidRPr="001219FE">
              <w:rPr>
                <w:rFonts w:ascii="Times New Roman" w:eastAsia="Times New Roman" w:hAnsi="Times New Roman" w:cs="Times New Roman"/>
                <w:sz w:val="24"/>
                <w:szCs w:val="24"/>
              </w:rPr>
              <w:t xml:space="preserve"> 1 kg</w:t>
            </w:r>
          </w:p>
        </w:tc>
      </w:tr>
      <w:tr w:rsidR="00A1519A" w:rsidRPr="001219FE" w:rsidTr="00A1519A">
        <w:trPr>
          <w:trHeight w:val="254"/>
          <w:jc w:val="center"/>
        </w:trPr>
        <w:tc>
          <w:tcPr>
            <w:tcW w:w="3600" w:type="dxa"/>
            <w:shd w:val="clear" w:color="auto" w:fill="auto"/>
            <w:vAlign w:val="bottom"/>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Output/Hour*</w:t>
            </w:r>
          </w:p>
        </w:tc>
        <w:tc>
          <w:tcPr>
            <w:tcW w:w="6498" w:type="dxa"/>
            <w:shd w:val="clear" w:color="auto" w:fill="auto"/>
            <w:vAlign w:val="bottom"/>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400 – 600 container per hour</w:t>
            </w:r>
          </w:p>
        </w:tc>
      </w:tr>
      <w:tr w:rsidR="00A1519A" w:rsidRPr="001219FE" w:rsidTr="00A1519A">
        <w:trPr>
          <w:trHeight w:val="311"/>
          <w:jc w:val="center"/>
        </w:trPr>
        <w:tc>
          <w:tcPr>
            <w:tcW w:w="3600"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Number of head</w:t>
            </w:r>
          </w:p>
        </w:tc>
        <w:tc>
          <w:tcPr>
            <w:tcW w:w="6498"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No.</w:t>
            </w:r>
          </w:p>
        </w:tc>
      </w:tr>
      <w:tr w:rsidR="00A1519A" w:rsidRPr="001219FE" w:rsidTr="00A1519A">
        <w:trPr>
          <w:trHeight w:val="295"/>
          <w:jc w:val="center"/>
        </w:trPr>
        <w:tc>
          <w:tcPr>
            <w:tcW w:w="3600"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Hopper capacity</w:t>
            </w:r>
          </w:p>
        </w:tc>
        <w:tc>
          <w:tcPr>
            <w:tcW w:w="6498" w:type="dxa"/>
            <w:shd w:val="clear" w:color="auto" w:fill="auto"/>
            <w:hideMark/>
          </w:tcPr>
          <w:p w:rsidR="00A1519A" w:rsidRPr="001219FE" w:rsidRDefault="00A1519A" w:rsidP="00A1519A">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Pr="001219F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Kg</w:t>
            </w:r>
          </w:p>
        </w:tc>
      </w:tr>
      <w:tr w:rsidR="00A1519A" w:rsidRPr="001219FE" w:rsidTr="00A1519A">
        <w:trPr>
          <w:trHeight w:val="283"/>
          <w:jc w:val="center"/>
        </w:trPr>
        <w:tc>
          <w:tcPr>
            <w:tcW w:w="3600"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Net Weight</w:t>
            </w:r>
          </w:p>
        </w:tc>
        <w:tc>
          <w:tcPr>
            <w:tcW w:w="6498"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200 kg</w:t>
            </w:r>
          </w:p>
        </w:tc>
      </w:tr>
      <w:tr w:rsidR="00A1519A" w:rsidRPr="001219FE" w:rsidTr="00A1519A">
        <w:trPr>
          <w:trHeight w:val="304"/>
          <w:jc w:val="center"/>
        </w:trPr>
        <w:tc>
          <w:tcPr>
            <w:tcW w:w="3600"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Servo Motor</w:t>
            </w:r>
          </w:p>
        </w:tc>
        <w:tc>
          <w:tcPr>
            <w:tcW w:w="6498" w:type="dxa"/>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750 Watt</w:t>
            </w:r>
          </w:p>
        </w:tc>
      </w:tr>
      <w:tr w:rsidR="00A1519A" w:rsidRPr="001219FE" w:rsidTr="00A1519A">
        <w:trPr>
          <w:trHeight w:val="304"/>
          <w:jc w:val="center"/>
        </w:trPr>
        <w:tc>
          <w:tcPr>
            <w:tcW w:w="3600" w:type="dxa"/>
            <w:shd w:val="clear" w:color="auto" w:fill="auto"/>
            <w:hideMark/>
          </w:tcPr>
          <w:p w:rsidR="00A1519A" w:rsidRDefault="00A1519A" w:rsidP="00A151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Controlling system</w:t>
            </w:r>
          </w:p>
        </w:tc>
        <w:tc>
          <w:tcPr>
            <w:tcW w:w="6498" w:type="dxa"/>
            <w:shd w:val="clear" w:color="auto" w:fill="auto"/>
            <w:hideMark/>
          </w:tcPr>
          <w:p w:rsidR="00A1519A" w:rsidRDefault="00A1519A" w:rsidP="00A151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PLC based</w:t>
            </w:r>
          </w:p>
        </w:tc>
      </w:tr>
      <w:tr w:rsidR="00975BF0" w:rsidRPr="001219FE" w:rsidTr="00A1519A">
        <w:trPr>
          <w:trHeight w:val="304"/>
          <w:jc w:val="center"/>
        </w:trPr>
        <w:tc>
          <w:tcPr>
            <w:tcW w:w="3600" w:type="dxa"/>
            <w:shd w:val="clear" w:color="auto" w:fill="auto"/>
            <w:hideMark/>
          </w:tcPr>
          <w:p w:rsidR="00975BF0" w:rsidRDefault="00975BF0" w:rsidP="00A151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Servo Make</w:t>
            </w:r>
          </w:p>
        </w:tc>
        <w:tc>
          <w:tcPr>
            <w:tcW w:w="6498" w:type="dxa"/>
            <w:shd w:val="clear" w:color="auto" w:fill="auto"/>
            <w:hideMark/>
          </w:tcPr>
          <w:p w:rsidR="00975BF0" w:rsidRDefault="00975BF0" w:rsidP="00A1519A">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Inovance</w:t>
            </w:r>
            <w:proofErr w:type="spellEnd"/>
            <w:r>
              <w:rPr>
                <w:rFonts w:ascii="Times New Roman" w:eastAsia="Times New Roman" w:hAnsi="Times New Roman" w:cs="Times New Roman"/>
                <w:sz w:val="24"/>
                <w:szCs w:val="24"/>
              </w:rPr>
              <w:t>/ Delta</w:t>
            </w:r>
          </w:p>
        </w:tc>
      </w:tr>
      <w:tr w:rsidR="00975BF0" w:rsidRPr="001219FE" w:rsidTr="00A1519A">
        <w:trPr>
          <w:trHeight w:val="304"/>
          <w:jc w:val="center"/>
        </w:trPr>
        <w:tc>
          <w:tcPr>
            <w:tcW w:w="3600" w:type="dxa"/>
            <w:shd w:val="clear" w:color="auto" w:fill="auto"/>
            <w:hideMark/>
          </w:tcPr>
          <w:p w:rsidR="00975BF0" w:rsidRDefault="00975BF0" w:rsidP="00A151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PLC Make</w:t>
            </w:r>
          </w:p>
        </w:tc>
        <w:tc>
          <w:tcPr>
            <w:tcW w:w="6498" w:type="dxa"/>
            <w:shd w:val="clear" w:color="auto" w:fill="auto"/>
            <w:hideMark/>
          </w:tcPr>
          <w:p w:rsidR="00975BF0" w:rsidRDefault="00975BF0" w:rsidP="00A1519A">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Inovance</w:t>
            </w:r>
            <w:proofErr w:type="spellEnd"/>
            <w:r>
              <w:rPr>
                <w:rFonts w:ascii="Times New Roman" w:eastAsia="Times New Roman" w:hAnsi="Times New Roman" w:cs="Times New Roman"/>
                <w:sz w:val="24"/>
                <w:szCs w:val="24"/>
              </w:rPr>
              <w:t xml:space="preserve"> /Delta</w:t>
            </w:r>
          </w:p>
        </w:tc>
      </w:tr>
      <w:tr w:rsidR="00A1519A" w:rsidRPr="001219FE" w:rsidTr="00A1519A">
        <w:trPr>
          <w:trHeight w:val="594"/>
          <w:jc w:val="center"/>
        </w:trPr>
        <w:tc>
          <w:tcPr>
            <w:tcW w:w="10098" w:type="dxa"/>
            <w:gridSpan w:val="2"/>
            <w:shd w:val="clear" w:color="auto" w:fill="auto"/>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Depends on Container size, fill size, Neck diameter of container, and nature of liquid etc</w:t>
            </w:r>
            <w:proofErr w:type="gramStart"/>
            <w:r w:rsidRPr="001219FE">
              <w:rPr>
                <w:rFonts w:ascii="Times New Roman" w:eastAsia="Times New Roman" w:hAnsi="Times New Roman" w:cs="Times New Roman"/>
                <w:sz w:val="24"/>
                <w:szCs w:val="24"/>
              </w:rPr>
              <w:t>.</w:t>
            </w:r>
            <w:proofErr w:type="gramEnd"/>
            <w:r w:rsidRPr="001219FE">
              <w:rPr>
                <w:rFonts w:ascii="Times New Roman" w:eastAsia="Times New Roman" w:hAnsi="Times New Roman" w:cs="Times New Roman"/>
                <w:sz w:val="24"/>
                <w:szCs w:val="24"/>
              </w:rPr>
              <w:br/>
              <w:t>*** With help of change parts.</w:t>
            </w:r>
          </w:p>
        </w:tc>
      </w:tr>
      <w:tr w:rsidR="00A1519A" w:rsidRPr="001219FE" w:rsidTr="00A1519A">
        <w:trPr>
          <w:trHeight w:val="396"/>
          <w:jc w:val="center"/>
        </w:trPr>
        <w:tc>
          <w:tcPr>
            <w:tcW w:w="10098" w:type="dxa"/>
            <w:gridSpan w:val="2"/>
            <w:shd w:val="clear" w:color="auto" w:fill="FFF2CC" w:themeFill="accent4" w:themeFillTint="33"/>
            <w:hideMark/>
          </w:tcPr>
          <w:p w:rsidR="00A1519A" w:rsidRPr="001219FE" w:rsidRDefault="00A1519A" w:rsidP="00A1519A">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Salient Features</w:t>
            </w:r>
          </w:p>
        </w:tc>
      </w:tr>
      <w:tr w:rsidR="00A1519A" w:rsidRPr="001219FE" w:rsidTr="00A1519A">
        <w:trPr>
          <w:trHeight w:val="396"/>
          <w:jc w:val="center"/>
        </w:trPr>
        <w:tc>
          <w:tcPr>
            <w:tcW w:w="10098" w:type="dxa"/>
            <w:gridSpan w:val="2"/>
            <w:shd w:val="clear" w:color="auto" w:fill="auto"/>
            <w:hideMark/>
          </w:tcPr>
          <w:p w:rsidR="00A1519A" w:rsidRPr="001219FE" w:rsidRDefault="00A1519A" w:rsidP="00A1519A">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High Performance</w:t>
            </w:r>
          </w:p>
          <w:p w:rsidR="00A1519A" w:rsidRPr="001219FE" w:rsidRDefault="00A1519A" w:rsidP="00A1519A">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Easy and trouble free Operation</w:t>
            </w:r>
          </w:p>
          <w:p w:rsidR="00A1519A" w:rsidRPr="001219FE" w:rsidRDefault="00A1519A" w:rsidP="00A1519A">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lastRenderedPageBreak/>
              <w:t>Robust And Strong structure</w:t>
            </w:r>
          </w:p>
          <w:p w:rsidR="00A1519A" w:rsidRPr="001219FE" w:rsidRDefault="00A1519A" w:rsidP="00A1519A">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Reliable</w:t>
            </w:r>
          </w:p>
          <w:p w:rsidR="00A1519A" w:rsidRPr="001219FE" w:rsidRDefault="00A1519A" w:rsidP="00A1519A">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+/-1% Filling Accuracy</w:t>
            </w:r>
          </w:p>
          <w:p w:rsidR="00A1519A" w:rsidRPr="001219FE" w:rsidRDefault="00A1519A" w:rsidP="00A1519A">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Minimum Change over time for change parts</w:t>
            </w:r>
          </w:p>
          <w:p w:rsidR="00A1519A" w:rsidRDefault="00A1519A" w:rsidP="00A1519A">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All contact parts are made of SS 316</w:t>
            </w:r>
            <w:r>
              <w:rPr>
                <w:rFonts w:ascii="Times New Roman" w:eastAsia="Times New Roman" w:hAnsi="Times New Roman"/>
                <w:sz w:val="24"/>
                <w:szCs w:val="24"/>
              </w:rPr>
              <w:t>L</w:t>
            </w:r>
          </w:p>
          <w:p w:rsidR="00A1519A" w:rsidRPr="001219FE" w:rsidRDefault="00A1519A" w:rsidP="00A1519A">
            <w:pPr>
              <w:pStyle w:val="ListParagraph"/>
              <w:numPr>
                <w:ilvl w:val="0"/>
                <w:numId w:val="21"/>
              </w:numPr>
              <w:spacing w:after="200" w:line="240" w:lineRule="auto"/>
              <w:rPr>
                <w:rFonts w:ascii="Times New Roman" w:eastAsia="Times New Roman" w:hAnsi="Times New Roman"/>
                <w:sz w:val="24"/>
                <w:szCs w:val="24"/>
              </w:rPr>
            </w:pPr>
            <w:r>
              <w:rPr>
                <w:rFonts w:ascii="Times New Roman" w:eastAsia="Times New Roman" w:hAnsi="Times New Roman"/>
                <w:sz w:val="24"/>
                <w:szCs w:val="24"/>
              </w:rPr>
              <w:t>PLC based operation</w:t>
            </w:r>
          </w:p>
        </w:tc>
      </w:tr>
      <w:tr w:rsidR="00A1519A" w:rsidRPr="001219FE" w:rsidTr="00A1519A">
        <w:trPr>
          <w:trHeight w:val="311"/>
          <w:jc w:val="center"/>
        </w:trPr>
        <w:tc>
          <w:tcPr>
            <w:tcW w:w="10098" w:type="dxa"/>
            <w:gridSpan w:val="2"/>
            <w:shd w:val="clear" w:color="000000" w:fill="E5DFEC"/>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lastRenderedPageBreak/>
              <w:t>Utility Requirement</w:t>
            </w:r>
          </w:p>
        </w:tc>
      </w:tr>
      <w:tr w:rsidR="00A1519A" w:rsidRPr="001219FE" w:rsidTr="00A1519A">
        <w:trPr>
          <w:trHeight w:val="311"/>
          <w:jc w:val="center"/>
        </w:trPr>
        <w:tc>
          <w:tcPr>
            <w:tcW w:w="3600" w:type="dxa"/>
            <w:shd w:val="clear" w:color="auto" w:fill="auto"/>
            <w:vAlign w:val="center"/>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Electrical supply</w:t>
            </w:r>
          </w:p>
        </w:tc>
        <w:tc>
          <w:tcPr>
            <w:tcW w:w="6498" w:type="dxa"/>
            <w:shd w:val="clear" w:color="auto" w:fill="auto"/>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xml:space="preserve">3 Phase + Neutral + </w:t>
            </w:r>
            <w:proofErr w:type="spellStart"/>
            <w:r w:rsidRPr="001219FE">
              <w:rPr>
                <w:rFonts w:ascii="Times New Roman" w:eastAsia="Times New Roman" w:hAnsi="Times New Roman" w:cs="Times New Roman"/>
                <w:sz w:val="24"/>
                <w:szCs w:val="24"/>
              </w:rPr>
              <w:t>Earthing</w:t>
            </w:r>
            <w:proofErr w:type="spellEnd"/>
          </w:p>
        </w:tc>
      </w:tr>
      <w:tr w:rsidR="00A1519A" w:rsidRPr="001219FE" w:rsidTr="00A1519A">
        <w:trPr>
          <w:trHeight w:val="197"/>
          <w:jc w:val="center"/>
        </w:trPr>
        <w:tc>
          <w:tcPr>
            <w:tcW w:w="3600" w:type="dxa"/>
            <w:shd w:val="clear" w:color="auto" w:fill="auto"/>
            <w:vAlign w:val="center"/>
            <w:hideMark/>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 load</w:t>
            </w:r>
          </w:p>
        </w:tc>
        <w:tc>
          <w:tcPr>
            <w:tcW w:w="6498" w:type="dxa"/>
            <w:shd w:val="clear" w:color="auto" w:fill="auto"/>
          </w:tcPr>
          <w:p w:rsidR="00A1519A" w:rsidRPr="001219FE" w:rsidRDefault="00A1519A" w:rsidP="00A1519A">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0.75 KW</w:t>
            </w:r>
          </w:p>
        </w:tc>
      </w:tr>
    </w:tbl>
    <w:p w:rsidR="004F3099" w:rsidRDefault="004F3099" w:rsidP="00D8781B">
      <w:pPr>
        <w:spacing w:line="234" w:lineRule="auto"/>
        <w:ind w:right="9329"/>
        <w:jc w:val="both"/>
      </w:pPr>
    </w:p>
    <w:p w:rsidR="006649F6" w:rsidRDefault="006649F6" w:rsidP="00D8781B">
      <w:pPr>
        <w:spacing w:line="234" w:lineRule="auto"/>
        <w:ind w:right="9329"/>
        <w:jc w:val="both"/>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7D620D">
            <w:pPr>
              <w:ind w:left="5"/>
            </w:pP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2.6pt;height:40.8pt;visibility:visible;mso-wrap-style:square" o:bullet="t">
        <v:imagedata r:id="rId1" o:title=""/>
      </v:shape>
    </w:pict>
  </w:numPicBullet>
  <w:numPicBullet w:numPicBulletId="1">
    <w:pict>
      <v:shape id="_x0000_i1043" type="#_x0000_t75" style="width:17.4pt;height:16.8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94826FA"/>
    <w:multiLevelType w:val="hybridMultilevel"/>
    <w:tmpl w:val="1BC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7">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1"/>
  </w:num>
  <w:num w:numId="2">
    <w:abstractNumId w:val="7"/>
  </w:num>
  <w:num w:numId="3">
    <w:abstractNumId w:val="19"/>
  </w:num>
  <w:num w:numId="4">
    <w:abstractNumId w:val="16"/>
  </w:num>
  <w:num w:numId="5">
    <w:abstractNumId w:val="17"/>
  </w:num>
  <w:num w:numId="6">
    <w:abstractNumId w:val="15"/>
  </w:num>
  <w:num w:numId="7">
    <w:abstractNumId w:val="10"/>
  </w:num>
  <w:num w:numId="8">
    <w:abstractNumId w:val="8"/>
  </w:num>
  <w:num w:numId="9">
    <w:abstractNumId w:val="9"/>
  </w:num>
  <w:num w:numId="10">
    <w:abstractNumId w:val="4"/>
  </w:num>
  <w:num w:numId="11">
    <w:abstractNumId w:val="18"/>
  </w:num>
  <w:num w:numId="12">
    <w:abstractNumId w:val="14"/>
  </w:num>
  <w:num w:numId="13">
    <w:abstractNumId w:val="12"/>
  </w:num>
  <w:num w:numId="14">
    <w:abstractNumId w:val="2"/>
  </w:num>
  <w:num w:numId="15">
    <w:abstractNumId w:val="1"/>
  </w:num>
  <w:num w:numId="16">
    <w:abstractNumId w:val="3"/>
  </w:num>
  <w:num w:numId="17">
    <w:abstractNumId w:val="13"/>
  </w:num>
  <w:num w:numId="18">
    <w:abstractNumId w:val="20"/>
  </w:num>
  <w:num w:numId="19">
    <w:abstractNumId w:val="6"/>
  </w:num>
  <w:num w:numId="20">
    <w:abstractNumId w:val="0"/>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D620D"/>
    <w:rsid w:val="00041781"/>
    <w:rsid w:val="00096155"/>
    <w:rsid w:val="000C4906"/>
    <w:rsid w:val="0010459D"/>
    <w:rsid w:val="001B3EB5"/>
    <w:rsid w:val="0026241F"/>
    <w:rsid w:val="002F2493"/>
    <w:rsid w:val="0032659B"/>
    <w:rsid w:val="0035794D"/>
    <w:rsid w:val="003C742C"/>
    <w:rsid w:val="003D1FED"/>
    <w:rsid w:val="004F3099"/>
    <w:rsid w:val="00623E8F"/>
    <w:rsid w:val="00640686"/>
    <w:rsid w:val="006649F6"/>
    <w:rsid w:val="006748F1"/>
    <w:rsid w:val="006B0894"/>
    <w:rsid w:val="006F2302"/>
    <w:rsid w:val="0074005E"/>
    <w:rsid w:val="0074431B"/>
    <w:rsid w:val="0078310A"/>
    <w:rsid w:val="007D620D"/>
    <w:rsid w:val="007E1B8D"/>
    <w:rsid w:val="00814B57"/>
    <w:rsid w:val="008A29D7"/>
    <w:rsid w:val="00902BDA"/>
    <w:rsid w:val="00975BF0"/>
    <w:rsid w:val="00987A1B"/>
    <w:rsid w:val="009968C5"/>
    <w:rsid w:val="009A2335"/>
    <w:rsid w:val="009B0AC7"/>
    <w:rsid w:val="009B1182"/>
    <w:rsid w:val="009E6DFF"/>
    <w:rsid w:val="00A06F10"/>
    <w:rsid w:val="00A1519A"/>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E2E23-EADF-4991-B4CA-2AD0A1270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2022-02-07T09:28:00Z</cp:lastPrinted>
  <dcterms:created xsi:type="dcterms:W3CDTF">2022-07-07T08:59:00Z</dcterms:created>
  <dcterms:modified xsi:type="dcterms:W3CDTF">2022-07-07T08:59:00Z</dcterms:modified>
</cp:coreProperties>
</file>