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A34" w:rsidRDefault="00DF5A34" w:rsidP="00DF5A34">
      <w:pPr>
        <w:jc w:val="center"/>
        <w:rPr>
          <w:b/>
          <w:bCs/>
          <w:sz w:val="48"/>
          <w:szCs w:val="48"/>
          <w:u w:val="single"/>
          <w:rtl/>
        </w:rPr>
      </w:pPr>
      <w:r w:rsidRPr="00DF5A34">
        <w:rPr>
          <w:rFonts w:hint="cs"/>
          <w:b/>
          <w:bCs/>
          <w:sz w:val="48"/>
          <w:szCs w:val="48"/>
          <w:u w:val="single"/>
          <w:rtl/>
        </w:rPr>
        <w:t xml:space="preserve">סיכום שיטות </w:t>
      </w:r>
      <w:r w:rsidRPr="00DF5A34">
        <w:rPr>
          <w:b/>
          <w:bCs/>
          <w:sz w:val="48"/>
          <w:szCs w:val="48"/>
          <w:u w:val="single"/>
          <w:rtl/>
        </w:rPr>
        <w:t>–</w:t>
      </w:r>
      <w:r w:rsidRPr="00DF5A34">
        <w:rPr>
          <w:rFonts w:hint="cs"/>
          <w:b/>
          <w:bCs/>
          <w:sz w:val="48"/>
          <w:szCs w:val="48"/>
          <w:u w:val="single"/>
          <w:rtl/>
        </w:rPr>
        <w:t xml:space="preserve"> </w:t>
      </w:r>
      <w:proofErr w:type="spellStart"/>
      <w:r w:rsidRPr="00DF5A34">
        <w:rPr>
          <w:rFonts w:hint="cs"/>
          <w:b/>
          <w:bCs/>
          <w:sz w:val="48"/>
          <w:szCs w:val="48"/>
          <w:u w:val="single"/>
          <w:rtl/>
        </w:rPr>
        <w:t>אליזה</w:t>
      </w:r>
      <w:proofErr w:type="spellEnd"/>
      <w:r w:rsidRPr="00DF5A34">
        <w:rPr>
          <w:rFonts w:hint="cs"/>
          <w:b/>
          <w:bCs/>
          <w:sz w:val="48"/>
          <w:szCs w:val="48"/>
          <w:u w:val="single"/>
          <w:rtl/>
        </w:rPr>
        <w:t xml:space="preserve"> נומרית</w:t>
      </w:r>
    </w:p>
    <w:p w:rsidR="00DF5A34" w:rsidRDefault="00DF5A34" w:rsidP="00DF5A34">
      <w:pPr>
        <w:jc w:val="center"/>
        <w:rPr>
          <w:b/>
          <w:bCs/>
          <w:sz w:val="48"/>
          <w:szCs w:val="48"/>
          <w:u w:val="single"/>
          <w:rtl/>
        </w:rPr>
      </w:pPr>
    </w:p>
    <w:p w:rsidR="00DF5A34" w:rsidRPr="00DF5A34" w:rsidRDefault="00DF5A34" w:rsidP="00DF5A34">
      <w:pPr>
        <w:rPr>
          <w:b/>
          <w:bCs/>
          <w:sz w:val="28"/>
          <w:szCs w:val="28"/>
          <w:u w:val="single"/>
          <w:rtl/>
        </w:rPr>
      </w:pPr>
      <w:bookmarkStart w:id="0" w:name="_GoBack"/>
      <w:bookmarkEnd w:id="0"/>
      <w:r w:rsidRPr="00DF5A34">
        <w:rPr>
          <w:rFonts w:hint="cs"/>
          <w:b/>
          <w:bCs/>
          <w:sz w:val="28"/>
          <w:szCs w:val="28"/>
          <w:u w:val="single"/>
          <w:rtl/>
        </w:rPr>
        <w:t xml:space="preserve">שיטת החציה </w:t>
      </w:r>
      <w:r w:rsidRPr="00DF5A34">
        <w:rPr>
          <w:b/>
          <w:bCs/>
          <w:sz w:val="28"/>
          <w:szCs w:val="28"/>
          <w:u w:val="single"/>
          <w:rtl/>
        </w:rPr>
        <w:t>–</w:t>
      </w:r>
      <w:r w:rsidRPr="00DF5A34">
        <w:rPr>
          <w:rFonts w:hint="cs"/>
          <w:b/>
          <w:bCs/>
          <w:sz w:val="28"/>
          <w:szCs w:val="28"/>
          <w:u w:val="single"/>
          <w:rtl/>
        </w:rPr>
        <w:t xml:space="preserve"> </w:t>
      </w:r>
    </w:p>
    <w:p w:rsidR="00DF5A34" w:rsidRDefault="00DF5A34" w:rsidP="00DF5A34">
      <w:pPr>
        <w:rPr>
          <w:b/>
          <w:bCs/>
          <w:sz w:val="28"/>
          <w:szCs w:val="28"/>
          <w:rtl/>
        </w:rPr>
      </w:pPr>
      <w:r>
        <w:rPr>
          <w:rFonts w:ascii="Arial" w:hAnsi="Arial" w:cs="Arial"/>
          <w:color w:val="222222"/>
          <w:sz w:val="21"/>
          <w:szCs w:val="21"/>
          <w:shd w:val="clear" w:color="auto" w:fill="FFFFFF"/>
          <w:rtl/>
        </w:rPr>
        <w:t>ב</w:t>
      </w:r>
      <w:r w:rsidRPr="00DF5A34">
        <w:rPr>
          <w:rFonts w:ascii="Arial" w:hAnsi="Arial" w:cs="Arial"/>
          <w:sz w:val="21"/>
          <w:szCs w:val="21"/>
          <w:shd w:val="clear" w:color="auto" w:fill="FFFFFF"/>
          <w:rtl/>
        </w:rPr>
        <w:t>אנליזה נומרית</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tl/>
        </w:rPr>
        <w:t>שיטת החצייה</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tl/>
        </w:rPr>
        <w:t>היא אלגוריתם למציאת </w:t>
      </w:r>
      <w:r w:rsidRPr="00DF5A34">
        <w:rPr>
          <w:rFonts w:ascii="Arial" w:hAnsi="Arial" w:cs="Arial"/>
          <w:sz w:val="21"/>
          <w:szCs w:val="21"/>
          <w:shd w:val="clear" w:color="auto" w:fill="FFFFFF"/>
          <w:rtl/>
        </w:rPr>
        <w:t>שורש</w:t>
      </w:r>
      <w:r>
        <w:rPr>
          <w:rFonts w:ascii="Arial" w:hAnsi="Arial" w:cs="Arial"/>
          <w:color w:val="222222"/>
          <w:sz w:val="21"/>
          <w:szCs w:val="21"/>
          <w:shd w:val="clear" w:color="auto" w:fill="FFFFFF"/>
        </w:rPr>
        <w:t> </w:t>
      </w:r>
      <w:r>
        <w:rPr>
          <w:rFonts w:ascii="Arial" w:hAnsi="Arial" w:cs="Arial"/>
          <w:color w:val="222222"/>
          <w:sz w:val="21"/>
          <w:szCs w:val="21"/>
          <w:shd w:val="clear" w:color="auto" w:fill="FFFFFF"/>
          <w:rtl/>
        </w:rPr>
        <w:t>של </w:t>
      </w:r>
      <w:r w:rsidRPr="00DF5A34">
        <w:rPr>
          <w:rFonts w:ascii="Arial" w:hAnsi="Arial" w:cs="Arial"/>
          <w:sz w:val="21"/>
          <w:szCs w:val="21"/>
          <w:shd w:val="clear" w:color="auto" w:fill="FFFFFF"/>
          <w:rtl/>
        </w:rPr>
        <w:t>פונקציה</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tl/>
        </w:rPr>
        <w:t xml:space="preserve">אשר עושה שימוש </w:t>
      </w:r>
      <w:proofErr w:type="spellStart"/>
      <w:r>
        <w:rPr>
          <w:rFonts w:ascii="Arial" w:hAnsi="Arial" w:cs="Arial"/>
          <w:color w:val="222222"/>
          <w:sz w:val="21"/>
          <w:szCs w:val="21"/>
          <w:shd w:val="clear" w:color="auto" w:fill="FFFFFF"/>
          <w:rtl/>
        </w:rPr>
        <w:t>איטרטיבי</w:t>
      </w:r>
      <w:proofErr w:type="spellEnd"/>
      <w:r>
        <w:rPr>
          <w:rFonts w:ascii="Arial" w:hAnsi="Arial" w:cs="Arial"/>
          <w:color w:val="222222"/>
          <w:sz w:val="21"/>
          <w:szCs w:val="21"/>
          <w:shd w:val="clear" w:color="auto" w:fill="FFFFFF"/>
          <w:rtl/>
        </w:rPr>
        <w:t xml:space="preserve"> בחלוקת המרווח לשורש בשניים וכך לבחור מרווח קטן יותר שבו השורש נמצא. תהליך זה נמשך עד שהפער מספיק קטן</w:t>
      </w:r>
      <w:r>
        <w:rPr>
          <w:rFonts w:ascii="Arial" w:hAnsi="Arial" w:cs="Arial"/>
          <w:color w:val="222222"/>
          <w:sz w:val="21"/>
          <w:szCs w:val="21"/>
          <w:shd w:val="clear" w:color="auto" w:fill="FFFFFF"/>
        </w:rPr>
        <w:t>.</w:t>
      </w:r>
    </w:p>
    <w:p w:rsidR="00DF5A34" w:rsidRDefault="00DF5A34" w:rsidP="00DF5A34">
      <w:pPr>
        <w:rPr>
          <w:rFonts w:hint="cs"/>
          <w:b/>
          <w:bCs/>
          <w:sz w:val="28"/>
          <w:szCs w:val="28"/>
          <w:rtl/>
        </w:rPr>
      </w:pPr>
    </w:p>
    <w:p w:rsidR="00DF5A34" w:rsidRDefault="00DF5A34" w:rsidP="00DF5A34">
      <w:pPr>
        <w:rPr>
          <w:b/>
          <w:bCs/>
          <w:sz w:val="28"/>
          <w:szCs w:val="28"/>
          <w:rtl/>
        </w:rPr>
      </w:pPr>
      <w:r>
        <w:rPr>
          <w:rFonts w:hint="cs"/>
          <w:b/>
          <w:bCs/>
          <w:noProof/>
          <w:sz w:val="28"/>
          <w:szCs w:val="28"/>
        </w:rPr>
        <w:drawing>
          <wp:inline distT="0" distB="0" distL="0" distR="0">
            <wp:extent cx="5273040" cy="2956560"/>
            <wp:effectExtent l="0" t="0" r="381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2956560"/>
                    </a:xfrm>
                    <a:prstGeom prst="rect">
                      <a:avLst/>
                    </a:prstGeom>
                    <a:noFill/>
                    <a:ln>
                      <a:noFill/>
                    </a:ln>
                  </pic:spPr>
                </pic:pic>
              </a:graphicData>
            </a:graphic>
          </wp:inline>
        </w:drawing>
      </w:r>
    </w:p>
    <w:p w:rsidR="00DF5A34" w:rsidRDefault="00DF5A34" w:rsidP="00DF5A34">
      <w:pPr>
        <w:rPr>
          <w:rFonts w:hint="cs"/>
          <w:b/>
          <w:bCs/>
          <w:sz w:val="28"/>
          <w:szCs w:val="28"/>
          <w:rtl/>
        </w:rPr>
      </w:pPr>
    </w:p>
    <w:p w:rsidR="00DF5A34" w:rsidRDefault="00DF5A34" w:rsidP="00DF5A34">
      <w:pPr>
        <w:rPr>
          <w:b/>
          <w:bCs/>
          <w:sz w:val="28"/>
          <w:szCs w:val="28"/>
          <w:rtl/>
        </w:rPr>
      </w:pPr>
      <w:r>
        <w:rPr>
          <w:rFonts w:hint="cs"/>
          <w:b/>
          <w:bCs/>
          <w:noProof/>
          <w:sz w:val="28"/>
          <w:szCs w:val="28"/>
        </w:rPr>
        <w:drawing>
          <wp:inline distT="0" distB="0" distL="0" distR="0">
            <wp:extent cx="5265420" cy="3215640"/>
            <wp:effectExtent l="0" t="0" r="0" b="381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420" cy="3215640"/>
                    </a:xfrm>
                    <a:prstGeom prst="rect">
                      <a:avLst/>
                    </a:prstGeom>
                    <a:noFill/>
                    <a:ln>
                      <a:noFill/>
                    </a:ln>
                  </pic:spPr>
                </pic:pic>
              </a:graphicData>
            </a:graphic>
          </wp:inline>
        </w:drawing>
      </w:r>
    </w:p>
    <w:p w:rsidR="00DF5A34" w:rsidRDefault="00DF5A34" w:rsidP="00DF5A34">
      <w:pPr>
        <w:rPr>
          <w:b/>
          <w:bCs/>
          <w:sz w:val="28"/>
          <w:szCs w:val="28"/>
        </w:rPr>
      </w:pPr>
      <w:r>
        <w:rPr>
          <w:rFonts w:hint="cs"/>
          <w:b/>
          <w:bCs/>
          <w:noProof/>
          <w:sz w:val="28"/>
          <w:szCs w:val="28"/>
        </w:rPr>
        <w:lastRenderedPageBreak/>
        <w:drawing>
          <wp:inline distT="0" distB="0" distL="0" distR="0">
            <wp:extent cx="5265420" cy="314706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3147060"/>
                    </a:xfrm>
                    <a:prstGeom prst="rect">
                      <a:avLst/>
                    </a:prstGeom>
                    <a:noFill/>
                    <a:ln>
                      <a:noFill/>
                    </a:ln>
                  </pic:spPr>
                </pic:pic>
              </a:graphicData>
            </a:graphic>
          </wp:inline>
        </w:drawing>
      </w:r>
      <w:r>
        <w:rPr>
          <w:rFonts w:hint="cs"/>
          <w:b/>
          <w:bCs/>
          <w:noProof/>
          <w:sz w:val="28"/>
          <w:szCs w:val="28"/>
        </w:rPr>
        <w:drawing>
          <wp:inline distT="0" distB="0" distL="0" distR="0">
            <wp:extent cx="5265420" cy="358902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3589020"/>
                    </a:xfrm>
                    <a:prstGeom prst="rect">
                      <a:avLst/>
                    </a:prstGeom>
                    <a:noFill/>
                    <a:ln>
                      <a:noFill/>
                    </a:ln>
                  </pic:spPr>
                </pic:pic>
              </a:graphicData>
            </a:graphic>
          </wp:inline>
        </w:drawing>
      </w:r>
    </w:p>
    <w:p w:rsidR="00DF5A34" w:rsidRDefault="00DF5A34" w:rsidP="00DF5A34">
      <w:pPr>
        <w:rPr>
          <w:b/>
          <w:bCs/>
          <w:sz w:val="28"/>
          <w:szCs w:val="28"/>
        </w:rPr>
      </w:pPr>
    </w:p>
    <w:p w:rsidR="00DF5A34" w:rsidRDefault="00DF5A34" w:rsidP="00DF5A34">
      <w:pPr>
        <w:rPr>
          <w:b/>
          <w:bCs/>
          <w:sz w:val="28"/>
          <w:szCs w:val="28"/>
        </w:rPr>
      </w:pPr>
    </w:p>
    <w:p w:rsidR="00DF5A34" w:rsidRDefault="00DF5A34" w:rsidP="00DF5A34">
      <w:pPr>
        <w:rPr>
          <w:b/>
          <w:bCs/>
          <w:sz w:val="28"/>
          <w:szCs w:val="28"/>
        </w:rPr>
      </w:pPr>
    </w:p>
    <w:p w:rsidR="00DF5A34" w:rsidRDefault="00DF5A34" w:rsidP="00DF5A34">
      <w:pPr>
        <w:rPr>
          <w:b/>
          <w:bCs/>
          <w:sz w:val="28"/>
          <w:szCs w:val="28"/>
        </w:rPr>
      </w:pPr>
    </w:p>
    <w:p w:rsidR="00DF5A34" w:rsidRDefault="00DF5A34" w:rsidP="00DF5A34">
      <w:pPr>
        <w:rPr>
          <w:b/>
          <w:bCs/>
          <w:sz w:val="28"/>
          <w:szCs w:val="28"/>
        </w:rPr>
      </w:pPr>
    </w:p>
    <w:p w:rsidR="00DF5A34" w:rsidRDefault="00DF5A34" w:rsidP="00DF5A34">
      <w:pPr>
        <w:rPr>
          <w:b/>
          <w:bCs/>
          <w:sz w:val="28"/>
          <w:szCs w:val="28"/>
        </w:rPr>
      </w:pPr>
    </w:p>
    <w:p w:rsidR="00DF5A34" w:rsidRDefault="00DF5A34" w:rsidP="00DF5A34">
      <w:pPr>
        <w:rPr>
          <w:b/>
          <w:bCs/>
          <w:sz w:val="28"/>
          <w:szCs w:val="28"/>
        </w:rPr>
      </w:pPr>
    </w:p>
    <w:p w:rsidR="00DF5A34" w:rsidRDefault="00DF5A34" w:rsidP="00DF5A34">
      <w:pPr>
        <w:rPr>
          <w:b/>
          <w:bCs/>
          <w:sz w:val="28"/>
          <w:szCs w:val="28"/>
          <w:u w:val="single"/>
          <w:rtl/>
        </w:rPr>
      </w:pPr>
      <w:r w:rsidRPr="00DF5A34">
        <w:rPr>
          <w:rFonts w:hint="cs"/>
          <w:b/>
          <w:bCs/>
          <w:sz w:val="28"/>
          <w:szCs w:val="28"/>
          <w:u w:val="single"/>
          <w:rtl/>
        </w:rPr>
        <w:t xml:space="preserve">שיטת ניוטון רפסון </w:t>
      </w:r>
      <w:r>
        <w:rPr>
          <w:b/>
          <w:bCs/>
          <w:sz w:val="28"/>
          <w:szCs w:val="28"/>
          <w:u w:val="single"/>
          <w:rtl/>
        </w:rPr>
        <w:t>–</w:t>
      </w:r>
      <w:r>
        <w:rPr>
          <w:rFonts w:hint="cs"/>
          <w:b/>
          <w:bCs/>
          <w:sz w:val="28"/>
          <w:szCs w:val="28"/>
          <w:u w:val="single"/>
          <w:rtl/>
        </w:rPr>
        <w:t xml:space="preserve"> </w:t>
      </w:r>
    </w:p>
    <w:p w:rsidR="00DF5A34" w:rsidRPr="00DF5A34" w:rsidRDefault="00DF5A34" w:rsidP="00DF5A34">
      <w:pPr>
        <w:shd w:val="clear" w:color="auto" w:fill="FFFFFF"/>
        <w:spacing w:before="120" w:after="120" w:line="240" w:lineRule="auto"/>
        <w:rPr>
          <w:rFonts w:ascii="Arial" w:eastAsia="Times New Roman" w:hAnsi="Arial" w:cs="Arial"/>
          <w:color w:val="000000" w:themeColor="text1"/>
          <w:sz w:val="21"/>
          <w:szCs w:val="21"/>
        </w:rPr>
      </w:pPr>
      <w:r w:rsidRPr="00DF5A34">
        <w:rPr>
          <w:rFonts w:ascii="Arial" w:eastAsia="Times New Roman" w:hAnsi="Arial" w:cs="Arial"/>
          <w:color w:val="000000" w:themeColor="text1"/>
          <w:sz w:val="21"/>
          <w:szCs w:val="21"/>
          <w:rtl/>
        </w:rPr>
        <w:t>השיטה מבוססת על הרעיון הבא: בהינתן פונקציה שאת השורש שלה אנחנו מחפשים, ואנו מגבילים את עצמנו לתחום בו יש לפונקציה רק שורש אחד, אם נבחר נקודה קרובה לשורש, השורש של המשיק לפונקציה באותה נקודה יהיה קרוב יותר לשורש שאנו מחפשים. בכל איטרציה של הלולאה, יתקבל קירוב טוב יותר ויותר</w:t>
      </w:r>
      <w:r w:rsidRPr="00DF5A34">
        <w:rPr>
          <w:rFonts w:ascii="Arial" w:eastAsia="Times New Roman" w:hAnsi="Arial" w:cs="Arial"/>
          <w:color w:val="000000" w:themeColor="text1"/>
          <w:sz w:val="21"/>
          <w:szCs w:val="21"/>
        </w:rPr>
        <w:t>.</w:t>
      </w:r>
    </w:p>
    <w:p w:rsidR="00DF5A34" w:rsidRPr="00DF5A34" w:rsidRDefault="00DF5A34" w:rsidP="00DF5A34">
      <w:pPr>
        <w:shd w:val="clear" w:color="auto" w:fill="FFFFFF"/>
        <w:spacing w:before="120" w:after="120" w:line="240" w:lineRule="auto"/>
        <w:rPr>
          <w:rFonts w:ascii="Arial" w:eastAsia="Times New Roman" w:hAnsi="Arial" w:cs="Arial"/>
          <w:color w:val="000000" w:themeColor="text1"/>
          <w:sz w:val="21"/>
          <w:szCs w:val="21"/>
        </w:rPr>
      </w:pPr>
      <w:r w:rsidRPr="00DF5A34">
        <w:rPr>
          <w:rFonts w:ascii="Arial" w:eastAsia="Times New Roman" w:hAnsi="Arial" w:cs="Arial"/>
          <w:color w:val="000000" w:themeColor="text1"/>
          <w:sz w:val="21"/>
          <w:szCs w:val="21"/>
          <w:rtl/>
        </w:rPr>
        <w:t>סדר הפעולות בשיטת ניוטון רפסון הוא</w:t>
      </w:r>
      <w:r w:rsidRPr="00DF5A34">
        <w:rPr>
          <w:rFonts w:ascii="Arial" w:eastAsia="Times New Roman" w:hAnsi="Arial" w:cs="Arial"/>
          <w:color w:val="000000" w:themeColor="text1"/>
          <w:sz w:val="21"/>
          <w:szCs w:val="21"/>
        </w:rPr>
        <w:t>:</w:t>
      </w:r>
    </w:p>
    <w:p w:rsidR="00DF5A34" w:rsidRPr="00DF5A34" w:rsidRDefault="00DF5A34" w:rsidP="00DF5A34">
      <w:pPr>
        <w:numPr>
          <w:ilvl w:val="0"/>
          <w:numId w:val="1"/>
        </w:numPr>
        <w:shd w:val="clear" w:color="auto" w:fill="FFFFFF"/>
        <w:spacing w:before="100" w:beforeAutospacing="1" w:after="24" w:line="240" w:lineRule="auto"/>
        <w:ind w:left="0" w:right="768"/>
        <w:rPr>
          <w:rFonts w:ascii="Arial" w:eastAsia="Times New Roman" w:hAnsi="Arial" w:cs="Arial"/>
          <w:color w:val="000000" w:themeColor="text1"/>
          <w:sz w:val="21"/>
          <w:szCs w:val="21"/>
        </w:rPr>
      </w:pPr>
      <w:r w:rsidRPr="00DF5A34">
        <w:rPr>
          <w:rFonts w:ascii="Arial" w:eastAsia="Times New Roman" w:hAnsi="Arial" w:cs="Arial"/>
          <w:color w:val="000000" w:themeColor="text1"/>
          <w:sz w:val="21"/>
          <w:szCs w:val="21"/>
          <w:rtl/>
        </w:rPr>
        <w:t>בחירת נקודה קרובה לשורש המבוקש</w:t>
      </w:r>
      <w:r w:rsidRPr="00DF5A34">
        <w:rPr>
          <w:rFonts w:ascii="Arial" w:eastAsia="Times New Roman" w:hAnsi="Arial" w:cs="Arial"/>
          <w:color w:val="000000" w:themeColor="text1"/>
          <w:sz w:val="21"/>
          <w:szCs w:val="21"/>
        </w:rPr>
        <w:t>.</w:t>
      </w:r>
    </w:p>
    <w:p w:rsidR="00DF5A34" w:rsidRPr="00DF5A34" w:rsidRDefault="00DF5A34" w:rsidP="00DF5A34">
      <w:pPr>
        <w:numPr>
          <w:ilvl w:val="0"/>
          <w:numId w:val="1"/>
        </w:numPr>
        <w:shd w:val="clear" w:color="auto" w:fill="FFFFFF"/>
        <w:spacing w:before="100" w:beforeAutospacing="1" w:after="24" w:line="240" w:lineRule="auto"/>
        <w:ind w:left="0" w:right="768"/>
        <w:rPr>
          <w:rFonts w:ascii="Arial" w:eastAsia="Times New Roman" w:hAnsi="Arial" w:cs="Arial"/>
          <w:color w:val="000000" w:themeColor="text1"/>
          <w:sz w:val="21"/>
          <w:szCs w:val="21"/>
        </w:rPr>
      </w:pPr>
      <w:r w:rsidRPr="00DF5A34">
        <w:rPr>
          <w:rFonts w:ascii="Arial" w:eastAsia="Times New Roman" w:hAnsi="Arial" w:cs="Arial"/>
          <w:color w:val="000000" w:themeColor="text1"/>
          <w:sz w:val="21"/>
          <w:szCs w:val="21"/>
          <w:rtl/>
        </w:rPr>
        <w:t>חישוב שיפוע המשיק לפונקציה בנקודה זו; זוהי הנגזרת</w:t>
      </w:r>
      <w:r w:rsidRPr="00DF5A34">
        <w:rPr>
          <w:rFonts w:ascii="Arial" w:eastAsia="Times New Roman" w:hAnsi="Arial" w:cs="Arial"/>
          <w:color w:val="000000" w:themeColor="text1"/>
          <w:sz w:val="21"/>
          <w:szCs w:val="21"/>
        </w:rPr>
        <w:t> </w:t>
      </w:r>
      <w:r w:rsidRPr="00DF5A34">
        <w:rPr>
          <w:rFonts w:ascii="Arial" w:eastAsia="Times New Roman" w:hAnsi="Arial" w:cs="Arial"/>
          <w:color w:val="000000" w:themeColor="text1"/>
          <w:sz w:val="21"/>
          <w:szCs w:val="21"/>
          <w:rtl/>
        </w:rPr>
        <w:t>של הפונקציה באותה נקודה</w:t>
      </w:r>
      <w:r w:rsidRPr="00DF5A34">
        <w:rPr>
          <w:rFonts w:ascii="Arial" w:eastAsia="Times New Roman" w:hAnsi="Arial" w:cs="Arial"/>
          <w:color w:val="000000" w:themeColor="text1"/>
          <w:sz w:val="21"/>
          <w:szCs w:val="21"/>
        </w:rPr>
        <w:t>.</w:t>
      </w:r>
    </w:p>
    <w:p w:rsidR="00DF5A34" w:rsidRPr="00DF5A34" w:rsidRDefault="00DF5A34" w:rsidP="00DF5A34">
      <w:pPr>
        <w:numPr>
          <w:ilvl w:val="0"/>
          <w:numId w:val="1"/>
        </w:numPr>
        <w:shd w:val="clear" w:color="auto" w:fill="FFFFFF"/>
        <w:spacing w:before="100" w:beforeAutospacing="1" w:after="24" w:line="240" w:lineRule="auto"/>
        <w:ind w:left="0" w:right="768"/>
        <w:rPr>
          <w:rFonts w:ascii="Arial" w:eastAsia="Times New Roman" w:hAnsi="Arial" w:cs="Arial"/>
          <w:color w:val="000000" w:themeColor="text1"/>
          <w:sz w:val="21"/>
          <w:szCs w:val="21"/>
        </w:rPr>
      </w:pPr>
      <w:r w:rsidRPr="00DF5A34">
        <w:rPr>
          <w:rFonts w:ascii="Arial" w:eastAsia="Times New Roman" w:hAnsi="Arial" w:cs="Arial"/>
          <w:color w:val="000000" w:themeColor="text1"/>
          <w:sz w:val="21"/>
          <w:szCs w:val="21"/>
          <w:rtl/>
        </w:rPr>
        <w:t>חישב משוואת המשיק, באמצעות גאומטריה אנליטית</w:t>
      </w:r>
      <w:r w:rsidRPr="00DF5A34">
        <w:rPr>
          <w:rFonts w:ascii="Arial" w:eastAsia="Times New Roman" w:hAnsi="Arial" w:cs="Arial"/>
          <w:color w:val="000000" w:themeColor="text1"/>
          <w:sz w:val="21"/>
          <w:szCs w:val="21"/>
        </w:rPr>
        <w:t>.</w:t>
      </w:r>
    </w:p>
    <w:p w:rsidR="00DF5A34" w:rsidRPr="00DF5A34" w:rsidRDefault="00DF5A34" w:rsidP="00DF5A34">
      <w:pPr>
        <w:numPr>
          <w:ilvl w:val="0"/>
          <w:numId w:val="1"/>
        </w:numPr>
        <w:shd w:val="clear" w:color="auto" w:fill="FFFFFF"/>
        <w:spacing w:before="100" w:beforeAutospacing="1" w:after="24" w:line="240" w:lineRule="auto"/>
        <w:ind w:left="0" w:right="768"/>
        <w:rPr>
          <w:rFonts w:ascii="Arial" w:eastAsia="Times New Roman" w:hAnsi="Arial" w:cs="Arial"/>
          <w:color w:val="000000" w:themeColor="text1"/>
          <w:sz w:val="21"/>
          <w:szCs w:val="21"/>
        </w:rPr>
      </w:pPr>
      <w:r w:rsidRPr="00DF5A34">
        <w:rPr>
          <w:rFonts w:ascii="Arial" w:eastAsia="Times New Roman" w:hAnsi="Arial" w:cs="Arial"/>
          <w:color w:val="000000" w:themeColor="text1"/>
          <w:sz w:val="21"/>
          <w:szCs w:val="21"/>
          <w:rtl/>
        </w:rPr>
        <w:t>מציאת שורש המשיק, כלומר הנקודה בה המשיק חותך את ציר ה</w:t>
      </w:r>
      <w:r w:rsidRPr="00DF5A34">
        <w:rPr>
          <w:rFonts w:ascii="Arial" w:eastAsia="Times New Roman" w:hAnsi="Arial" w:cs="Arial"/>
          <w:color w:val="000000" w:themeColor="text1"/>
          <w:sz w:val="21"/>
          <w:szCs w:val="21"/>
        </w:rPr>
        <w:t>-x.</w:t>
      </w:r>
    </w:p>
    <w:p w:rsidR="00DF5A34" w:rsidRPr="00DF5A34" w:rsidRDefault="00DF5A34" w:rsidP="00DF5A34">
      <w:pPr>
        <w:shd w:val="clear" w:color="auto" w:fill="FFFFFF"/>
        <w:spacing w:before="120" w:after="120" w:line="240" w:lineRule="auto"/>
        <w:rPr>
          <w:rFonts w:ascii="Arial" w:eastAsia="Times New Roman" w:hAnsi="Arial" w:cs="Arial"/>
          <w:color w:val="000000" w:themeColor="text1"/>
          <w:sz w:val="21"/>
          <w:szCs w:val="21"/>
        </w:rPr>
      </w:pPr>
      <w:r w:rsidRPr="00DF5A34">
        <w:rPr>
          <w:rFonts w:ascii="Arial" w:eastAsia="Times New Roman" w:hAnsi="Arial" w:cs="Arial"/>
          <w:color w:val="000000" w:themeColor="text1"/>
          <w:sz w:val="21"/>
          <w:szCs w:val="21"/>
          <w:rtl/>
        </w:rPr>
        <w:t>אם בחירת הנקודה ההתחלתית הייתה טובה, הנקודה החדשה שהתקבלה קרובה יותר ממנה לשורש, ויש לחזור על התהליך עם הנקודה החדשה כנקודת ההתחלה. אם לא, הנקודה המתקבלת תחרוג מהתחום הנידון. תחת תנאים מסוימים ניתן להבטיח שהשיטה תעבוד היטב, גם עבור נקודות התחלתיות רחוקות מאוד מהשורש</w:t>
      </w:r>
      <w:r w:rsidRPr="00DF5A34">
        <w:rPr>
          <w:rFonts w:ascii="Arial" w:eastAsia="Times New Roman" w:hAnsi="Arial" w:cs="Arial"/>
          <w:color w:val="000000" w:themeColor="text1"/>
          <w:sz w:val="21"/>
          <w:szCs w:val="21"/>
        </w:rPr>
        <w:t>.</w:t>
      </w:r>
    </w:p>
    <w:p w:rsidR="00DF5A34" w:rsidRDefault="00DF5A34" w:rsidP="00DF5A34">
      <w:pPr>
        <w:rPr>
          <w:rFonts w:hint="cs"/>
          <w:b/>
          <w:bCs/>
          <w:sz w:val="28"/>
          <w:szCs w:val="28"/>
          <w:u w:val="single"/>
          <w:rtl/>
        </w:rPr>
      </w:pPr>
    </w:p>
    <w:p w:rsidR="00DF5A34" w:rsidRDefault="00E34C0B" w:rsidP="00DF5A34">
      <w:pPr>
        <w:rPr>
          <w:b/>
          <w:bCs/>
          <w:sz w:val="28"/>
          <w:szCs w:val="28"/>
          <w:rtl/>
        </w:rPr>
      </w:pPr>
      <w:r>
        <w:rPr>
          <w:b/>
          <w:bCs/>
          <w:noProof/>
          <w:sz w:val="28"/>
          <w:szCs w:val="28"/>
        </w:rPr>
        <w:drawing>
          <wp:inline distT="0" distB="0" distL="0" distR="0">
            <wp:extent cx="5273040" cy="3086100"/>
            <wp:effectExtent l="0" t="0" r="381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3086100"/>
                    </a:xfrm>
                    <a:prstGeom prst="rect">
                      <a:avLst/>
                    </a:prstGeom>
                    <a:noFill/>
                    <a:ln>
                      <a:noFill/>
                    </a:ln>
                  </pic:spPr>
                </pic:pic>
              </a:graphicData>
            </a:graphic>
          </wp:inline>
        </w:drawing>
      </w:r>
    </w:p>
    <w:p w:rsidR="00E34C0B" w:rsidRPr="00E34C0B" w:rsidRDefault="00E34C0B" w:rsidP="00DF5A34">
      <w:pPr>
        <w:rPr>
          <w:b/>
          <w:bCs/>
          <w:sz w:val="28"/>
          <w:szCs w:val="28"/>
          <w:rtl/>
        </w:rPr>
      </w:pPr>
      <w:r w:rsidRPr="00E34C0B">
        <w:rPr>
          <w:b/>
          <w:bCs/>
          <w:noProof/>
          <w:sz w:val="28"/>
          <w:szCs w:val="28"/>
        </w:rPr>
        <w:drawing>
          <wp:inline distT="0" distB="0" distL="0" distR="0">
            <wp:extent cx="5273040" cy="2072640"/>
            <wp:effectExtent l="0" t="0" r="3810" b="381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2072640"/>
                    </a:xfrm>
                    <a:prstGeom prst="rect">
                      <a:avLst/>
                    </a:prstGeom>
                    <a:noFill/>
                    <a:ln>
                      <a:noFill/>
                    </a:ln>
                  </pic:spPr>
                </pic:pic>
              </a:graphicData>
            </a:graphic>
          </wp:inline>
        </w:drawing>
      </w:r>
    </w:p>
    <w:p w:rsidR="00DF5A34" w:rsidRPr="00E34C0B" w:rsidRDefault="00E34C0B" w:rsidP="00DF5A34">
      <w:pPr>
        <w:rPr>
          <w:b/>
          <w:bCs/>
          <w:sz w:val="28"/>
          <w:szCs w:val="28"/>
          <w:rtl/>
        </w:rPr>
      </w:pPr>
      <w:r w:rsidRPr="00E34C0B">
        <w:rPr>
          <w:rFonts w:hint="cs"/>
          <w:b/>
          <w:bCs/>
          <w:noProof/>
          <w:sz w:val="28"/>
          <w:szCs w:val="28"/>
        </w:rPr>
        <w:lastRenderedPageBreak/>
        <w:drawing>
          <wp:inline distT="0" distB="0" distL="0" distR="0">
            <wp:extent cx="5273040" cy="3962400"/>
            <wp:effectExtent l="0" t="0" r="381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3962400"/>
                    </a:xfrm>
                    <a:prstGeom prst="rect">
                      <a:avLst/>
                    </a:prstGeom>
                    <a:noFill/>
                    <a:ln>
                      <a:noFill/>
                    </a:ln>
                  </pic:spPr>
                </pic:pic>
              </a:graphicData>
            </a:graphic>
          </wp:inline>
        </w:drawing>
      </w:r>
    </w:p>
    <w:p w:rsidR="00E34C0B" w:rsidRPr="00E34C0B" w:rsidRDefault="00E34C0B" w:rsidP="00DF5A34">
      <w:pPr>
        <w:rPr>
          <w:b/>
          <w:bCs/>
          <w:sz w:val="28"/>
          <w:szCs w:val="28"/>
          <w:rtl/>
        </w:rPr>
      </w:pPr>
      <w:r w:rsidRPr="00E34C0B">
        <w:rPr>
          <w:rFonts w:hint="cs"/>
          <w:b/>
          <w:bCs/>
          <w:noProof/>
          <w:sz w:val="28"/>
          <w:szCs w:val="28"/>
        </w:rPr>
        <w:drawing>
          <wp:inline distT="0" distB="0" distL="0" distR="0">
            <wp:extent cx="5273040" cy="3825240"/>
            <wp:effectExtent l="0" t="0" r="3810" b="381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3825240"/>
                    </a:xfrm>
                    <a:prstGeom prst="rect">
                      <a:avLst/>
                    </a:prstGeom>
                    <a:noFill/>
                    <a:ln>
                      <a:noFill/>
                    </a:ln>
                  </pic:spPr>
                </pic:pic>
              </a:graphicData>
            </a:graphic>
          </wp:inline>
        </w:drawing>
      </w:r>
    </w:p>
    <w:p w:rsidR="00E34C0B" w:rsidRPr="00E34C0B" w:rsidRDefault="00E34C0B" w:rsidP="00DF5A34">
      <w:pPr>
        <w:rPr>
          <w:rFonts w:hint="cs"/>
          <w:b/>
          <w:bCs/>
          <w:sz w:val="28"/>
          <w:szCs w:val="28"/>
          <w:rtl/>
        </w:rPr>
      </w:pPr>
    </w:p>
    <w:p w:rsidR="00E34C0B" w:rsidRPr="00E34C0B" w:rsidRDefault="00E34C0B" w:rsidP="00DF5A34">
      <w:pPr>
        <w:rPr>
          <w:b/>
          <w:bCs/>
          <w:sz w:val="28"/>
          <w:szCs w:val="28"/>
          <w:rtl/>
        </w:rPr>
      </w:pPr>
      <w:r w:rsidRPr="00E34C0B">
        <w:rPr>
          <w:rFonts w:hint="cs"/>
          <w:b/>
          <w:bCs/>
          <w:noProof/>
          <w:sz w:val="28"/>
          <w:szCs w:val="28"/>
        </w:rPr>
        <w:lastRenderedPageBreak/>
        <w:drawing>
          <wp:inline distT="0" distB="0" distL="0" distR="0">
            <wp:extent cx="5265420" cy="3931920"/>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420" cy="3931920"/>
                    </a:xfrm>
                    <a:prstGeom prst="rect">
                      <a:avLst/>
                    </a:prstGeom>
                    <a:noFill/>
                    <a:ln>
                      <a:noFill/>
                    </a:ln>
                  </pic:spPr>
                </pic:pic>
              </a:graphicData>
            </a:graphic>
          </wp:inline>
        </w:drawing>
      </w:r>
    </w:p>
    <w:p w:rsidR="00E34C0B" w:rsidRDefault="00E34C0B" w:rsidP="00DF5A34">
      <w:pPr>
        <w:rPr>
          <w:b/>
          <w:bCs/>
          <w:sz w:val="28"/>
          <w:szCs w:val="28"/>
        </w:rPr>
      </w:pPr>
      <w:r w:rsidRPr="00E34C0B">
        <w:rPr>
          <w:rFonts w:hint="cs"/>
          <w:b/>
          <w:bCs/>
          <w:noProof/>
          <w:sz w:val="28"/>
          <w:szCs w:val="28"/>
        </w:rPr>
        <w:drawing>
          <wp:inline distT="0" distB="0" distL="0" distR="0">
            <wp:extent cx="5273040" cy="3253740"/>
            <wp:effectExtent l="0" t="0" r="3810" b="381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3253740"/>
                    </a:xfrm>
                    <a:prstGeom prst="rect">
                      <a:avLst/>
                    </a:prstGeom>
                    <a:noFill/>
                    <a:ln>
                      <a:noFill/>
                    </a:ln>
                  </pic:spPr>
                </pic:pic>
              </a:graphicData>
            </a:graphic>
          </wp:inline>
        </w:drawing>
      </w:r>
    </w:p>
    <w:p w:rsidR="00D103D2" w:rsidRDefault="00D103D2" w:rsidP="00DF5A34">
      <w:pPr>
        <w:rPr>
          <w:b/>
          <w:bCs/>
          <w:sz w:val="28"/>
          <w:szCs w:val="28"/>
        </w:rPr>
      </w:pPr>
    </w:p>
    <w:p w:rsidR="00D103D2" w:rsidRDefault="00D103D2" w:rsidP="00DF5A34">
      <w:pPr>
        <w:rPr>
          <w:b/>
          <w:bCs/>
          <w:sz w:val="28"/>
          <w:szCs w:val="28"/>
        </w:rPr>
      </w:pPr>
    </w:p>
    <w:p w:rsidR="00D103D2" w:rsidRDefault="00D103D2" w:rsidP="00DF5A34">
      <w:pPr>
        <w:rPr>
          <w:b/>
          <w:bCs/>
          <w:sz w:val="28"/>
          <w:szCs w:val="28"/>
        </w:rPr>
      </w:pPr>
    </w:p>
    <w:p w:rsidR="00D103D2" w:rsidRDefault="00D103D2" w:rsidP="00DF5A34">
      <w:pPr>
        <w:rPr>
          <w:b/>
          <w:bCs/>
          <w:sz w:val="28"/>
          <w:szCs w:val="28"/>
          <w:rtl/>
        </w:rPr>
      </w:pPr>
    </w:p>
    <w:p w:rsidR="00D103D2" w:rsidRDefault="00D103D2" w:rsidP="00D103D2">
      <w:pPr>
        <w:rPr>
          <w:b/>
          <w:bCs/>
          <w:sz w:val="28"/>
          <w:szCs w:val="28"/>
          <w:u w:val="single"/>
          <w:rtl/>
        </w:rPr>
      </w:pPr>
      <w:r w:rsidRPr="00DF5A34">
        <w:rPr>
          <w:rFonts w:hint="cs"/>
          <w:b/>
          <w:bCs/>
          <w:sz w:val="28"/>
          <w:szCs w:val="28"/>
          <w:u w:val="single"/>
          <w:rtl/>
        </w:rPr>
        <w:lastRenderedPageBreak/>
        <w:t xml:space="preserve">שיטת </w:t>
      </w:r>
      <w:r>
        <w:rPr>
          <w:rFonts w:hint="cs"/>
          <w:b/>
          <w:bCs/>
          <w:sz w:val="28"/>
          <w:szCs w:val="28"/>
          <w:u w:val="single"/>
          <w:rtl/>
        </w:rPr>
        <w:t xml:space="preserve">המיתר </w:t>
      </w:r>
      <w:r>
        <w:rPr>
          <w:b/>
          <w:bCs/>
          <w:sz w:val="28"/>
          <w:szCs w:val="28"/>
          <w:u w:val="single"/>
          <w:rtl/>
        </w:rPr>
        <w:t>–</w:t>
      </w:r>
      <w:r>
        <w:rPr>
          <w:rFonts w:hint="cs"/>
          <w:b/>
          <w:bCs/>
          <w:sz w:val="28"/>
          <w:szCs w:val="28"/>
          <w:u w:val="single"/>
          <w:rtl/>
        </w:rPr>
        <w:t xml:space="preserve"> </w:t>
      </w:r>
    </w:p>
    <w:p w:rsidR="00D103D2" w:rsidRPr="00D103D2" w:rsidRDefault="00D103D2" w:rsidP="00D103D2">
      <w:pPr>
        <w:shd w:val="clear" w:color="auto" w:fill="FFFFFF"/>
        <w:spacing w:before="120" w:after="120" w:line="240" w:lineRule="auto"/>
        <w:rPr>
          <w:rFonts w:ascii="Arial" w:eastAsia="Times New Roman" w:hAnsi="Arial" w:cs="Arial"/>
          <w:sz w:val="21"/>
          <w:szCs w:val="21"/>
        </w:rPr>
      </w:pPr>
      <w:r w:rsidRPr="00D103D2">
        <w:rPr>
          <w:rFonts w:ascii="Arial" w:eastAsia="Times New Roman" w:hAnsi="Arial" w:cs="Arial"/>
          <w:sz w:val="21"/>
          <w:szCs w:val="21"/>
          <w:rtl/>
        </w:rPr>
        <w:t>באנליזה נומרית</w:t>
      </w:r>
      <w:r w:rsidRPr="00D103D2">
        <w:rPr>
          <w:rFonts w:ascii="Arial" w:eastAsia="Times New Roman" w:hAnsi="Arial" w:cs="Arial"/>
          <w:sz w:val="21"/>
          <w:szCs w:val="21"/>
        </w:rPr>
        <w:t>, </w:t>
      </w:r>
      <w:r w:rsidRPr="00D103D2">
        <w:rPr>
          <w:rFonts w:ascii="Arial" w:eastAsia="Times New Roman" w:hAnsi="Arial" w:cs="Arial"/>
          <w:b/>
          <w:bCs/>
          <w:sz w:val="21"/>
          <w:szCs w:val="21"/>
          <w:rtl/>
        </w:rPr>
        <w:t>שיטת המיתר</w:t>
      </w:r>
      <w:r w:rsidRPr="00D103D2">
        <w:rPr>
          <w:rFonts w:ascii="Arial" w:eastAsia="Times New Roman" w:hAnsi="Arial" w:cs="Arial"/>
          <w:sz w:val="21"/>
          <w:szCs w:val="21"/>
          <w:rtl/>
        </w:rPr>
        <w:t> היא שיטה איטרטיבית</w:t>
      </w:r>
      <w:r w:rsidRPr="00D103D2">
        <w:rPr>
          <w:rFonts w:ascii="Arial" w:eastAsia="Times New Roman" w:hAnsi="Arial" w:cs="Arial"/>
          <w:sz w:val="21"/>
          <w:szCs w:val="21"/>
        </w:rPr>
        <w:t> </w:t>
      </w:r>
      <w:r w:rsidRPr="00D103D2">
        <w:rPr>
          <w:rFonts w:ascii="Arial" w:eastAsia="Times New Roman" w:hAnsi="Arial" w:cs="Arial"/>
          <w:sz w:val="21"/>
          <w:szCs w:val="21"/>
          <w:rtl/>
        </w:rPr>
        <w:t>למציאת שורשים</w:t>
      </w:r>
      <w:r w:rsidRPr="00D103D2">
        <w:rPr>
          <w:rFonts w:ascii="Arial" w:eastAsia="Times New Roman" w:hAnsi="Arial" w:cs="Arial"/>
          <w:sz w:val="21"/>
          <w:szCs w:val="21"/>
        </w:rPr>
        <w:t> </w:t>
      </w:r>
      <w:r w:rsidRPr="00D103D2">
        <w:rPr>
          <w:rFonts w:ascii="Arial" w:eastAsia="Times New Roman" w:hAnsi="Arial" w:cs="Arial"/>
          <w:sz w:val="21"/>
          <w:szCs w:val="21"/>
          <w:rtl/>
        </w:rPr>
        <w:t>של פונקציה רציפה</w:t>
      </w:r>
      <w:r w:rsidRPr="00D103D2">
        <w:rPr>
          <w:rFonts w:ascii="Arial" w:eastAsia="Times New Roman" w:hAnsi="Arial" w:cs="Arial"/>
          <w:sz w:val="21"/>
          <w:szCs w:val="21"/>
        </w:rPr>
        <w:t> </w:t>
      </w:r>
      <w:r w:rsidRPr="00D103D2">
        <w:rPr>
          <w:rFonts w:ascii="Arial" w:eastAsia="Times New Roman" w:hAnsi="Arial" w:cs="Arial"/>
          <w:sz w:val="21"/>
          <w:szCs w:val="21"/>
          <w:rtl/>
        </w:rPr>
        <w:t>של משתנה אחד</w:t>
      </w:r>
      <w:r w:rsidRPr="00D103D2">
        <w:rPr>
          <w:rFonts w:ascii="Arial" w:eastAsia="Times New Roman" w:hAnsi="Arial" w:cs="Arial"/>
          <w:sz w:val="21"/>
          <w:szCs w:val="21"/>
        </w:rPr>
        <w:t>.</w:t>
      </w:r>
    </w:p>
    <w:p w:rsidR="00D103D2" w:rsidRPr="00D103D2" w:rsidRDefault="00D103D2" w:rsidP="00D103D2">
      <w:pPr>
        <w:shd w:val="clear" w:color="auto" w:fill="FFFFFF"/>
        <w:spacing w:before="120" w:after="120" w:line="240" w:lineRule="auto"/>
        <w:rPr>
          <w:rFonts w:ascii="Arial" w:eastAsia="Times New Roman" w:hAnsi="Arial" w:cs="Arial"/>
          <w:sz w:val="21"/>
          <w:szCs w:val="21"/>
        </w:rPr>
      </w:pPr>
      <w:r w:rsidRPr="00D103D2">
        <w:rPr>
          <w:rFonts w:ascii="Arial" w:eastAsia="Times New Roman" w:hAnsi="Arial" w:cs="Arial"/>
          <w:sz w:val="21"/>
          <w:szCs w:val="21"/>
          <w:rtl/>
        </w:rPr>
        <w:t>שיטה זו דומה לשיטת ניוטון-רפסון</w:t>
      </w:r>
      <w:r w:rsidRPr="00D103D2">
        <w:rPr>
          <w:rFonts w:ascii="Arial" w:eastAsia="Times New Roman" w:hAnsi="Arial" w:cs="Arial"/>
          <w:sz w:val="21"/>
          <w:szCs w:val="21"/>
        </w:rPr>
        <w:t> </w:t>
      </w:r>
      <w:r w:rsidRPr="00D103D2">
        <w:rPr>
          <w:rFonts w:ascii="Arial" w:eastAsia="Times New Roman" w:hAnsi="Arial" w:cs="Arial"/>
          <w:sz w:val="21"/>
          <w:szCs w:val="21"/>
          <w:rtl/>
        </w:rPr>
        <w:t>למציאת שורשים. בשיטת ניוטון-רפסון יש צורך בנגזרת</w:t>
      </w:r>
      <w:r w:rsidRPr="00D103D2">
        <w:rPr>
          <w:rFonts w:ascii="Arial" w:eastAsia="Times New Roman" w:hAnsi="Arial" w:cs="Arial"/>
          <w:sz w:val="21"/>
          <w:szCs w:val="21"/>
        </w:rPr>
        <w:t> </w:t>
      </w:r>
      <w:r w:rsidRPr="00D103D2">
        <w:rPr>
          <w:rFonts w:ascii="Arial" w:eastAsia="Times New Roman" w:hAnsi="Arial" w:cs="Arial"/>
          <w:sz w:val="21"/>
          <w:szCs w:val="21"/>
          <w:rtl/>
        </w:rPr>
        <w:t>הפונקציה בנקודה האחרונה. שיטת המיתר מקרבת את הנגזרת על ידי שיפוע המיתר המחבר את שתי הנקודות האחרונות שחושבו, ומכאן שמה</w:t>
      </w:r>
      <w:r w:rsidRPr="00D103D2">
        <w:rPr>
          <w:rFonts w:ascii="Arial" w:eastAsia="Times New Roman" w:hAnsi="Arial" w:cs="Arial"/>
          <w:sz w:val="21"/>
          <w:szCs w:val="21"/>
        </w:rPr>
        <w:t>. </w:t>
      </w:r>
      <w:r w:rsidRPr="00D103D2">
        <w:rPr>
          <w:rFonts w:ascii="Arial" w:eastAsia="Times New Roman" w:hAnsi="Arial" w:cs="Arial"/>
          <w:sz w:val="21"/>
          <w:szCs w:val="21"/>
          <w:rtl/>
        </w:rPr>
        <w:t>סדר ההתכנסות</w:t>
      </w:r>
      <w:r w:rsidRPr="00D103D2">
        <w:rPr>
          <w:rFonts w:ascii="Arial" w:eastAsia="Times New Roman" w:hAnsi="Arial" w:cs="Arial"/>
          <w:sz w:val="21"/>
          <w:szCs w:val="21"/>
        </w:rPr>
        <w:t> </w:t>
      </w:r>
      <w:r w:rsidRPr="00D103D2">
        <w:rPr>
          <w:rFonts w:ascii="Arial" w:eastAsia="Times New Roman" w:hAnsi="Arial" w:cs="Arial"/>
          <w:sz w:val="21"/>
          <w:szCs w:val="21"/>
          <w:rtl/>
        </w:rPr>
        <w:t>של השיטה נמוך יותר מזה של שיטת ניוטון-רפסון: בשיטת ניוטון-רפסון הסדר הוא 2, ואילו בשיטת המיתר, הסדר הוא יחס הזהב</w:t>
      </w:r>
      <w:r w:rsidRPr="00D103D2">
        <w:rPr>
          <w:rFonts w:ascii="Arial" w:eastAsia="Times New Roman" w:hAnsi="Arial" w:cs="Arial"/>
          <w:sz w:val="21"/>
          <w:szCs w:val="21"/>
        </w:rPr>
        <w:t> </w:t>
      </w:r>
      <w:r w:rsidRPr="00D103D2">
        <w:rPr>
          <w:rFonts w:ascii="Arial" w:eastAsia="Times New Roman" w:hAnsi="Arial" w:cs="Arial"/>
          <w:sz w:val="21"/>
          <w:szCs w:val="21"/>
          <w:rtl/>
        </w:rPr>
        <w:t>(1.618 לערך). יתרונה של שיטת המיתר היא בכך שהיא אינה משתמשת בנגזרת: אם הנגזרת אינה ידועה, או שחישובה גוזל משאבי חישוב רבים, שיטת המיתר מתכנסת מהר יותר</w:t>
      </w:r>
      <w:r w:rsidRPr="00D103D2">
        <w:rPr>
          <w:rFonts w:ascii="Arial" w:eastAsia="Times New Roman" w:hAnsi="Arial" w:cs="Arial"/>
          <w:sz w:val="21"/>
          <w:szCs w:val="21"/>
        </w:rPr>
        <w:t>.</w:t>
      </w:r>
    </w:p>
    <w:p w:rsidR="00D103D2" w:rsidRPr="00123068" w:rsidRDefault="00D103D2" w:rsidP="00D103D2">
      <w:pPr>
        <w:rPr>
          <w:rFonts w:hint="cs"/>
          <w:b/>
          <w:bCs/>
          <w:sz w:val="28"/>
          <w:szCs w:val="28"/>
          <w:rtl/>
        </w:rPr>
      </w:pPr>
    </w:p>
    <w:p w:rsidR="00D103D2" w:rsidRPr="00123068" w:rsidRDefault="00D103D2" w:rsidP="00D103D2">
      <w:pPr>
        <w:rPr>
          <w:b/>
          <w:bCs/>
          <w:sz w:val="28"/>
          <w:szCs w:val="28"/>
          <w:rtl/>
        </w:rPr>
      </w:pPr>
      <w:r w:rsidRPr="00123068">
        <w:rPr>
          <w:b/>
          <w:bCs/>
          <w:noProof/>
          <w:sz w:val="28"/>
          <w:szCs w:val="28"/>
        </w:rPr>
        <w:drawing>
          <wp:inline distT="0" distB="0" distL="0" distR="0">
            <wp:extent cx="5273040" cy="3825240"/>
            <wp:effectExtent l="0" t="0" r="3810" b="381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040" cy="3825240"/>
                    </a:xfrm>
                    <a:prstGeom prst="rect">
                      <a:avLst/>
                    </a:prstGeom>
                    <a:noFill/>
                    <a:ln>
                      <a:noFill/>
                    </a:ln>
                  </pic:spPr>
                </pic:pic>
              </a:graphicData>
            </a:graphic>
          </wp:inline>
        </w:drawing>
      </w:r>
    </w:p>
    <w:p w:rsidR="00D103D2" w:rsidRPr="00123068" w:rsidRDefault="00D103D2" w:rsidP="00D103D2">
      <w:pPr>
        <w:rPr>
          <w:b/>
          <w:bCs/>
          <w:sz w:val="28"/>
          <w:szCs w:val="28"/>
          <w:rtl/>
        </w:rPr>
      </w:pPr>
      <w:r w:rsidRPr="00123068">
        <w:rPr>
          <w:b/>
          <w:bCs/>
          <w:noProof/>
          <w:sz w:val="28"/>
          <w:szCs w:val="28"/>
        </w:rPr>
        <w:lastRenderedPageBreak/>
        <w:drawing>
          <wp:inline distT="0" distB="0" distL="0" distR="0">
            <wp:extent cx="5273040" cy="3794760"/>
            <wp:effectExtent l="0" t="0" r="381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3794760"/>
                    </a:xfrm>
                    <a:prstGeom prst="rect">
                      <a:avLst/>
                    </a:prstGeom>
                    <a:noFill/>
                    <a:ln>
                      <a:noFill/>
                    </a:ln>
                  </pic:spPr>
                </pic:pic>
              </a:graphicData>
            </a:graphic>
          </wp:inline>
        </w:drawing>
      </w:r>
    </w:p>
    <w:p w:rsidR="00D103D2" w:rsidRPr="00123068" w:rsidRDefault="00DF3D63" w:rsidP="00D103D2">
      <w:pPr>
        <w:rPr>
          <w:b/>
          <w:bCs/>
          <w:sz w:val="28"/>
          <w:szCs w:val="28"/>
          <w:rtl/>
        </w:rPr>
      </w:pPr>
      <w:r w:rsidRPr="00123068">
        <w:rPr>
          <w:b/>
          <w:bCs/>
          <w:noProof/>
          <w:sz w:val="28"/>
          <w:szCs w:val="28"/>
        </w:rPr>
        <w:drawing>
          <wp:inline distT="0" distB="0" distL="0" distR="0">
            <wp:extent cx="5273040" cy="2727960"/>
            <wp:effectExtent l="0" t="0" r="381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2727960"/>
                    </a:xfrm>
                    <a:prstGeom prst="rect">
                      <a:avLst/>
                    </a:prstGeom>
                    <a:noFill/>
                    <a:ln>
                      <a:noFill/>
                    </a:ln>
                  </pic:spPr>
                </pic:pic>
              </a:graphicData>
            </a:graphic>
          </wp:inline>
        </w:drawing>
      </w:r>
    </w:p>
    <w:p w:rsidR="00D103D2" w:rsidRPr="00E34C0B" w:rsidRDefault="00D103D2" w:rsidP="00DF5A34">
      <w:pPr>
        <w:rPr>
          <w:rFonts w:hint="cs"/>
          <w:b/>
          <w:bCs/>
          <w:sz w:val="28"/>
          <w:szCs w:val="28"/>
          <w:rtl/>
        </w:rPr>
      </w:pPr>
    </w:p>
    <w:sectPr w:rsidR="00D103D2" w:rsidRPr="00E34C0B" w:rsidSect="00997C0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618BF"/>
    <w:multiLevelType w:val="multilevel"/>
    <w:tmpl w:val="369E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A34"/>
    <w:rsid w:val="00123068"/>
    <w:rsid w:val="004B0E26"/>
    <w:rsid w:val="00997C07"/>
    <w:rsid w:val="00D103D2"/>
    <w:rsid w:val="00DF3D63"/>
    <w:rsid w:val="00DF5A34"/>
    <w:rsid w:val="00E34C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A409"/>
  <w15:chartTrackingRefBased/>
  <w15:docId w15:val="{2FEFD8CE-1749-4B94-A94C-698C77680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DF5A34"/>
    <w:rPr>
      <w:color w:val="0000FF"/>
      <w:u w:val="single"/>
    </w:rPr>
  </w:style>
  <w:style w:type="paragraph" w:styleId="NormalWeb">
    <w:name w:val="Normal (Web)"/>
    <w:basedOn w:val="a"/>
    <w:uiPriority w:val="99"/>
    <w:semiHidden/>
    <w:unhideWhenUsed/>
    <w:rsid w:val="00DF5A34"/>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59519">
      <w:bodyDiv w:val="1"/>
      <w:marLeft w:val="0"/>
      <w:marRight w:val="0"/>
      <w:marTop w:val="0"/>
      <w:marBottom w:val="0"/>
      <w:divBdr>
        <w:top w:val="none" w:sz="0" w:space="0" w:color="auto"/>
        <w:left w:val="none" w:sz="0" w:space="0" w:color="auto"/>
        <w:bottom w:val="none" w:sz="0" w:space="0" w:color="auto"/>
        <w:right w:val="none" w:sz="0" w:space="0" w:color="auto"/>
      </w:divBdr>
    </w:div>
    <w:div w:id="49171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278</Words>
  <Characters>1390</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אלמוג</dc:creator>
  <cp:keywords/>
  <dc:description/>
  <cp:lastModifiedBy>אלמוג</cp:lastModifiedBy>
  <cp:revision>4</cp:revision>
  <dcterms:created xsi:type="dcterms:W3CDTF">2018-11-15T15:29:00Z</dcterms:created>
  <dcterms:modified xsi:type="dcterms:W3CDTF">2018-11-15T16:05:00Z</dcterms:modified>
</cp:coreProperties>
</file>