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Office of the Controller - Business Analyst Template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- Make a copy!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What made you interested in applying for AS and more specifically, the Office of the Controler?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What previous experiences have you had that qualify you for this position as a Buisness Anaylst?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Strength: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Weakness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is the purpose of the Office of the Controller in your eyes? Why do you want to be a part of the Office of the Controller?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Do you have any experience with the Office of the Controller, UCSB’s Associated Students, business policies, or any other relevant experience to the position?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Are you familiar with the responsibilities of this position (Business Analyst)?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How will you go about creating actionable and profitable strategies for all AS Business Units?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What would you say is the biggest influence in determining a recommendation for the business ventures of the Associated Students? 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Questions for us?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