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DFF" w:rsidRPr="00BC0DFF" w:rsidRDefault="00BC0DFF" w:rsidP="00BC0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DFF">
        <w:rPr>
          <w:rFonts w:ascii="Times New Roman" w:eastAsia="Times New Roman" w:hAnsi="Times New Roman" w:cs="Times New Roman"/>
          <w:b/>
          <w:bCs/>
          <w:sz w:val="27"/>
          <w:szCs w:val="27"/>
        </w:rPr>
        <w:t>SIMODIS 100 DC — Cotton Description</w:t>
      </w:r>
    </w:p>
    <w:p w:rsidR="00BC0DFF" w:rsidRPr="00BC0DFF" w:rsidRDefault="00BC0DFF" w:rsidP="00BC0D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SIMODIS 100 DC is a broad-spectrum insecticide for cotton containing </w:t>
      </w:r>
      <w:proofErr w:type="spellStart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Isocycloseram</w:t>
      </w:r>
      <w:proofErr w:type="spellEnd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100 g/L. Powered by </w:t>
      </w:r>
      <w:proofErr w:type="spellStart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Plinazolin</w:t>
      </w:r>
      <w:proofErr w:type="spellEnd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360° technology, it provides effective and long-lasting control of important sucking pests, especially </w:t>
      </w:r>
      <w:proofErr w:type="spellStart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Thrips</w:t>
      </w:r>
      <w:proofErr w:type="spellEnd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Jassid</w:t>
      </w:r>
      <w:proofErr w:type="spellEnd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. It helps protect young buds and fruit from pest damage, supports healthier green crop growth, and contributes to better cotton yield and crop quality.</w:t>
      </w:r>
      <w:r w:rsidRPr="00BC0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0DFF" w:rsidRPr="00BC0DFF" w:rsidRDefault="00BC0DFF" w:rsidP="00BC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Cotton application</w:t>
      </w:r>
    </w:p>
    <w:p w:rsidR="00BC0DFF" w:rsidRPr="00BC0DFF" w:rsidRDefault="00BC0DFF" w:rsidP="00BC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Thrips</w:t>
      </w:r>
      <w:proofErr w:type="spellEnd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0DFF">
        <w:rPr>
          <w:rFonts w:ascii="Times New Roman" w:eastAsia="Times New Roman" w:hAnsi="Times New Roman" w:cs="Times New Roman"/>
          <w:sz w:val="24"/>
          <w:szCs w:val="24"/>
        </w:rPr>
        <w:t xml:space="preserve"> 280 ml/acre </w:t>
      </w:r>
    </w:p>
    <w:p w:rsidR="00BC0DFF" w:rsidRPr="00BC0DFF" w:rsidRDefault="00BC0DFF" w:rsidP="00BC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Jassid</w:t>
      </w:r>
      <w:proofErr w:type="spellEnd"/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0DFF">
        <w:rPr>
          <w:rFonts w:ascii="Times New Roman" w:eastAsia="Times New Roman" w:hAnsi="Times New Roman" w:cs="Times New Roman"/>
          <w:sz w:val="24"/>
          <w:szCs w:val="24"/>
        </w:rPr>
        <w:t xml:space="preserve"> 80 ml/acre </w:t>
      </w:r>
    </w:p>
    <w:p w:rsidR="00BC0DFF" w:rsidRPr="00BC0DFF" w:rsidRDefault="00BC0DFF" w:rsidP="00BC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Water:</w:t>
      </w:r>
      <w:r w:rsidRPr="00BC0DFF">
        <w:rPr>
          <w:rFonts w:ascii="Times New Roman" w:eastAsia="Times New Roman" w:hAnsi="Times New Roman" w:cs="Times New Roman"/>
          <w:sz w:val="24"/>
          <w:szCs w:val="24"/>
        </w:rPr>
        <w:t xml:space="preserve"> 120 L/acre </w:t>
      </w:r>
    </w:p>
    <w:p w:rsidR="00BC0DFF" w:rsidRPr="00BC0DFF" w:rsidRDefault="00BC0DFF" w:rsidP="00BC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PHI:</w:t>
      </w:r>
      <w:r w:rsidRPr="00BC0DFF">
        <w:rPr>
          <w:rFonts w:ascii="Times New Roman" w:eastAsia="Times New Roman" w:hAnsi="Times New Roman" w:cs="Times New Roman"/>
          <w:sz w:val="24"/>
          <w:szCs w:val="24"/>
        </w:rPr>
        <w:t xml:space="preserve"> 14 days </w:t>
      </w:r>
    </w:p>
    <w:p w:rsidR="00BC0DFF" w:rsidRPr="00BC0DFF" w:rsidRDefault="00BC0DFF" w:rsidP="00BC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Pack:</w:t>
      </w:r>
      <w:r w:rsidRPr="00BC0DFF">
        <w:rPr>
          <w:rFonts w:ascii="Times New Roman" w:eastAsia="Times New Roman" w:hAnsi="Times New Roman" w:cs="Times New Roman"/>
          <w:sz w:val="24"/>
          <w:szCs w:val="24"/>
        </w:rPr>
        <w:t xml:space="preserve"> 280 ml </w:t>
      </w:r>
    </w:p>
    <w:p w:rsidR="00BC0DFF" w:rsidRPr="00BC0DFF" w:rsidRDefault="00BC0DFF" w:rsidP="00BC0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BC0DFF">
        <w:rPr>
          <w:rFonts w:ascii="Times New Roman" w:eastAsia="Times New Roman" w:hAnsi="Times New Roman" w:cs="Times New Roman"/>
          <w:sz w:val="24"/>
          <w:szCs w:val="24"/>
        </w:rPr>
        <w:t xml:space="preserve"> PKR 5,500 </w:t>
      </w:r>
    </w:p>
    <w:p w:rsidR="00BC0DFF" w:rsidRPr="00BC0DFF" w:rsidRDefault="00BC0DFF" w:rsidP="00BC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Tags:</w:t>
      </w:r>
      <w:r w:rsidRPr="00BC0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DFF">
        <w:rPr>
          <w:rFonts w:ascii="Courier New" w:eastAsia="Times New Roman" w:hAnsi="Courier New" w:cs="Courier New"/>
          <w:sz w:val="20"/>
          <w:szCs w:val="20"/>
        </w:rPr>
        <w:t xml:space="preserve">Cotton, Insecticide, SIMODIS 100 DC, Syngenta, </w:t>
      </w:r>
      <w:proofErr w:type="spellStart"/>
      <w:r w:rsidRPr="00BC0DFF">
        <w:rPr>
          <w:rFonts w:ascii="Courier New" w:eastAsia="Times New Roman" w:hAnsi="Courier New" w:cs="Courier New"/>
          <w:sz w:val="20"/>
          <w:szCs w:val="20"/>
        </w:rPr>
        <w:t>Isocycloseram</w:t>
      </w:r>
      <w:proofErr w:type="spellEnd"/>
      <w:r w:rsidRPr="00BC0DF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C0DFF">
        <w:rPr>
          <w:rFonts w:ascii="Courier New" w:eastAsia="Times New Roman" w:hAnsi="Courier New" w:cs="Courier New"/>
          <w:sz w:val="20"/>
          <w:szCs w:val="20"/>
        </w:rPr>
        <w:t>Plinazolin</w:t>
      </w:r>
      <w:proofErr w:type="spellEnd"/>
      <w:r w:rsidRPr="00BC0DFF">
        <w:rPr>
          <w:rFonts w:ascii="Courier New" w:eastAsia="Times New Roman" w:hAnsi="Courier New" w:cs="Courier New"/>
          <w:sz w:val="20"/>
          <w:szCs w:val="20"/>
        </w:rPr>
        <w:t xml:space="preserve"> 360, </w:t>
      </w:r>
      <w:proofErr w:type="spellStart"/>
      <w:r w:rsidRPr="00BC0DFF">
        <w:rPr>
          <w:rFonts w:ascii="Courier New" w:eastAsia="Times New Roman" w:hAnsi="Courier New" w:cs="Courier New"/>
          <w:sz w:val="20"/>
          <w:szCs w:val="20"/>
        </w:rPr>
        <w:t>Thrips</w:t>
      </w:r>
      <w:proofErr w:type="spellEnd"/>
      <w:r w:rsidRPr="00BC0DF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C0DFF">
        <w:rPr>
          <w:rFonts w:ascii="Courier New" w:eastAsia="Times New Roman" w:hAnsi="Courier New" w:cs="Courier New"/>
          <w:sz w:val="20"/>
          <w:szCs w:val="20"/>
        </w:rPr>
        <w:t>Jassid</w:t>
      </w:r>
      <w:proofErr w:type="spellEnd"/>
      <w:r w:rsidRPr="00BC0DFF">
        <w:rPr>
          <w:rFonts w:ascii="Courier New" w:eastAsia="Times New Roman" w:hAnsi="Courier New" w:cs="Courier New"/>
          <w:sz w:val="20"/>
          <w:szCs w:val="20"/>
        </w:rPr>
        <w:t>, Sucking Pests, Cotton Pest Control, Broad-Spectrum Insecticide</w:t>
      </w:r>
    </w:p>
    <w:p w:rsidR="00BC0DFF" w:rsidRPr="00BC0DFF" w:rsidRDefault="00BC0DFF" w:rsidP="00BC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DF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C0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DFF">
        <w:rPr>
          <w:rFonts w:ascii="Times New Roman" w:eastAsia="Times New Roman" w:hAnsi="Times New Roman" w:cs="Times New Roman"/>
          <w:b/>
          <w:bCs/>
          <w:sz w:val="24"/>
          <w:szCs w:val="24"/>
        </w:rPr>
        <w:t>SIMODIS 100 DC complete.</w:t>
      </w:r>
    </w:p>
    <w:p w:rsidR="00E81C27" w:rsidRDefault="00E81C27">
      <w:bookmarkStart w:id="0" w:name="_GoBack"/>
      <w:bookmarkEnd w:id="0"/>
    </w:p>
    <w:sectPr w:rsidR="00E8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30A1F"/>
    <w:multiLevelType w:val="multilevel"/>
    <w:tmpl w:val="DDF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D44"/>
    <w:rsid w:val="00AB7D44"/>
    <w:rsid w:val="00BC0DFF"/>
    <w:rsid w:val="00E8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D39548-7D48-4CA8-99EB-102909F6E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0D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0D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0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0D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0D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2026-09-15T19:09:00Z</dcterms:created>
  <dcterms:modified xsi:type="dcterms:W3CDTF">2026-09-15T19:09:00Z</dcterms:modified>
</cp:coreProperties>
</file>