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2D7" w:rsidRPr="00FD02D7" w:rsidRDefault="00FD02D7" w:rsidP="00FD02D7">
      <w:pPr>
        <w:spacing w:before="100" w:beforeAutospacing="1" w:after="100" w:afterAutospacing="1" w:line="240" w:lineRule="auto"/>
        <w:outlineLvl w:val="1"/>
        <w:rPr>
          <w:rFonts w:ascii="Times New Roman" w:eastAsia="Times New Roman" w:hAnsi="Times New Roman" w:cs="Times New Roman"/>
          <w:b/>
          <w:bCs/>
          <w:sz w:val="36"/>
          <w:szCs w:val="36"/>
        </w:rPr>
      </w:pPr>
      <w:r w:rsidRPr="00FD02D7">
        <w:rPr>
          <w:rFonts w:ascii="Times New Roman" w:eastAsia="Times New Roman" w:hAnsi="Times New Roman" w:cs="Times New Roman"/>
          <w:b/>
          <w:bCs/>
          <w:sz w:val="36"/>
          <w:szCs w:val="36"/>
        </w:rPr>
        <w:t>AMISTAR TOP 325 SC — Rice</w:t>
      </w:r>
    </w:p>
    <w:p w:rsidR="00FD02D7" w:rsidRPr="00FD02D7" w:rsidRDefault="00FD02D7" w:rsidP="00FD02D7">
      <w:pPr>
        <w:spacing w:before="100" w:beforeAutospacing="1" w:after="100" w:afterAutospacing="1" w:line="240" w:lineRule="auto"/>
        <w:outlineLvl w:val="2"/>
        <w:rPr>
          <w:rFonts w:ascii="Times New Roman" w:eastAsia="Times New Roman" w:hAnsi="Times New Roman" w:cs="Times New Roman"/>
          <w:b/>
          <w:bCs/>
          <w:sz w:val="27"/>
          <w:szCs w:val="27"/>
        </w:rPr>
      </w:pPr>
      <w:r w:rsidRPr="00FD02D7">
        <w:rPr>
          <w:rFonts w:ascii="Segoe UI Symbol" w:eastAsia="Times New Roman" w:hAnsi="Segoe UI Symbol" w:cs="Segoe UI Symbol"/>
          <w:b/>
          <w:bCs/>
          <w:sz w:val="27"/>
          <w:szCs w:val="27"/>
        </w:rPr>
        <w:t>🌾</w:t>
      </w:r>
      <w:r w:rsidRPr="00FD02D7">
        <w:rPr>
          <w:rFonts w:ascii="Times New Roman" w:eastAsia="Times New Roman" w:hAnsi="Times New Roman" w:cs="Times New Roman"/>
          <w:b/>
          <w:bCs/>
          <w:sz w:val="27"/>
          <w:szCs w:val="27"/>
        </w:rPr>
        <w:t xml:space="preserve"> Proper Rice Description</w:t>
      </w:r>
    </w:p>
    <w:p w:rsidR="00FD02D7" w:rsidRPr="00FD02D7" w:rsidRDefault="00FD02D7" w:rsidP="00FD02D7">
      <w:pPr>
        <w:spacing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AMISTAR TOP 325 SC is a fungicide for rice that provides effective control of Blast and Brown Leaf Spot diseases. It combines Azoxystrobin and Difenoconazole to provide effective disease protection and help maintain healthy crop growth. Its formulation provides good protection against fungal diseases and helps support better yield and crop quality.</w:t>
      </w:r>
    </w:p>
    <w:p w:rsidR="00FD02D7" w:rsidRPr="00FD02D7" w:rsidRDefault="00FD02D7" w:rsidP="00FD02D7">
      <w:pPr>
        <w:spacing w:before="100" w:beforeAutospacing="1" w:after="100" w:afterAutospacing="1" w:line="240" w:lineRule="auto"/>
        <w:outlineLvl w:val="2"/>
        <w:rPr>
          <w:rFonts w:ascii="Times New Roman" w:eastAsia="Times New Roman" w:hAnsi="Times New Roman" w:cs="Times New Roman"/>
          <w:b/>
          <w:bCs/>
          <w:sz w:val="27"/>
          <w:szCs w:val="27"/>
        </w:rPr>
      </w:pPr>
      <w:r w:rsidRPr="00FD02D7">
        <w:rPr>
          <w:rFonts w:ascii="Times New Roman" w:eastAsia="Times New Roman" w:hAnsi="Times New Roman" w:cs="Times New Roman"/>
          <w:b/>
          <w:bCs/>
          <w:sz w:val="27"/>
          <w:szCs w:val="27"/>
        </w:rPr>
        <w:t>Rice-specific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4783"/>
      </w:tblGrid>
      <w:tr w:rsidR="00FD02D7" w:rsidRPr="00FD02D7" w:rsidTr="00FD02D7">
        <w:trPr>
          <w:tblHeader/>
          <w:tblCellSpacing w:w="15" w:type="dxa"/>
        </w:trPr>
        <w:tc>
          <w:tcPr>
            <w:tcW w:w="0" w:type="auto"/>
            <w:vAlign w:val="center"/>
            <w:hideMark/>
          </w:tcPr>
          <w:p w:rsidR="00FD02D7" w:rsidRPr="00FD02D7" w:rsidRDefault="00FD02D7" w:rsidP="00FD02D7">
            <w:pPr>
              <w:spacing w:after="0" w:line="240" w:lineRule="auto"/>
              <w:jc w:val="center"/>
              <w:rPr>
                <w:rFonts w:ascii="Times New Roman" w:eastAsia="Times New Roman" w:hAnsi="Times New Roman" w:cs="Times New Roman"/>
                <w:b/>
                <w:bCs/>
                <w:sz w:val="24"/>
                <w:szCs w:val="24"/>
              </w:rPr>
            </w:pPr>
            <w:r w:rsidRPr="00FD02D7">
              <w:rPr>
                <w:rFonts w:ascii="Times New Roman" w:eastAsia="Times New Roman" w:hAnsi="Times New Roman" w:cs="Times New Roman"/>
                <w:b/>
                <w:bCs/>
                <w:sz w:val="24"/>
                <w:szCs w:val="24"/>
              </w:rPr>
              <w:t>Field</w:t>
            </w:r>
          </w:p>
        </w:tc>
        <w:tc>
          <w:tcPr>
            <w:tcW w:w="0" w:type="auto"/>
            <w:vAlign w:val="center"/>
            <w:hideMark/>
          </w:tcPr>
          <w:p w:rsidR="00FD02D7" w:rsidRPr="00FD02D7" w:rsidRDefault="00FD02D7" w:rsidP="00FD02D7">
            <w:pPr>
              <w:spacing w:after="0" w:line="240" w:lineRule="auto"/>
              <w:jc w:val="center"/>
              <w:rPr>
                <w:rFonts w:ascii="Times New Roman" w:eastAsia="Times New Roman" w:hAnsi="Times New Roman" w:cs="Times New Roman"/>
                <w:b/>
                <w:bCs/>
                <w:sz w:val="24"/>
                <w:szCs w:val="24"/>
              </w:rPr>
            </w:pPr>
            <w:r w:rsidRPr="00FD02D7">
              <w:rPr>
                <w:rFonts w:ascii="Times New Roman" w:eastAsia="Times New Roman" w:hAnsi="Times New Roman" w:cs="Times New Roman"/>
                <w:b/>
                <w:bCs/>
                <w:sz w:val="24"/>
                <w:szCs w:val="24"/>
              </w:rPr>
              <w:t>Rice Information</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Crop</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Rice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Category</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Fungicide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Diseases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Blast, Brown Leaf Spot</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Dose for Blast</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300 ml/acre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Dose for Brown Leaf Spot</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200 ml/acre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PHI</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28 days</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Active Ingredients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Azoxystrobin 200 g/L + Difenoconazole 125 g/L</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Formulation</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SC – Suspension Concentrate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Mode of Action</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Contact and vapour action</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Pack Sizes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200 ml, 600 ml</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Price collected</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b/>
                <w:bCs/>
                <w:sz w:val="24"/>
                <w:szCs w:val="24"/>
              </w:rPr>
              <w:t>PKR 4,400 — 600 ml</w:t>
            </w:r>
          </w:p>
        </w:tc>
      </w:tr>
    </w:tbl>
    <w:p w:rsidR="00FD02D7" w:rsidRPr="00FD02D7" w:rsidRDefault="00FD02D7" w:rsidP="00FD02D7">
      <w:p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The Rice doses and 28-day PHI are directly shown in the supplied product information. </w:t>
      </w:r>
    </w:p>
    <w:p w:rsidR="00FD02D7" w:rsidRPr="00FD02D7" w:rsidRDefault="00FD02D7" w:rsidP="00FD02D7">
      <w:pPr>
        <w:spacing w:before="100" w:beforeAutospacing="1" w:after="100" w:afterAutospacing="1" w:line="240" w:lineRule="auto"/>
        <w:outlineLvl w:val="2"/>
        <w:rPr>
          <w:rFonts w:ascii="Times New Roman" w:eastAsia="Times New Roman" w:hAnsi="Times New Roman" w:cs="Times New Roman"/>
          <w:b/>
          <w:bCs/>
          <w:sz w:val="27"/>
          <w:szCs w:val="27"/>
        </w:rPr>
      </w:pPr>
      <w:r w:rsidRPr="00FD02D7">
        <w:rPr>
          <w:rFonts w:ascii="Segoe UI Symbol" w:eastAsia="Times New Roman" w:hAnsi="Segoe UI Symbol" w:cs="Segoe UI Symbol"/>
          <w:b/>
          <w:bCs/>
          <w:sz w:val="27"/>
          <w:szCs w:val="27"/>
        </w:rPr>
        <w:t>✅</w:t>
      </w:r>
      <w:r w:rsidRPr="00FD02D7">
        <w:rPr>
          <w:rFonts w:ascii="Times New Roman" w:eastAsia="Times New Roman" w:hAnsi="Times New Roman" w:cs="Times New Roman"/>
          <w:b/>
          <w:bCs/>
          <w:sz w:val="27"/>
          <w:szCs w:val="27"/>
        </w:rPr>
        <w:t xml:space="preserve"> Key Benefits</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Controls </w:t>
      </w:r>
      <w:r w:rsidRPr="00FD02D7">
        <w:rPr>
          <w:rFonts w:ascii="Times New Roman" w:eastAsia="Times New Roman" w:hAnsi="Times New Roman" w:cs="Times New Roman"/>
          <w:b/>
          <w:bCs/>
          <w:sz w:val="24"/>
          <w:szCs w:val="24"/>
        </w:rPr>
        <w:t>Blast</w:t>
      </w:r>
      <w:r w:rsidRPr="00FD02D7">
        <w:rPr>
          <w:rFonts w:ascii="Times New Roman" w:eastAsia="Times New Roman" w:hAnsi="Times New Roman" w:cs="Times New Roman"/>
          <w:sz w:val="24"/>
          <w:szCs w:val="24"/>
        </w:rPr>
        <w:t xml:space="preserve"> in rice. </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Controls </w:t>
      </w:r>
      <w:r w:rsidRPr="00FD02D7">
        <w:rPr>
          <w:rFonts w:ascii="Times New Roman" w:eastAsia="Times New Roman" w:hAnsi="Times New Roman" w:cs="Times New Roman"/>
          <w:b/>
          <w:bCs/>
          <w:sz w:val="24"/>
          <w:szCs w:val="24"/>
        </w:rPr>
        <w:t>Brown Leaf Spot</w:t>
      </w:r>
      <w:r w:rsidRPr="00FD02D7">
        <w:rPr>
          <w:rFonts w:ascii="Times New Roman" w:eastAsia="Times New Roman" w:hAnsi="Times New Roman" w:cs="Times New Roman"/>
          <w:sz w:val="24"/>
          <w:szCs w:val="24"/>
        </w:rPr>
        <w:t xml:space="preserve">. </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Helps protect the crop from fungal diseases. </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Provides disease protection even after rainfall, according to the supplied product information. </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Helps support better crop growth, yield and produce quality. </w:t>
      </w:r>
    </w:p>
    <w:p w:rsidR="00FD02D7" w:rsidRPr="00FD02D7" w:rsidRDefault="00FD02D7" w:rsidP="00FD02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 xml:space="preserve">Easy to use. </w:t>
      </w:r>
    </w:p>
    <w:p w:rsidR="00FD02D7" w:rsidRPr="00FD02D7" w:rsidRDefault="00FD02D7" w:rsidP="00FD02D7">
      <w:pPr>
        <w:spacing w:before="100" w:beforeAutospacing="1" w:after="100" w:afterAutospacing="1" w:line="240" w:lineRule="auto"/>
        <w:outlineLvl w:val="2"/>
        <w:rPr>
          <w:rFonts w:ascii="Times New Roman" w:eastAsia="Times New Roman" w:hAnsi="Times New Roman" w:cs="Times New Roman"/>
          <w:b/>
          <w:bCs/>
          <w:sz w:val="27"/>
          <w:szCs w:val="27"/>
        </w:rPr>
      </w:pPr>
      <w:r w:rsidRPr="00FD02D7">
        <w:rPr>
          <w:rFonts w:ascii="Segoe UI Symbol" w:eastAsia="Times New Roman" w:hAnsi="Segoe UI Symbol" w:cs="Segoe UI Symbol"/>
          <w:b/>
          <w:bCs/>
          <w:sz w:val="27"/>
          <w:szCs w:val="27"/>
        </w:rPr>
        <w:t>🏷</w:t>
      </w:r>
      <w:r w:rsidRPr="00FD02D7">
        <w:rPr>
          <w:rFonts w:ascii="Times New Roman" w:eastAsia="Times New Roman" w:hAnsi="Times New Roman" w:cs="Times New Roman"/>
          <w:b/>
          <w:bCs/>
          <w:sz w:val="27"/>
          <w:szCs w:val="27"/>
        </w:rPr>
        <w:t>️ Rice Tags</w:t>
      </w:r>
    </w:p>
    <w:p w:rsidR="00FD02D7" w:rsidRPr="00FD02D7" w:rsidRDefault="00FD02D7" w:rsidP="00FD02D7">
      <w:pPr>
        <w:spacing w:before="100" w:beforeAutospacing="1" w:after="100" w:afterAutospacing="1" w:line="240" w:lineRule="auto"/>
        <w:rPr>
          <w:rFonts w:ascii="Times New Roman" w:eastAsia="Times New Roman" w:hAnsi="Times New Roman" w:cs="Times New Roman"/>
          <w:sz w:val="24"/>
          <w:szCs w:val="24"/>
        </w:rPr>
      </w:pPr>
      <w:r w:rsidRPr="00FD02D7">
        <w:rPr>
          <w:rFonts w:ascii="Courier New" w:eastAsia="Times New Roman" w:hAnsi="Courier New" w:cs="Courier New"/>
          <w:sz w:val="20"/>
          <w:szCs w:val="20"/>
        </w:rPr>
        <w:t>Rice, Fungicide, AMISTAR TOP 325 SC, Syngenta, Azoxystrobin, Difenoconazole, Rice Blast, Brown Leaf Spot, Fungal Disease Control, Crop Protection</w:t>
      </w:r>
    </w:p>
    <w:p w:rsidR="00FD02D7" w:rsidRPr="00FD02D7" w:rsidRDefault="00FD02D7" w:rsidP="00FD02D7">
      <w:pPr>
        <w:spacing w:before="100" w:beforeAutospacing="1" w:after="100" w:afterAutospacing="1" w:line="240" w:lineRule="auto"/>
        <w:outlineLvl w:val="2"/>
        <w:rPr>
          <w:rFonts w:ascii="Times New Roman" w:eastAsia="Times New Roman" w:hAnsi="Times New Roman" w:cs="Times New Roman"/>
          <w:b/>
          <w:bCs/>
          <w:sz w:val="27"/>
          <w:szCs w:val="27"/>
        </w:rPr>
      </w:pPr>
      <w:r w:rsidRPr="00FD02D7">
        <w:rPr>
          <w:rFonts w:ascii="Segoe UI Symbol" w:eastAsia="Times New Roman" w:hAnsi="Segoe UI Symbol" w:cs="Segoe UI Symbol"/>
          <w:b/>
          <w:bCs/>
          <w:sz w:val="27"/>
          <w:szCs w:val="27"/>
        </w:rPr>
        <w:lastRenderedPageBreak/>
        <w:t>🗄</w:t>
      </w:r>
      <w:r w:rsidRPr="00FD02D7">
        <w:rPr>
          <w:rFonts w:ascii="Times New Roman" w:eastAsia="Times New Roman" w:hAnsi="Times New Roman" w:cs="Times New Roman"/>
          <w:b/>
          <w:bCs/>
          <w:sz w:val="27"/>
          <w:szCs w:val="27"/>
        </w:rPr>
        <w:t>️ Database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7047"/>
      </w:tblGrid>
      <w:tr w:rsidR="00FD02D7" w:rsidRPr="00FD02D7" w:rsidTr="00FD02D7">
        <w:trPr>
          <w:tblHeader/>
          <w:tblCellSpacing w:w="15" w:type="dxa"/>
        </w:trPr>
        <w:tc>
          <w:tcPr>
            <w:tcW w:w="0" w:type="auto"/>
            <w:vAlign w:val="center"/>
            <w:hideMark/>
          </w:tcPr>
          <w:p w:rsidR="00FD02D7" w:rsidRPr="00FD02D7" w:rsidRDefault="00FD02D7" w:rsidP="00FD02D7">
            <w:pPr>
              <w:spacing w:after="0" w:line="240" w:lineRule="auto"/>
              <w:jc w:val="center"/>
              <w:rPr>
                <w:rFonts w:ascii="Times New Roman" w:eastAsia="Times New Roman" w:hAnsi="Times New Roman" w:cs="Times New Roman"/>
                <w:b/>
                <w:bCs/>
                <w:sz w:val="24"/>
                <w:szCs w:val="24"/>
              </w:rPr>
            </w:pPr>
            <w:r w:rsidRPr="00FD02D7">
              <w:rPr>
                <w:rFonts w:ascii="Times New Roman" w:eastAsia="Times New Roman" w:hAnsi="Times New Roman" w:cs="Times New Roman"/>
                <w:b/>
                <w:bCs/>
                <w:sz w:val="24"/>
                <w:szCs w:val="24"/>
              </w:rPr>
              <w:t>Field</w:t>
            </w:r>
          </w:p>
        </w:tc>
        <w:tc>
          <w:tcPr>
            <w:tcW w:w="0" w:type="auto"/>
            <w:vAlign w:val="center"/>
            <w:hideMark/>
          </w:tcPr>
          <w:p w:rsidR="00FD02D7" w:rsidRPr="00FD02D7" w:rsidRDefault="00FD02D7" w:rsidP="00FD02D7">
            <w:pPr>
              <w:spacing w:after="0" w:line="240" w:lineRule="auto"/>
              <w:jc w:val="center"/>
              <w:rPr>
                <w:rFonts w:ascii="Times New Roman" w:eastAsia="Times New Roman" w:hAnsi="Times New Roman" w:cs="Times New Roman"/>
                <w:b/>
                <w:bCs/>
                <w:sz w:val="24"/>
                <w:szCs w:val="24"/>
              </w:rPr>
            </w:pPr>
            <w:r w:rsidRPr="00FD02D7">
              <w:rPr>
                <w:rFonts w:ascii="Times New Roman" w:eastAsia="Times New Roman" w:hAnsi="Times New Roman" w:cs="Times New Roman"/>
                <w:b/>
                <w:bCs/>
                <w:sz w:val="24"/>
                <w:szCs w:val="24"/>
              </w:rPr>
              <w:t>Value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company</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Syngenta</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product_name</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AMISTAR TOP 325 SC</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crop</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Rice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category</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Fungicide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product_type</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Fungicide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pack_sizes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200 ml, 600 ml</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price</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PKR 4,400</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price_pack</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600 ml</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active_ingredients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Azoxystrobin 200 g/L + Difenoconazole 125 g/L</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formulation</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SC</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mode_of_action</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Contact and vapour action</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target_diseases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Blast, Brown Leaf Spot</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dose_blast</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300 ml/acre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dose_brown_leaf_spot</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200 ml/acre</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PHI</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28 days</w:t>
            </w:r>
          </w:p>
        </w:tc>
      </w:tr>
      <w:tr w:rsidR="00FD02D7" w:rsidRPr="00FD02D7" w:rsidTr="00FD02D7">
        <w:trPr>
          <w:tblCellSpacing w:w="15" w:type="dxa"/>
        </w:trPr>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tags</w:t>
            </w:r>
          </w:p>
        </w:tc>
        <w:tc>
          <w:tcPr>
            <w:tcW w:w="0" w:type="auto"/>
            <w:vAlign w:val="center"/>
            <w:hideMark/>
          </w:tcPr>
          <w:p w:rsidR="00FD02D7" w:rsidRPr="00FD02D7" w:rsidRDefault="00FD02D7" w:rsidP="00FD02D7">
            <w:pPr>
              <w:spacing w:after="0" w:line="240" w:lineRule="auto"/>
              <w:rPr>
                <w:rFonts w:ascii="Times New Roman" w:eastAsia="Times New Roman" w:hAnsi="Times New Roman" w:cs="Times New Roman"/>
                <w:sz w:val="24"/>
                <w:szCs w:val="24"/>
              </w:rPr>
            </w:pPr>
            <w:r w:rsidRPr="00FD02D7">
              <w:rPr>
                <w:rFonts w:ascii="Times New Roman" w:eastAsia="Times New Roman" w:hAnsi="Times New Roman" w:cs="Times New Roman"/>
                <w:sz w:val="24"/>
                <w:szCs w:val="24"/>
              </w:rPr>
              <w:t>Rice, Fungicide, Blast, Brown Leaf Spot, Azoxystrobin, Difenoconazole</w:t>
            </w:r>
          </w:p>
        </w:tc>
      </w:tr>
    </w:tbl>
    <w:p w:rsidR="00773069" w:rsidRDefault="00773069">
      <w:bookmarkStart w:id="0" w:name="_GoBack"/>
      <w:bookmarkEnd w:id="0"/>
    </w:p>
    <w:sectPr w:rsidR="0077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C17559"/>
    <w:multiLevelType w:val="multilevel"/>
    <w:tmpl w:val="5CA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08C"/>
    <w:rsid w:val="0002608C"/>
    <w:rsid w:val="00773069"/>
    <w:rsid w:val="00FD0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7921F-E829-466A-8F24-6D38C70D6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02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02D7"/>
    <w:rPr>
      <w:b/>
      <w:bCs/>
    </w:rPr>
  </w:style>
  <w:style w:type="character" w:styleId="HTMLCode">
    <w:name w:val="HTML Code"/>
    <w:basedOn w:val="DefaultParagraphFont"/>
    <w:uiPriority w:val="99"/>
    <w:semiHidden/>
    <w:unhideWhenUsed/>
    <w:rsid w:val="00FD02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672218">
      <w:bodyDiv w:val="1"/>
      <w:marLeft w:val="0"/>
      <w:marRight w:val="0"/>
      <w:marTop w:val="0"/>
      <w:marBottom w:val="0"/>
      <w:divBdr>
        <w:top w:val="none" w:sz="0" w:space="0" w:color="auto"/>
        <w:left w:val="none" w:sz="0" w:space="0" w:color="auto"/>
        <w:bottom w:val="none" w:sz="0" w:space="0" w:color="auto"/>
        <w:right w:val="none" w:sz="0" w:space="0" w:color="auto"/>
      </w:divBdr>
      <w:divsChild>
        <w:div w:id="14108122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002587">
          <w:marLeft w:val="0"/>
          <w:marRight w:val="0"/>
          <w:marTop w:val="0"/>
          <w:marBottom w:val="0"/>
          <w:divBdr>
            <w:top w:val="none" w:sz="0" w:space="0" w:color="auto"/>
            <w:left w:val="none" w:sz="0" w:space="0" w:color="auto"/>
            <w:bottom w:val="none" w:sz="0" w:space="0" w:color="auto"/>
            <w:right w:val="none" w:sz="0" w:space="0" w:color="auto"/>
          </w:divBdr>
          <w:divsChild>
            <w:div w:id="1459836004">
              <w:marLeft w:val="0"/>
              <w:marRight w:val="0"/>
              <w:marTop w:val="0"/>
              <w:marBottom w:val="0"/>
              <w:divBdr>
                <w:top w:val="none" w:sz="0" w:space="0" w:color="auto"/>
                <w:left w:val="none" w:sz="0" w:space="0" w:color="auto"/>
                <w:bottom w:val="none" w:sz="0" w:space="0" w:color="auto"/>
                <w:right w:val="none" w:sz="0" w:space="0" w:color="auto"/>
              </w:divBdr>
            </w:div>
          </w:divsChild>
        </w:div>
        <w:div w:id="846598301">
          <w:marLeft w:val="0"/>
          <w:marRight w:val="0"/>
          <w:marTop w:val="0"/>
          <w:marBottom w:val="0"/>
          <w:divBdr>
            <w:top w:val="none" w:sz="0" w:space="0" w:color="auto"/>
            <w:left w:val="none" w:sz="0" w:space="0" w:color="auto"/>
            <w:bottom w:val="none" w:sz="0" w:space="0" w:color="auto"/>
            <w:right w:val="none" w:sz="0" w:space="0" w:color="auto"/>
          </w:divBdr>
          <w:divsChild>
            <w:div w:id="196603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Computers</dc:creator>
  <cp:keywords/>
  <dc:description/>
  <cp:lastModifiedBy>Ali Computers</cp:lastModifiedBy>
  <cp:revision>2</cp:revision>
  <dcterms:created xsi:type="dcterms:W3CDTF">2026-09-15T17:54:00Z</dcterms:created>
  <dcterms:modified xsi:type="dcterms:W3CDTF">2026-09-15T17:54:00Z</dcterms:modified>
</cp:coreProperties>
</file>