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29B" w:rsidRPr="0099729B" w:rsidRDefault="0099729B" w:rsidP="0099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29B">
        <w:rPr>
          <w:rFonts w:ascii="Times New Roman" w:eastAsia="Times New Roman" w:hAnsi="Times New Roman" w:cs="Times New Roman"/>
          <w:b/>
          <w:bCs/>
          <w:sz w:val="27"/>
          <w:szCs w:val="27"/>
        </w:rPr>
        <w:t>TILT 250 EC — Rice Description</w:t>
      </w:r>
    </w:p>
    <w:p w:rsidR="0099729B" w:rsidRPr="0099729B" w:rsidRDefault="0099729B" w:rsidP="009972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2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TILT 250 EC is a systemic fungicide for rice that provides effective control of leaf spot disease. Its active ingredient, </w:t>
      </w:r>
      <w:proofErr w:type="spellStart"/>
      <w:r w:rsidRPr="0099729B">
        <w:rPr>
          <w:rFonts w:ascii="Times New Roman" w:eastAsia="Times New Roman" w:hAnsi="Times New Roman" w:cs="Times New Roman"/>
          <w:b/>
          <w:bCs/>
          <w:sz w:val="24"/>
          <w:szCs w:val="24"/>
        </w:rPr>
        <w:t>Propiconazole</w:t>
      </w:r>
      <w:proofErr w:type="spellEnd"/>
      <w:r w:rsidRPr="0099729B">
        <w:rPr>
          <w:rFonts w:ascii="Times New Roman" w:eastAsia="Times New Roman" w:hAnsi="Times New Roman" w:cs="Times New Roman"/>
          <w:b/>
          <w:bCs/>
          <w:sz w:val="24"/>
          <w:szCs w:val="24"/>
        </w:rPr>
        <w:t>, is absorbed by the plant and helps protect rice from fungal disease development. It supports healthier crop growth and helps maintain the quality and yield potential of the rice crop.</w:t>
      </w:r>
    </w:p>
    <w:p w:rsidR="0099729B" w:rsidRPr="0099729B" w:rsidRDefault="0099729B" w:rsidP="0099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29B">
        <w:rPr>
          <w:rFonts w:ascii="Times New Roman" w:eastAsia="Times New Roman" w:hAnsi="Times New Roman" w:cs="Times New Roman"/>
          <w:b/>
          <w:bCs/>
          <w:sz w:val="27"/>
          <w:szCs w:val="27"/>
        </w:rPr>
        <w:t>Rice-specific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00"/>
      </w:tblGrid>
      <w:tr w:rsidR="0099729B" w:rsidRPr="0099729B" w:rsidTr="00997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Rice Information</w:t>
            </w:r>
          </w:p>
        </w:tc>
      </w:tr>
      <w:tr w:rsidR="0099729B" w:rsidRPr="0099729B" w:rsidTr="0099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99729B" w:rsidRPr="0099729B" w:rsidTr="0099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sz w:val="24"/>
                <w:szCs w:val="24"/>
              </w:rPr>
              <w:t>Leaf Spot</w:t>
            </w:r>
          </w:p>
        </w:tc>
      </w:tr>
      <w:tr w:rsidR="0099729B" w:rsidRPr="0099729B" w:rsidTr="0099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 ml/acre</w:t>
            </w:r>
          </w:p>
        </w:tc>
      </w:tr>
      <w:tr w:rsidR="0099729B" w:rsidRPr="0099729B" w:rsidTr="0099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 days</w:t>
            </w:r>
          </w:p>
        </w:tc>
      </w:tr>
      <w:tr w:rsidR="0099729B" w:rsidRPr="0099729B" w:rsidTr="0099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99729B" w:rsidRPr="0099729B" w:rsidRDefault="0099729B" w:rsidP="0099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29B">
              <w:rPr>
                <w:rFonts w:ascii="Times New Roman" w:eastAsia="Times New Roman" w:hAnsi="Times New Roman" w:cs="Times New Roman"/>
                <w:sz w:val="24"/>
                <w:szCs w:val="24"/>
              </w:rPr>
              <w:t>Foliar application according to the recommended dose</w:t>
            </w:r>
          </w:p>
        </w:tc>
      </w:tr>
    </w:tbl>
    <w:p w:rsidR="0099729B" w:rsidRPr="0099729B" w:rsidRDefault="0099729B" w:rsidP="0099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29B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99729B">
        <w:rPr>
          <w:rFonts w:ascii="Times New Roman" w:eastAsia="Times New Roman" w:hAnsi="Times New Roman" w:cs="Times New Roman"/>
          <w:b/>
          <w:bCs/>
          <w:sz w:val="27"/>
          <w:szCs w:val="27"/>
        </w:rPr>
        <w:t>️ Rice Tags</w:t>
      </w:r>
    </w:p>
    <w:p w:rsidR="0099729B" w:rsidRPr="0099729B" w:rsidRDefault="0099729B" w:rsidP="0099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29B">
        <w:rPr>
          <w:rFonts w:ascii="Courier New" w:eastAsia="Times New Roman" w:hAnsi="Courier New" w:cs="Courier New"/>
          <w:sz w:val="20"/>
          <w:szCs w:val="20"/>
        </w:rPr>
        <w:t xml:space="preserve">Rice, Fungicide, TILT 250 EC, Syngenta, </w:t>
      </w:r>
      <w:proofErr w:type="spellStart"/>
      <w:r w:rsidRPr="0099729B">
        <w:rPr>
          <w:rFonts w:ascii="Courier New" w:eastAsia="Times New Roman" w:hAnsi="Courier New" w:cs="Courier New"/>
          <w:sz w:val="20"/>
          <w:szCs w:val="20"/>
        </w:rPr>
        <w:t>Propiconazole</w:t>
      </w:r>
      <w:proofErr w:type="spellEnd"/>
      <w:r w:rsidRPr="0099729B">
        <w:rPr>
          <w:rFonts w:ascii="Courier New" w:eastAsia="Times New Roman" w:hAnsi="Courier New" w:cs="Courier New"/>
          <w:sz w:val="20"/>
          <w:szCs w:val="20"/>
        </w:rPr>
        <w:t>, Leaf Spot, Rice Disease Control, Systemic Fungicide, Crop Protection</w:t>
      </w:r>
    </w:p>
    <w:p w:rsidR="00773069" w:rsidRDefault="00773069">
      <w:bookmarkStart w:id="0" w:name="_GoBack"/>
      <w:bookmarkEnd w:id="0"/>
    </w:p>
    <w:sectPr w:rsidR="0077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0C6"/>
    <w:rsid w:val="00773069"/>
    <w:rsid w:val="009740C6"/>
    <w:rsid w:val="0099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003FE-9F0B-4BEA-BC97-CEBE9F15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2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2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72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1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8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2026-09-15T17:48:00Z</dcterms:created>
  <dcterms:modified xsi:type="dcterms:W3CDTF">2026-09-15T17:48:00Z</dcterms:modified>
</cp:coreProperties>
</file>