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505"/>
        <w:tblW w:w="11540" w:type="dxa"/>
        <w:tblLook w:val="04A0" w:firstRow="1" w:lastRow="0" w:firstColumn="1" w:lastColumn="0" w:noHBand="0" w:noVBand="1"/>
      </w:tblPr>
      <w:tblGrid>
        <w:gridCol w:w="5727"/>
        <w:gridCol w:w="1101"/>
        <w:gridCol w:w="2406"/>
        <w:gridCol w:w="2306"/>
      </w:tblGrid>
      <w:tr w:rsidR="00D636B1" w:rsidRPr="00362271" w14:paraId="66905DF3" w14:textId="77777777" w:rsidTr="00067DBF">
        <w:trPr>
          <w:trHeight w:val="799"/>
        </w:trPr>
        <w:tc>
          <w:tcPr>
            <w:tcW w:w="11540" w:type="dxa"/>
            <w:gridSpan w:val="4"/>
          </w:tcPr>
          <w:p w14:paraId="550C725B" w14:textId="4AA1ED56" w:rsidR="00D636B1" w:rsidRDefault="00DB1F35" w:rsidP="00067DBF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216" behindDoc="0" locked="0" layoutInCell="1" allowOverlap="1" wp14:anchorId="0BA2E280" wp14:editId="7147A99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10160</wp:posOffset>
                  </wp:positionV>
                  <wp:extent cx="514350" cy="4603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60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8BE300" w14:textId="411AC9F1" w:rsidR="00D636B1" w:rsidRPr="00F64B3F" w:rsidRDefault="00DB1F35" w:rsidP="00067DBF">
            <w:r w:rsidRPr="00D540DC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522A23C" wp14:editId="2C85C749">
                  <wp:simplePos x="0" y="0"/>
                  <wp:positionH relativeFrom="column">
                    <wp:posOffset>2601595</wp:posOffset>
                  </wp:positionH>
                  <wp:positionV relativeFrom="paragraph">
                    <wp:posOffset>-135255</wp:posOffset>
                  </wp:positionV>
                  <wp:extent cx="2038350" cy="422910"/>
                  <wp:effectExtent l="0" t="0" r="0" b="0"/>
                  <wp:wrapTight wrapText="bothSides">
                    <wp:wrapPolygon edited="0">
                      <wp:start x="0" y="0"/>
                      <wp:lineTo x="0" y="17514"/>
                      <wp:lineTo x="5450" y="20432"/>
                      <wp:lineTo x="21398" y="20432"/>
                      <wp:lineTo x="21398" y="11676"/>
                      <wp:lineTo x="1857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ub\Desktop\CF42\ussoftwarelt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636B1" w:rsidRPr="00362271" w14:paraId="230008CD" w14:textId="77777777" w:rsidTr="00067DBF">
        <w:trPr>
          <w:trHeight w:val="147"/>
        </w:trPr>
        <w:tc>
          <w:tcPr>
            <w:tcW w:w="5727" w:type="dxa"/>
            <w:tcBorders>
              <w:right w:val="single" w:sz="4" w:space="0" w:color="auto"/>
            </w:tcBorders>
            <w:vAlign w:val="center"/>
          </w:tcPr>
          <w:p w14:paraId="4B712325" w14:textId="1D1690FA" w:rsidR="00D636B1" w:rsidRDefault="00D636B1" w:rsidP="007E2CBC">
            <w:pPr>
              <w:rPr>
                <w:b/>
              </w:rPr>
            </w:pPr>
            <w:r>
              <w:rPr>
                <w:b/>
              </w:rPr>
              <w:t xml:space="preserve">Batch ID: </w:t>
            </w:r>
            <w:r w:rsidR="00DB1F35">
              <w:rPr>
                <w:rFonts w:ascii="Verdana" w:hAnsi="Verdana"/>
                <w:b/>
                <w:noProof/>
                <w:sz w:val="19"/>
                <w:szCs w:val="19"/>
              </w:rPr>
              <w:t xml:space="preserve"> ESAD/C#/SCSL-A/58</w:t>
            </w:r>
          </w:p>
        </w:tc>
        <w:tc>
          <w:tcPr>
            <w:tcW w:w="350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5E238C" w14:textId="1AE81D10" w:rsidR="00D636B1" w:rsidRDefault="001527D2" w:rsidP="00067DBF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(MODULE- 02</w:t>
            </w:r>
            <w:r w:rsidR="00D636B1" w:rsidRPr="00362271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306" w:type="dxa"/>
            <w:tcBorders>
              <w:left w:val="single" w:sz="4" w:space="0" w:color="auto"/>
            </w:tcBorders>
            <w:vAlign w:val="center"/>
          </w:tcPr>
          <w:p w14:paraId="0C869B49" w14:textId="7E504D7B" w:rsidR="00D636B1" w:rsidRPr="004539D0" w:rsidRDefault="00D636B1" w:rsidP="00074E8D">
            <w:r w:rsidRPr="00D60669">
              <w:rPr>
                <w:b/>
                <w:i/>
              </w:rPr>
              <w:t>Date</w:t>
            </w:r>
            <w:r w:rsidR="00074E8D">
              <w:t>:-</w:t>
            </w:r>
          </w:p>
        </w:tc>
      </w:tr>
      <w:tr w:rsidR="00D636B1" w:rsidRPr="00362271" w14:paraId="6F533D00" w14:textId="77777777" w:rsidTr="00067DBF">
        <w:trPr>
          <w:trHeight w:val="147"/>
        </w:trPr>
        <w:tc>
          <w:tcPr>
            <w:tcW w:w="5727" w:type="dxa"/>
            <w:tcBorders>
              <w:right w:val="single" w:sz="4" w:space="0" w:color="auto"/>
            </w:tcBorders>
            <w:vAlign w:val="center"/>
          </w:tcPr>
          <w:p w14:paraId="535E6CAD" w14:textId="77777777" w:rsidR="00D636B1" w:rsidRPr="00362271" w:rsidRDefault="00D636B1" w:rsidP="00067DBF">
            <w:pPr>
              <w:rPr>
                <w:b/>
              </w:rPr>
            </w:pPr>
            <w:r w:rsidRPr="00362271">
              <w:rPr>
                <w:b/>
              </w:rPr>
              <w:t>Name:</w:t>
            </w:r>
          </w:p>
        </w:tc>
        <w:tc>
          <w:tcPr>
            <w:tcW w:w="11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BF845" w14:textId="77777777" w:rsidR="00D636B1" w:rsidRPr="00362271" w:rsidRDefault="00D636B1" w:rsidP="00067DBF">
            <w:pPr>
              <w:jc w:val="center"/>
              <w:rPr>
                <w:b/>
              </w:rPr>
            </w:pPr>
            <w:r>
              <w:rPr>
                <w:b/>
              </w:rPr>
              <w:t>Obtained Marks:</w:t>
            </w:r>
          </w:p>
        </w:tc>
        <w:tc>
          <w:tcPr>
            <w:tcW w:w="24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F05D95" w14:textId="77777777" w:rsidR="00D636B1" w:rsidRPr="00362271" w:rsidRDefault="00D636B1" w:rsidP="00067DBF">
            <w:pPr>
              <w:rPr>
                <w:b/>
              </w:rPr>
            </w:pPr>
          </w:p>
        </w:tc>
        <w:tc>
          <w:tcPr>
            <w:tcW w:w="2306" w:type="dxa"/>
            <w:tcBorders>
              <w:left w:val="single" w:sz="4" w:space="0" w:color="auto"/>
            </w:tcBorders>
            <w:vAlign w:val="center"/>
          </w:tcPr>
          <w:p w14:paraId="7E431A41" w14:textId="545CBED6" w:rsidR="00D636B1" w:rsidRPr="00362271" w:rsidRDefault="00D636B1" w:rsidP="005629E1">
            <w:pPr>
              <w:rPr>
                <w:b/>
              </w:rPr>
            </w:pPr>
            <w:r>
              <w:rPr>
                <w:b/>
              </w:rPr>
              <w:t xml:space="preserve">Time: </w:t>
            </w:r>
          </w:p>
        </w:tc>
      </w:tr>
      <w:tr w:rsidR="00D636B1" w:rsidRPr="00362271" w14:paraId="65C5DC99" w14:textId="77777777" w:rsidTr="00067DBF">
        <w:trPr>
          <w:trHeight w:val="276"/>
        </w:trPr>
        <w:tc>
          <w:tcPr>
            <w:tcW w:w="5727" w:type="dxa"/>
            <w:tcBorders>
              <w:right w:val="single" w:sz="4" w:space="0" w:color="auto"/>
            </w:tcBorders>
            <w:vAlign w:val="center"/>
          </w:tcPr>
          <w:p w14:paraId="67581FE9" w14:textId="77777777" w:rsidR="00D636B1" w:rsidRPr="00362271" w:rsidRDefault="00D636B1" w:rsidP="00067DBF">
            <w:pPr>
              <w:rPr>
                <w:b/>
              </w:rPr>
            </w:pPr>
            <w:r w:rsidRPr="00362271">
              <w:rPr>
                <w:b/>
              </w:rPr>
              <w:t>Student ID:</w:t>
            </w:r>
          </w:p>
        </w:tc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D11AD" w14:textId="77777777" w:rsidR="00D636B1" w:rsidRPr="00362271" w:rsidRDefault="00D636B1" w:rsidP="00067DBF">
            <w:pPr>
              <w:rPr>
                <w:b/>
              </w:rPr>
            </w:pPr>
          </w:p>
        </w:tc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BE021" w14:textId="77777777" w:rsidR="00D636B1" w:rsidRPr="00362271" w:rsidRDefault="00D636B1" w:rsidP="00067DBF">
            <w:pPr>
              <w:rPr>
                <w:b/>
              </w:rPr>
            </w:pPr>
          </w:p>
        </w:tc>
        <w:tc>
          <w:tcPr>
            <w:tcW w:w="2306" w:type="dxa"/>
            <w:tcBorders>
              <w:left w:val="single" w:sz="4" w:space="0" w:color="auto"/>
            </w:tcBorders>
            <w:vAlign w:val="center"/>
          </w:tcPr>
          <w:p w14:paraId="76423A5C" w14:textId="54F36021" w:rsidR="00D636B1" w:rsidRPr="00362271" w:rsidRDefault="00D636B1" w:rsidP="005629E1">
            <w:pPr>
              <w:rPr>
                <w:b/>
              </w:rPr>
            </w:pPr>
            <w:r>
              <w:rPr>
                <w:b/>
              </w:rPr>
              <w:t xml:space="preserve">Full Marks: </w:t>
            </w:r>
          </w:p>
        </w:tc>
      </w:tr>
    </w:tbl>
    <w:p w14:paraId="72ACB91D" w14:textId="77777777" w:rsidR="00D636B1" w:rsidRDefault="00D636B1" w:rsidP="00382546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14:paraId="2B381DDC" w14:textId="77777777" w:rsidR="00DB1F35" w:rsidRDefault="00DB1F35" w:rsidP="00382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1A378D9" w14:textId="3A87F05E" w:rsidR="00DB1F35" w:rsidRDefault="00607BF0" w:rsidP="00382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>[Answer t</w:t>
      </w:r>
      <w:r w:rsidR="000144DD" w:rsidRPr="005F5FE0">
        <w:rPr>
          <w:rFonts w:ascii="Arial" w:hAnsi="Arial" w:cs="Arial"/>
          <w:b/>
          <w:sz w:val="24"/>
          <w:szCs w:val="24"/>
        </w:rPr>
        <w:t>he following Questions:</w:t>
      </w:r>
      <w:r w:rsidRPr="005F5FE0">
        <w:rPr>
          <w:rFonts w:ascii="Arial" w:hAnsi="Arial" w:cs="Arial"/>
          <w:b/>
          <w:sz w:val="24"/>
          <w:szCs w:val="24"/>
        </w:rPr>
        <w:t>]</w:t>
      </w:r>
      <w:r w:rsidR="00537D38" w:rsidRPr="005F5FE0">
        <w:rPr>
          <w:rFonts w:ascii="Arial" w:hAnsi="Arial" w:cs="Arial"/>
          <w:b/>
          <w:sz w:val="24"/>
          <w:szCs w:val="24"/>
        </w:rPr>
        <w:t xml:space="preserve"> </w:t>
      </w:r>
    </w:p>
    <w:p w14:paraId="590AB15A" w14:textId="77777777" w:rsidR="001527D2" w:rsidRPr="005F5FE0" w:rsidRDefault="001527D2" w:rsidP="00382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736DD8" w14:textId="25D4ADA4" w:rsidR="000C56E7" w:rsidRPr="005F5FE0" w:rsidRDefault="000C56E7" w:rsidP="000C56E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>1. What</w:t>
      </w:r>
      <w:r w:rsidR="00647BE9">
        <w:rPr>
          <w:rFonts w:ascii="Arial" w:hAnsi="Arial" w:cs="Arial"/>
          <w:b/>
          <w:sz w:val="24"/>
          <w:szCs w:val="24"/>
        </w:rPr>
        <w:t xml:space="preserve"> does</w:t>
      </w:r>
      <w:r w:rsidRPr="005F5FE0">
        <w:rPr>
          <w:rFonts w:ascii="Arial" w:hAnsi="Arial" w:cs="Arial"/>
          <w:b/>
          <w:sz w:val="24"/>
          <w:szCs w:val="24"/>
        </w:rPr>
        <w:t xml:space="preserve"> </w:t>
      </w:r>
      <w:r w:rsidR="00647BE9">
        <w:rPr>
          <w:rFonts w:ascii="Arial" w:hAnsi="Arial" w:cs="Arial"/>
          <w:b/>
          <w:sz w:val="24"/>
          <w:szCs w:val="24"/>
        </w:rPr>
        <w:t>SELECT statement do</w:t>
      </w:r>
      <w:r w:rsidRPr="005F5FE0">
        <w:rPr>
          <w:rFonts w:ascii="Arial" w:hAnsi="Arial" w:cs="Arial"/>
          <w:b/>
          <w:sz w:val="24"/>
          <w:szCs w:val="24"/>
        </w:rPr>
        <w:t>?</w:t>
      </w:r>
    </w:p>
    <w:p w14:paraId="3B3B2B4A" w14:textId="70C3C283" w:rsidR="000C56E7" w:rsidRPr="005F5FE0" w:rsidRDefault="00647BE9" w:rsidP="00647BE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647BE9">
        <w:rPr>
          <w:rFonts w:ascii="Arial" w:hAnsi="Arial" w:cs="Arial"/>
          <w:sz w:val="24"/>
          <w:szCs w:val="24"/>
        </w:rPr>
        <w:t>The basic SELECT statement is used to retrieve the columns specified in the SELECT clause from the base table specified in the FROM clause and store them in a result set</w:t>
      </w:r>
      <w:proofErr w:type="gramStart"/>
      <w:r w:rsidRPr="00647BE9">
        <w:rPr>
          <w:rFonts w:ascii="Arial" w:hAnsi="Arial" w:cs="Arial"/>
          <w:sz w:val="24"/>
          <w:szCs w:val="24"/>
        </w:rPr>
        <w:t>.</w:t>
      </w:r>
      <w:r w:rsidR="000C56E7" w:rsidRPr="005F5FE0">
        <w:rPr>
          <w:rFonts w:ascii="Arial" w:hAnsi="Arial" w:cs="Arial"/>
          <w:sz w:val="24"/>
          <w:szCs w:val="24"/>
        </w:rPr>
        <w:t>.</w:t>
      </w:r>
      <w:proofErr w:type="gramEnd"/>
      <w:r w:rsidR="000C56E7" w:rsidRPr="005F5FE0">
        <w:rPr>
          <w:rFonts w:ascii="Arial" w:hAnsi="Arial" w:cs="Arial"/>
          <w:sz w:val="24"/>
          <w:szCs w:val="24"/>
        </w:rPr>
        <w:t xml:space="preserve"> </w:t>
      </w:r>
    </w:p>
    <w:p w14:paraId="65B772BE" w14:textId="7D4B1E1E" w:rsidR="000C56E7" w:rsidRPr="005F5FE0" w:rsidRDefault="000C56E7" w:rsidP="000C56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 xml:space="preserve">2. </w:t>
      </w:r>
      <w:r w:rsidR="00647BE9">
        <w:rPr>
          <w:rFonts w:ascii="Arial" w:hAnsi="Arial" w:cs="Arial"/>
          <w:b/>
          <w:sz w:val="24"/>
          <w:szCs w:val="24"/>
        </w:rPr>
        <w:t>What is the use of WHERE Clause</w:t>
      </w:r>
      <w:proofErr w:type="gramStart"/>
      <w:r w:rsidR="00647BE9">
        <w:rPr>
          <w:rFonts w:ascii="Arial" w:hAnsi="Arial" w:cs="Arial"/>
          <w:b/>
          <w:sz w:val="24"/>
          <w:szCs w:val="24"/>
        </w:rPr>
        <w:t>?</w:t>
      </w:r>
      <w:r w:rsidRPr="005F5FE0">
        <w:rPr>
          <w:rFonts w:ascii="Arial" w:hAnsi="Arial" w:cs="Arial"/>
          <w:sz w:val="24"/>
          <w:szCs w:val="24"/>
        </w:rPr>
        <w:t>.</w:t>
      </w:r>
      <w:proofErr w:type="gramEnd"/>
    </w:p>
    <w:p w14:paraId="19AEFAD8" w14:textId="77777777" w:rsidR="00647BE9" w:rsidRDefault="00647BE9" w:rsidP="00647BE9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647BE9">
        <w:rPr>
          <w:rFonts w:ascii="Arial" w:hAnsi="Arial" w:cs="Arial"/>
          <w:sz w:val="24"/>
          <w:szCs w:val="24"/>
        </w:rPr>
        <w:t>The WHERE clause is used to filter the rows in the base table so that only those rows that match the search condition are included in the result set</w:t>
      </w:r>
      <w:r w:rsidRPr="00647BE9">
        <w:rPr>
          <w:rFonts w:ascii="Arial" w:hAnsi="Arial" w:cs="Arial"/>
          <w:b/>
          <w:sz w:val="24"/>
          <w:szCs w:val="24"/>
        </w:rPr>
        <w:t xml:space="preserve"> </w:t>
      </w:r>
    </w:p>
    <w:p w14:paraId="007CF8B7" w14:textId="421E3455" w:rsidR="000C56E7" w:rsidRPr="005F5FE0" w:rsidRDefault="000C56E7" w:rsidP="00647BE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 xml:space="preserve">3. What </w:t>
      </w:r>
      <w:r w:rsidR="00647BE9">
        <w:rPr>
          <w:rFonts w:ascii="Arial" w:hAnsi="Arial" w:cs="Arial"/>
          <w:b/>
          <w:sz w:val="24"/>
          <w:szCs w:val="24"/>
        </w:rPr>
        <w:t>will happen if ORDER BY Clause is included in a query</w:t>
      </w:r>
      <w:r w:rsidRPr="005F5FE0">
        <w:rPr>
          <w:rFonts w:ascii="Arial" w:hAnsi="Arial" w:cs="Arial"/>
          <w:b/>
          <w:sz w:val="24"/>
          <w:szCs w:val="24"/>
        </w:rPr>
        <w:t>?</w:t>
      </w:r>
    </w:p>
    <w:p w14:paraId="03BCD55A" w14:textId="3044B8AD" w:rsidR="000C56E7" w:rsidRPr="005F5FE0" w:rsidRDefault="00647BE9" w:rsidP="00647BE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647BE9">
        <w:rPr>
          <w:rFonts w:ascii="Arial" w:hAnsi="Arial" w:cs="Arial"/>
          <w:sz w:val="24"/>
          <w:szCs w:val="24"/>
        </w:rPr>
        <w:t xml:space="preserve">If ORDER BY clause is included in a query the rows in the result set are sorted in the specified sequence. Otherwise, the rows are returned in the same order as they </w:t>
      </w:r>
      <w:r>
        <w:rPr>
          <w:rFonts w:ascii="Arial" w:hAnsi="Arial" w:cs="Arial"/>
          <w:sz w:val="24"/>
          <w:szCs w:val="24"/>
        </w:rPr>
        <w:t xml:space="preserve">appear in the base table </w:t>
      </w:r>
      <w:r w:rsidRPr="00647BE9">
        <w:rPr>
          <w:rFonts w:ascii="Arial" w:hAnsi="Arial" w:cs="Arial"/>
          <w:sz w:val="24"/>
          <w:szCs w:val="24"/>
        </w:rPr>
        <w:t>that means that they're returned in primary key sequence.</w:t>
      </w:r>
    </w:p>
    <w:p w14:paraId="4DB60810" w14:textId="68642BC8" w:rsidR="000C56E7" w:rsidRPr="005F5FE0" w:rsidRDefault="00647BE9" w:rsidP="000C56E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What is Expression</w:t>
      </w:r>
      <w:r w:rsidR="000C56E7" w:rsidRPr="005F5FE0">
        <w:rPr>
          <w:rFonts w:ascii="Arial" w:hAnsi="Arial" w:cs="Arial"/>
          <w:b/>
          <w:sz w:val="24"/>
          <w:szCs w:val="24"/>
        </w:rPr>
        <w:t>?</w:t>
      </w:r>
    </w:p>
    <w:p w14:paraId="6CA80751" w14:textId="4470DBAD" w:rsidR="00CC0318" w:rsidRDefault="00647BE9" w:rsidP="00CC031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647BE9">
        <w:rPr>
          <w:rFonts w:ascii="Arial" w:hAnsi="Arial" w:cs="Arial"/>
          <w:sz w:val="24"/>
          <w:szCs w:val="24"/>
        </w:rPr>
        <w:t xml:space="preserve">An expression is a combination of column names and operators that evaluate to a single value. In the SELECT clause, we can code </w:t>
      </w:r>
      <w:r w:rsidRPr="00CC0318">
        <w:rPr>
          <w:rFonts w:ascii="Arial" w:hAnsi="Arial" w:cs="Arial"/>
          <w:b/>
          <w:sz w:val="24"/>
          <w:szCs w:val="24"/>
        </w:rPr>
        <w:t>arithmetic expressions</w:t>
      </w:r>
      <w:r w:rsidRPr="00647BE9">
        <w:rPr>
          <w:rFonts w:ascii="Arial" w:hAnsi="Arial" w:cs="Arial"/>
          <w:sz w:val="24"/>
          <w:szCs w:val="24"/>
        </w:rPr>
        <w:t xml:space="preserve">, </w:t>
      </w:r>
      <w:r w:rsidRPr="00CC0318">
        <w:rPr>
          <w:rFonts w:ascii="Arial" w:hAnsi="Arial" w:cs="Arial"/>
          <w:b/>
          <w:sz w:val="24"/>
          <w:szCs w:val="24"/>
        </w:rPr>
        <w:t>string expressions</w:t>
      </w:r>
      <w:r w:rsidRPr="00647BE9">
        <w:rPr>
          <w:rFonts w:ascii="Arial" w:hAnsi="Arial" w:cs="Arial"/>
          <w:sz w:val="24"/>
          <w:szCs w:val="24"/>
        </w:rPr>
        <w:t>, and expressions that include one or more functions.</w:t>
      </w:r>
    </w:p>
    <w:p w14:paraId="2749739D" w14:textId="54A3A0B3" w:rsidR="000C56E7" w:rsidRPr="005F5FE0" w:rsidRDefault="000C56E7" w:rsidP="00647BE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 xml:space="preserve">5. What is </w:t>
      </w:r>
      <w:r w:rsidR="00CC0318" w:rsidRPr="00CC0318">
        <w:rPr>
          <w:rFonts w:ascii="Arial" w:hAnsi="Arial" w:cs="Arial"/>
          <w:b/>
          <w:sz w:val="24"/>
          <w:szCs w:val="24"/>
        </w:rPr>
        <w:t>column alias</w:t>
      </w:r>
      <w:r w:rsidRPr="005F5FE0">
        <w:rPr>
          <w:rFonts w:ascii="Arial" w:hAnsi="Arial" w:cs="Arial"/>
          <w:b/>
          <w:sz w:val="24"/>
          <w:szCs w:val="24"/>
        </w:rPr>
        <w:t>?</w:t>
      </w:r>
    </w:p>
    <w:p w14:paraId="36FE4D95" w14:textId="0B290821" w:rsidR="00CC0318" w:rsidRDefault="00CC0318" w:rsidP="00CC031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C0318">
        <w:rPr>
          <w:rFonts w:ascii="Arial" w:hAnsi="Arial" w:cs="Arial"/>
          <w:sz w:val="24"/>
          <w:szCs w:val="24"/>
        </w:rPr>
        <w:t>A column in the result set is given the same name as the column in the ba</w:t>
      </w:r>
      <w:r>
        <w:rPr>
          <w:rFonts w:ascii="Arial" w:hAnsi="Arial" w:cs="Arial"/>
          <w:sz w:val="24"/>
          <w:szCs w:val="24"/>
        </w:rPr>
        <w:t xml:space="preserve">se table. But we can specify a </w:t>
      </w:r>
      <w:r w:rsidRPr="00CC0318">
        <w:rPr>
          <w:rFonts w:ascii="Arial" w:hAnsi="Arial" w:cs="Arial"/>
          <w:sz w:val="24"/>
          <w:szCs w:val="24"/>
        </w:rPr>
        <w:t>substitute name for the column using the AS phrase as alth</w:t>
      </w:r>
      <w:r>
        <w:rPr>
          <w:rFonts w:ascii="Arial" w:hAnsi="Arial" w:cs="Arial"/>
          <w:sz w:val="24"/>
          <w:szCs w:val="24"/>
        </w:rPr>
        <w:t>ough the AS keyword is optional o</w:t>
      </w:r>
      <w:r w:rsidRPr="00CC0318">
        <w:rPr>
          <w:rFonts w:ascii="Arial" w:hAnsi="Arial" w:cs="Arial"/>
          <w:sz w:val="24"/>
          <w:szCs w:val="24"/>
        </w:rPr>
        <w:t xml:space="preserve">r by using an equal sign and the column </w:t>
      </w:r>
      <w:r>
        <w:rPr>
          <w:rFonts w:ascii="Arial" w:hAnsi="Arial" w:cs="Arial"/>
          <w:sz w:val="24"/>
          <w:szCs w:val="24"/>
        </w:rPr>
        <w:t>specification. It is</w:t>
      </w:r>
      <w:r w:rsidRPr="00CC0318">
        <w:rPr>
          <w:rFonts w:ascii="Arial" w:hAnsi="Arial" w:cs="Arial"/>
          <w:sz w:val="24"/>
          <w:szCs w:val="24"/>
        </w:rPr>
        <w:t xml:space="preserve"> called Column </w:t>
      </w:r>
      <w:r w:rsidRPr="00CC0318">
        <w:rPr>
          <w:rFonts w:ascii="Arial" w:hAnsi="Arial" w:cs="Arial"/>
          <w:sz w:val="24"/>
          <w:szCs w:val="24"/>
        </w:rPr>
        <w:t>alias. If</w:t>
      </w:r>
      <w:r w:rsidRPr="00CC0318">
        <w:rPr>
          <w:rFonts w:ascii="Arial" w:hAnsi="Arial" w:cs="Arial"/>
          <w:sz w:val="24"/>
          <w:szCs w:val="24"/>
        </w:rPr>
        <w:t xml:space="preserve"> an alias includes spaces or special characters, we must enclose it in double quotes or squire </w:t>
      </w:r>
      <w:proofErr w:type="gramStart"/>
      <w:r w:rsidRPr="00CC0318">
        <w:rPr>
          <w:rFonts w:ascii="Arial" w:hAnsi="Arial" w:cs="Arial"/>
          <w:sz w:val="24"/>
          <w:szCs w:val="24"/>
        </w:rPr>
        <w:t>brackets(</w:t>
      </w:r>
      <w:proofErr w:type="gramEnd"/>
      <w:r w:rsidRPr="00CC0318">
        <w:rPr>
          <w:rFonts w:ascii="Arial" w:hAnsi="Arial" w:cs="Arial"/>
          <w:sz w:val="24"/>
          <w:szCs w:val="24"/>
        </w:rPr>
        <w:t>[])</w:t>
      </w:r>
      <w:r>
        <w:rPr>
          <w:rFonts w:ascii="Arial" w:hAnsi="Arial" w:cs="Arial"/>
          <w:sz w:val="24"/>
          <w:szCs w:val="24"/>
        </w:rPr>
        <w:t>.</w:t>
      </w:r>
    </w:p>
    <w:p w14:paraId="3AA93089" w14:textId="75292A00" w:rsidR="000C56E7" w:rsidRPr="005F5FE0" w:rsidRDefault="000C56E7" w:rsidP="00CC031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 xml:space="preserve">6. What is </w:t>
      </w:r>
      <w:r w:rsidR="00CC0318" w:rsidRPr="00CC0318">
        <w:rPr>
          <w:rFonts w:ascii="Arial" w:hAnsi="Arial" w:cs="Arial"/>
          <w:b/>
          <w:sz w:val="24"/>
          <w:szCs w:val="24"/>
        </w:rPr>
        <w:t>string expression</w:t>
      </w:r>
      <w:r w:rsidRPr="005F5FE0">
        <w:rPr>
          <w:rFonts w:ascii="Arial" w:hAnsi="Arial" w:cs="Arial"/>
          <w:b/>
          <w:sz w:val="24"/>
          <w:szCs w:val="24"/>
        </w:rPr>
        <w:t>?</w:t>
      </w:r>
    </w:p>
    <w:p w14:paraId="4A9DDE70" w14:textId="4301A663" w:rsidR="00CC0318" w:rsidRDefault="00CC0318" w:rsidP="00CC031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C0318">
        <w:rPr>
          <w:rFonts w:ascii="Arial" w:hAnsi="Arial" w:cs="Arial"/>
          <w:sz w:val="24"/>
          <w:szCs w:val="24"/>
        </w:rPr>
        <w:t>A string expression can consist of one or more character columns, one or more literal values, or a combination of character columns and literal values. The columns specified in a string expression must contain string data</w:t>
      </w:r>
    </w:p>
    <w:p w14:paraId="3A8C831C" w14:textId="5B4BA3FA" w:rsidR="000C56E7" w:rsidRPr="005F5FE0" w:rsidRDefault="005F486F" w:rsidP="00CC031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>7</w:t>
      </w:r>
      <w:r w:rsidR="000C56E7" w:rsidRPr="005F5FE0">
        <w:rPr>
          <w:rFonts w:ascii="Arial" w:hAnsi="Arial" w:cs="Arial"/>
          <w:b/>
          <w:sz w:val="24"/>
          <w:szCs w:val="24"/>
        </w:rPr>
        <w:t xml:space="preserve">. What is </w:t>
      </w:r>
      <w:r w:rsidR="00823180">
        <w:rPr>
          <w:rFonts w:ascii="Arial" w:hAnsi="Arial" w:cs="Arial"/>
          <w:b/>
          <w:sz w:val="24"/>
          <w:szCs w:val="24"/>
        </w:rPr>
        <w:t>Function</w:t>
      </w:r>
      <w:r w:rsidR="000C56E7" w:rsidRPr="005F5FE0">
        <w:rPr>
          <w:rFonts w:ascii="Arial" w:hAnsi="Arial" w:cs="Arial"/>
          <w:b/>
          <w:sz w:val="24"/>
          <w:szCs w:val="24"/>
        </w:rPr>
        <w:t>?</w:t>
      </w:r>
    </w:p>
    <w:p w14:paraId="67A164F8" w14:textId="693E57F7" w:rsidR="00823180" w:rsidRDefault="00823180" w:rsidP="0082318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3180">
        <w:rPr>
          <w:rFonts w:ascii="Arial" w:hAnsi="Arial" w:cs="Arial"/>
          <w:sz w:val="24"/>
          <w:szCs w:val="24"/>
        </w:rPr>
        <w:t xml:space="preserve">A function consists of the </w:t>
      </w:r>
      <w:r w:rsidRPr="00823180">
        <w:rPr>
          <w:rFonts w:ascii="Arial" w:hAnsi="Arial" w:cs="Arial"/>
          <w:b/>
          <w:sz w:val="24"/>
          <w:szCs w:val="24"/>
        </w:rPr>
        <w:t>function name</w:t>
      </w:r>
      <w:r w:rsidRPr="00823180">
        <w:rPr>
          <w:rFonts w:ascii="Arial" w:hAnsi="Arial" w:cs="Arial"/>
          <w:sz w:val="24"/>
          <w:szCs w:val="24"/>
        </w:rPr>
        <w:t xml:space="preserve">, followed by a </w:t>
      </w:r>
      <w:r w:rsidRPr="00823180">
        <w:rPr>
          <w:rFonts w:ascii="Arial" w:hAnsi="Arial" w:cs="Arial"/>
          <w:b/>
          <w:sz w:val="24"/>
          <w:szCs w:val="24"/>
        </w:rPr>
        <w:t>set of parentheses</w:t>
      </w:r>
      <w:r w:rsidRPr="00823180">
        <w:rPr>
          <w:rFonts w:ascii="Arial" w:hAnsi="Arial" w:cs="Arial"/>
          <w:sz w:val="24"/>
          <w:szCs w:val="24"/>
        </w:rPr>
        <w:t xml:space="preserve"> that contains any parameters, or arguments, required by the function. If a function requ</w:t>
      </w:r>
      <w:r>
        <w:rPr>
          <w:rFonts w:ascii="Arial" w:hAnsi="Arial" w:cs="Arial"/>
          <w:sz w:val="24"/>
          <w:szCs w:val="24"/>
        </w:rPr>
        <w:t xml:space="preserve">ires two or more arguments, they are </w:t>
      </w:r>
      <w:r w:rsidRPr="00823180">
        <w:rPr>
          <w:rFonts w:ascii="Arial" w:hAnsi="Arial" w:cs="Arial"/>
          <w:sz w:val="24"/>
          <w:szCs w:val="24"/>
        </w:rPr>
        <w:t>separate</w:t>
      </w:r>
      <w:r>
        <w:rPr>
          <w:rFonts w:ascii="Arial" w:hAnsi="Arial" w:cs="Arial"/>
          <w:sz w:val="24"/>
          <w:szCs w:val="24"/>
        </w:rPr>
        <w:t>d by using</w:t>
      </w:r>
      <w:r w:rsidRPr="00823180">
        <w:rPr>
          <w:rFonts w:ascii="Arial" w:hAnsi="Arial" w:cs="Arial"/>
          <w:sz w:val="24"/>
          <w:szCs w:val="24"/>
        </w:rPr>
        <w:t xml:space="preserve"> commas.</w:t>
      </w:r>
    </w:p>
    <w:p w14:paraId="1093539B" w14:textId="23CF3D39" w:rsidR="005F486F" w:rsidRPr="005F5FE0" w:rsidRDefault="005F486F" w:rsidP="0082318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>8</w:t>
      </w:r>
      <w:r w:rsidR="000C56E7" w:rsidRPr="005F5FE0">
        <w:rPr>
          <w:rFonts w:ascii="Arial" w:hAnsi="Arial" w:cs="Arial"/>
          <w:b/>
          <w:sz w:val="24"/>
          <w:szCs w:val="24"/>
        </w:rPr>
        <w:t xml:space="preserve">. </w:t>
      </w:r>
      <w:r w:rsidR="00823180">
        <w:rPr>
          <w:rFonts w:ascii="Arial" w:hAnsi="Arial" w:cs="Arial"/>
          <w:b/>
          <w:sz w:val="24"/>
          <w:szCs w:val="24"/>
        </w:rPr>
        <w:t xml:space="preserve">What is use of </w:t>
      </w:r>
      <w:r w:rsidR="00823180" w:rsidRPr="00823180">
        <w:rPr>
          <w:rFonts w:ascii="Arial" w:hAnsi="Arial" w:cs="Arial"/>
          <w:b/>
          <w:sz w:val="24"/>
          <w:szCs w:val="24"/>
        </w:rPr>
        <w:t>DISTINCT keyword</w:t>
      </w:r>
      <w:r w:rsidRPr="005F5FE0">
        <w:rPr>
          <w:rFonts w:ascii="Arial" w:hAnsi="Arial" w:cs="Arial"/>
          <w:b/>
          <w:sz w:val="24"/>
          <w:szCs w:val="24"/>
        </w:rPr>
        <w:t>?</w:t>
      </w:r>
    </w:p>
    <w:p w14:paraId="0EF590D3" w14:textId="2CFE5DC1" w:rsidR="00823180" w:rsidRDefault="00823180" w:rsidP="0082318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3180">
        <w:rPr>
          <w:rFonts w:ascii="Arial" w:hAnsi="Arial" w:cs="Arial"/>
          <w:sz w:val="24"/>
          <w:szCs w:val="24"/>
        </w:rPr>
        <w:t xml:space="preserve">The DISTINCT keyword </w:t>
      </w:r>
      <w:r w:rsidRPr="00823180">
        <w:rPr>
          <w:rFonts w:ascii="Arial" w:hAnsi="Arial" w:cs="Arial"/>
          <w:b/>
          <w:sz w:val="24"/>
          <w:szCs w:val="24"/>
        </w:rPr>
        <w:t>prevents duplicate</w:t>
      </w:r>
      <w:r w:rsidRPr="00823180">
        <w:rPr>
          <w:rFonts w:ascii="Arial" w:hAnsi="Arial" w:cs="Arial"/>
          <w:sz w:val="24"/>
          <w:szCs w:val="24"/>
        </w:rPr>
        <w:t xml:space="preserve"> (identical) rows from being included in the result set. It also causes the result set to be sorted by its first column. </w:t>
      </w:r>
      <w:r>
        <w:rPr>
          <w:rFonts w:ascii="Arial" w:hAnsi="Arial" w:cs="Arial"/>
          <w:sz w:val="24"/>
          <w:szCs w:val="24"/>
        </w:rPr>
        <w:t>To use the DISTINCT keyword</w:t>
      </w:r>
      <w:r w:rsidRPr="00823180">
        <w:rPr>
          <w:rFonts w:ascii="Arial" w:hAnsi="Arial" w:cs="Arial"/>
          <w:sz w:val="24"/>
          <w:szCs w:val="24"/>
        </w:rPr>
        <w:t xml:space="preserve">, we should code it immediately after the </w:t>
      </w:r>
      <w:r w:rsidRPr="00823180">
        <w:rPr>
          <w:rFonts w:ascii="Arial" w:hAnsi="Arial" w:cs="Arial"/>
          <w:b/>
          <w:sz w:val="24"/>
          <w:szCs w:val="24"/>
        </w:rPr>
        <w:t>SELECT</w:t>
      </w:r>
      <w:r w:rsidRPr="00823180">
        <w:rPr>
          <w:rFonts w:ascii="Arial" w:hAnsi="Arial" w:cs="Arial"/>
          <w:sz w:val="24"/>
          <w:szCs w:val="24"/>
        </w:rPr>
        <w:t xml:space="preserve"> keyword.</w:t>
      </w:r>
    </w:p>
    <w:p w14:paraId="22ED1BCF" w14:textId="5C99024B" w:rsidR="005F486F" w:rsidRPr="005F5FE0" w:rsidRDefault="005F486F" w:rsidP="0082318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>9</w:t>
      </w:r>
      <w:r w:rsidR="000C56E7" w:rsidRPr="005F5FE0">
        <w:rPr>
          <w:rFonts w:ascii="Arial" w:hAnsi="Arial" w:cs="Arial"/>
          <w:b/>
          <w:sz w:val="24"/>
          <w:szCs w:val="24"/>
        </w:rPr>
        <w:t xml:space="preserve">. </w:t>
      </w:r>
      <w:r w:rsidR="00537D38" w:rsidRPr="005F5FE0">
        <w:rPr>
          <w:rFonts w:ascii="Arial" w:hAnsi="Arial" w:cs="Arial"/>
          <w:b/>
          <w:sz w:val="24"/>
          <w:szCs w:val="24"/>
        </w:rPr>
        <w:t xml:space="preserve">What is </w:t>
      </w:r>
      <w:r w:rsidR="00823180">
        <w:rPr>
          <w:rFonts w:ascii="Arial" w:hAnsi="Arial" w:cs="Arial"/>
          <w:b/>
          <w:sz w:val="24"/>
          <w:szCs w:val="24"/>
        </w:rPr>
        <w:t xml:space="preserve">use of </w:t>
      </w:r>
      <w:r w:rsidR="00823180" w:rsidRPr="00823180">
        <w:rPr>
          <w:rFonts w:ascii="Arial" w:hAnsi="Arial" w:cs="Arial"/>
          <w:b/>
          <w:sz w:val="24"/>
          <w:szCs w:val="24"/>
        </w:rPr>
        <w:t>ALL keyword</w:t>
      </w:r>
      <w:r w:rsidRPr="005F5FE0">
        <w:rPr>
          <w:rFonts w:ascii="Arial" w:hAnsi="Arial" w:cs="Arial"/>
          <w:b/>
          <w:sz w:val="24"/>
          <w:szCs w:val="24"/>
        </w:rPr>
        <w:t>?</w:t>
      </w:r>
    </w:p>
    <w:p w14:paraId="3F2A2FB1" w14:textId="20212A5A" w:rsidR="00823180" w:rsidRDefault="00823180" w:rsidP="0082318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3180">
        <w:rPr>
          <w:rFonts w:ascii="Arial" w:hAnsi="Arial" w:cs="Arial"/>
          <w:sz w:val="24"/>
          <w:szCs w:val="24"/>
        </w:rPr>
        <w:t>The ALL keyword causes all rows matching the search condition to be included in the result set, regardless of whether rows are duplicated.</w:t>
      </w:r>
    </w:p>
    <w:p w14:paraId="712193CD" w14:textId="0B6B268A" w:rsidR="00537D38" w:rsidRPr="005F5FE0" w:rsidRDefault="005F486F" w:rsidP="0082318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>10</w:t>
      </w:r>
      <w:r w:rsidR="000C56E7" w:rsidRPr="005F5FE0">
        <w:rPr>
          <w:rFonts w:ascii="Arial" w:hAnsi="Arial" w:cs="Arial"/>
          <w:b/>
          <w:sz w:val="24"/>
          <w:szCs w:val="24"/>
        </w:rPr>
        <w:t>.</w:t>
      </w:r>
      <w:r w:rsidRPr="005F5FE0">
        <w:rPr>
          <w:rFonts w:ascii="Arial" w:hAnsi="Arial" w:cs="Arial"/>
          <w:b/>
          <w:sz w:val="24"/>
          <w:szCs w:val="24"/>
        </w:rPr>
        <w:t xml:space="preserve"> </w:t>
      </w:r>
      <w:r w:rsidR="00823180">
        <w:rPr>
          <w:rFonts w:ascii="Arial" w:hAnsi="Arial" w:cs="Arial"/>
          <w:b/>
          <w:sz w:val="24"/>
          <w:szCs w:val="24"/>
        </w:rPr>
        <w:t xml:space="preserve">What is use of </w:t>
      </w:r>
      <w:r w:rsidR="00823180" w:rsidRPr="00823180">
        <w:rPr>
          <w:rFonts w:ascii="Arial" w:hAnsi="Arial" w:cs="Arial"/>
          <w:b/>
          <w:sz w:val="24"/>
          <w:szCs w:val="24"/>
        </w:rPr>
        <w:t>TOP clause</w:t>
      </w:r>
      <w:r w:rsidR="00537D38" w:rsidRPr="005F5FE0">
        <w:rPr>
          <w:rFonts w:ascii="Arial" w:hAnsi="Arial" w:cs="Arial"/>
          <w:b/>
          <w:sz w:val="24"/>
          <w:szCs w:val="24"/>
        </w:rPr>
        <w:t>?</w:t>
      </w:r>
    </w:p>
    <w:p w14:paraId="1B92E448" w14:textId="3C37C7DB" w:rsidR="00823180" w:rsidRDefault="00823180" w:rsidP="0082318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23180">
        <w:rPr>
          <w:rFonts w:ascii="Arial" w:hAnsi="Arial" w:cs="Arial"/>
          <w:sz w:val="24"/>
          <w:szCs w:val="24"/>
        </w:rPr>
        <w:t>The TOP clause within a SELECT clause is used to limit the number of rows included in the result set. When TOP clause is used the first n rows that meet the search condition are included, where n is an integer.</w:t>
      </w:r>
      <w:r w:rsidR="00D6189F" w:rsidRPr="00D6189F">
        <w:t xml:space="preserve"> </w:t>
      </w:r>
      <w:r w:rsidR="00D6189F" w:rsidRPr="007F345B">
        <w:rPr>
          <w:rFonts w:ascii="Arial" w:hAnsi="Arial" w:cs="Arial"/>
          <w:b/>
          <w:sz w:val="24"/>
          <w:szCs w:val="24"/>
        </w:rPr>
        <w:t>ORDER BY</w:t>
      </w:r>
      <w:r w:rsidR="00D6189F" w:rsidRPr="00D6189F">
        <w:rPr>
          <w:rFonts w:ascii="Arial" w:hAnsi="Arial" w:cs="Arial"/>
          <w:sz w:val="24"/>
          <w:szCs w:val="24"/>
        </w:rPr>
        <w:t xml:space="preserve"> clause should be used with the TOP keyword.</w:t>
      </w:r>
    </w:p>
    <w:p w14:paraId="3C08EAFC" w14:textId="7044680C" w:rsidR="00537D38" w:rsidRPr="005F5FE0" w:rsidRDefault="00D6189F" w:rsidP="0082318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11. What is the use of </w:t>
      </w:r>
      <w:r w:rsidRPr="00D6189F">
        <w:rPr>
          <w:rFonts w:ascii="Arial" w:hAnsi="Arial" w:cs="Arial"/>
          <w:b/>
          <w:sz w:val="24"/>
          <w:szCs w:val="24"/>
        </w:rPr>
        <w:t>WITH TIES</w:t>
      </w:r>
      <w:r w:rsidR="00537D38" w:rsidRPr="005F5FE0">
        <w:rPr>
          <w:rFonts w:ascii="Arial" w:hAnsi="Arial" w:cs="Arial"/>
          <w:b/>
          <w:sz w:val="24"/>
          <w:szCs w:val="24"/>
        </w:rPr>
        <w:t>?</w:t>
      </w:r>
    </w:p>
    <w:p w14:paraId="3BDD35E3" w14:textId="345E102E" w:rsidR="00D6189F" w:rsidRDefault="00D6189F" w:rsidP="00D6189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D6189F">
        <w:rPr>
          <w:rFonts w:ascii="Arial" w:hAnsi="Arial" w:cs="Arial"/>
          <w:b/>
          <w:sz w:val="24"/>
          <w:szCs w:val="24"/>
        </w:rPr>
        <w:t>WITH TIES</w:t>
      </w:r>
      <w:r>
        <w:rPr>
          <w:rFonts w:ascii="Arial" w:hAnsi="Arial" w:cs="Arial"/>
          <w:sz w:val="24"/>
          <w:szCs w:val="24"/>
        </w:rPr>
        <w:t xml:space="preserve"> Clause</w:t>
      </w:r>
      <w:r w:rsidRPr="00D6189F">
        <w:rPr>
          <w:rFonts w:ascii="Arial" w:hAnsi="Arial" w:cs="Arial"/>
          <w:sz w:val="24"/>
          <w:szCs w:val="24"/>
        </w:rPr>
        <w:t xml:space="preserve"> includes additional rows if their values match, or tie, the values of the last row</w:t>
      </w:r>
      <w:r>
        <w:rPr>
          <w:rFonts w:ascii="Arial" w:hAnsi="Arial" w:cs="Arial"/>
          <w:sz w:val="24"/>
          <w:szCs w:val="24"/>
        </w:rPr>
        <w:t>.</w:t>
      </w:r>
    </w:p>
    <w:p w14:paraId="004195AD" w14:textId="6A5DCF7D" w:rsidR="00537D38" w:rsidRPr="005F5FE0" w:rsidRDefault="00537D38" w:rsidP="00537D3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F5FE0">
        <w:rPr>
          <w:rFonts w:ascii="Arial" w:hAnsi="Arial" w:cs="Arial"/>
          <w:b/>
          <w:sz w:val="24"/>
          <w:szCs w:val="24"/>
        </w:rPr>
        <w:t xml:space="preserve">12. </w:t>
      </w:r>
      <w:r w:rsidR="00D6189F">
        <w:rPr>
          <w:rFonts w:ascii="Arial" w:hAnsi="Arial" w:cs="Arial"/>
          <w:b/>
          <w:sz w:val="24"/>
          <w:szCs w:val="24"/>
        </w:rPr>
        <w:t xml:space="preserve">Define </w:t>
      </w:r>
      <w:r w:rsidR="00D6189F" w:rsidRPr="00D6189F">
        <w:rPr>
          <w:rFonts w:ascii="Arial" w:hAnsi="Arial" w:cs="Arial"/>
          <w:b/>
          <w:sz w:val="24"/>
          <w:szCs w:val="24"/>
        </w:rPr>
        <w:t>compound condition</w:t>
      </w:r>
      <w:r w:rsidRPr="005F5FE0">
        <w:rPr>
          <w:rFonts w:ascii="Arial" w:hAnsi="Arial" w:cs="Arial"/>
          <w:b/>
          <w:sz w:val="24"/>
          <w:szCs w:val="24"/>
        </w:rPr>
        <w:t>?</w:t>
      </w:r>
    </w:p>
    <w:p w14:paraId="380B7AFF" w14:textId="77777777" w:rsidR="00D6189F" w:rsidRDefault="00D6189F" w:rsidP="00D6189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6189F">
        <w:rPr>
          <w:rFonts w:ascii="Arial" w:hAnsi="Arial" w:cs="Arial"/>
          <w:sz w:val="24"/>
          <w:szCs w:val="24"/>
        </w:rPr>
        <w:t>When SQL Server evaluate</w:t>
      </w:r>
      <w:r>
        <w:rPr>
          <w:rFonts w:ascii="Arial" w:hAnsi="Arial" w:cs="Arial"/>
          <w:sz w:val="24"/>
          <w:szCs w:val="24"/>
        </w:rPr>
        <w:t>s a compound condition, it eval</w:t>
      </w:r>
      <w:r w:rsidRPr="00D6189F">
        <w:rPr>
          <w:rFonts w:ascii="Arial" w:hAnsi="Arial" w:cs="Arial"/>
          <w:sz w:val="24"/>
          <w:szCs w:val="24"/>
        </w:rPr>
        <w:t xml:space="preserve">uates the operators in this </w:t>
      </w:r>
      <w:r>
        <w:rPr>
          <w:rFonts w:ascii="Arial" w:hAnsi="Arial" w:cs="Arial"/>
          <w:sz w:val="24"/>
          <w:szCs w:val="24"/>
        </w:rPr>
        <w:t>seq</w:t>
      </w:r>
      <w:r w:rsidRPr="00D6189F">
        <w:rPr>
          <w:rFonts w:ascii="Arial" w:hAnsi="Arial" w:cs="Arial"/>
          <w:sz w:val="24"/>
          <w:szCs w:val="24"/>
        </w:rPr>
        <w:t xml:space="preserve">uence: </w:t>
      </w:r>
    </w:p>
    <w:p w14:paraId="23CADF10" w14:textId="3AC50DFA" w:rsidR="00D6189F" w:rsidRDefault="00D6189F" w:rsidP="00D6189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 w:rsidRPr="00D6189F">
        <w:rPr>
          <w:rFonts w:ascii="Arial" w:hAnsi="Arial" w:cs="Arial"/>
          <w:b/>
          <w:sz w:val="24"/>
          <w:szCs w:val="24"/>
        </w:rPr>
        <w:t>I) NOT, (2) AND, and (3) OR</w:t>
      </w:r>
      <w:r>
        <w:rPr>
          <w:rFonts w:ascii="Arial" w:hAnsi="Arial" w:cs="Arial"/>
          <w:sz w:val="24"/>
          <w:szCs w:val="24"/>
        </w:rPr>
        <w:t>. We</w:t>
      </w:r>
      <w:r w:rsidRPr="00D6189F">
        <w:rPr>
          <w:rFonts w:ascii="Arial" w:hAnsi="Arial" w:cs="Arial"/>
          <w:sz w:val="24"/>
          <w:szCs w:val="24"/>
        </w:rPr>
        <w:t xml:space="preserve"> can use parentheses to override this order of precedence or to clarify the sequence in which the operations will be evaluated. </w:t>
      </w:r>
      <w:bookmarkStart w:id="0" w:name="_GoBack"/>
      <w:bookmarkEnd w:id="0"/>
    </w:p>
    <w:p w14:paraId="739FC1BA" w14:textId="77777777" w:rsidR="00D6189F" w:rsidRDefault="00D6189F" w:rsidP="00D6189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6189F" w:rsidSect="00074E8D">
      <w:pgSz w:w="12240" w:h="15840"/>
      <w:pgMar w:top="180" w:right="18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D55"/>
    <w:multiLevelType w:val="hybridMultilevel"/>
    <w:tmpl w:val="F3B62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639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38A76B2"/>
    <w:multiLevelType w:val="hybridMultilevel"/>
    <w:tmpl w:val="C07037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422C7"/>
    <w:multiLevelType w:val="hybridMultilevel"/>
    <w:tmpl w:val="C72C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D1509"/>
    <w:multiLevelType w:val="hybridMultilevel"/>
    <w:tmpl w:val="6198A1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B3470"/>
    <w:multiLevelType w:val="hybridMultilevel"/>
    <w:tmpl w:val="EAA43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445208"/>
    <w:multiLevelType w:val="hybridMultilevel"/>
    <w:tmpl w:val="7E785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F273A"/>
    <w:multiLevelType w:val="hybridMultilevel"/>
    <w:tmpl w:val="2A4AC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D7A97"/>
    <w:multiLevelType w:val="hybridMultilevel"/>
    <w:tmpl w:val="6C521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52153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10">
    <w:nsid w:val="29990944"/>
    <w:multiLevelType w:val="hybridMultilevel"/>
    <w:tmpl w:val="6A5E27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A349F"/>
    <w:multiLevelType w:val="hybridMultilevel"/>
    <w:tmpl w:val="C88AFB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20E17"/>
    <w:multiLevelType w:val="hybridMultilevel"/>
    <w:tmpl w:val="7EDC1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2210B"/>
    <w:multiLevelType w:val="hybridMultilevel"/>
    <w:tmpl w:val="C0029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945C6"/>
    <w:multiLevelType w:val="hybridMultilevel"/>
    <w:tmpl w:val="D750C05C"/>
    <w:lvl w:ilvl="0" w:tplc="A4469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486E04"/>
    <w:multiLevelType w:val="hybridMultilevel"/>
    <w:tmpl w:val="76E6E11A"/>
    <w:lvl w:ilvl="0" w:tplc="13FE5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237FED"/>
    <w:multiLevelType w:val="hybridMultilevel"/>
    <w:tmpl w:val="F66A0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705949"/>
    <w:multiLevelType w:val="hybridMultilevel"/>
    <w:tmpl w:val="3FFAB1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CD4F3E"/>
    <w:multiLevelType w:val="hybridMultilevel"/>
    <w:tmpl w:val="93546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B79B8"/>
    <w:multiLevelType w:val="hybridMultilevel"/>
    <w:tmpl w:val="8FA05D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5207A"/>
    <w:multiLevelType w:val="hybridMultilevel"/>
    <w:tmpl w:val="40382C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F053A"/>
    <w:multiLevelType w:val="hybridMultilevel"/>
    <w:tmpl w:val="7DC2EE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D40A3"/>
    <w:multiLevelType w:val="hybridMultilevel"/>
    <w:tmpl w:val="4D2CE1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E2006"/>
    <w:multiLevelType w:val="hybridMultilevel"/>
    <w:tmpl w:val="66D6B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D54052"/>
    <w:multiLevelType w:val="hybridMultilevel"/>
    <w:tmpl w:val="BA14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7D365C"/>
    <w:multiLevelType w:val="hybridMultilevel"/>
    <w:tmpl w:val="45184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04782C"/>
    <w:multiLevelType w:val="hybridMultilevel"/>
    <w:tmpl w:val="1CC649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403BC"/>
    <w:multiLevelType w:val="hybridMultilevel"/>
    <w:tmpl w:val="433A6BCE"/>
    <w:lvl w:ilvl="0" w:tplc="19F8B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D64899"/>
    <w:multiLevelType w:val="hybridMultilevel"/>
    <w:tmpl w:val="A8BCD84E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9">
    <w:nsid w:val="7FFD54CB"/>
    <w:multiLevelType w:val="hybridMultilevel"/>
    <w:tmpl w:val="6090C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26"/>
  </w:num>
  <w:num w:numId="4">
    <w:abstractNumId w:val="21"/>
  </w:num>
  <w:num w:numId="5">
    <w:abstractNumId w:val="25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7"/>
  </w:num>
  <w:num w:numId="13">
    <w:abstractNumId w:val="28"/>
  </w:num>
  <w:num w:numId="14">
    <w:abstractNumId w:val="19"/>
  </w:num>
  <w:num w:numId="15">
    <w:abstractNumId w:val="10"/>
  </w:num>
  <w:num w:numId="16">
    <w:abstractNumId w:val="23"/>
  </w:num>
  <w:num w:numId="17">
    <w:abstractNumId w:val="13"/>
  </w:num>
  <w:num w:numId="18">
    <w:abstractNumId w:val="7"/>
  </w:num>
  <w:num w:numId="19">
    <w:abstractNumId w:val="6"/>
  </w:num>
  <w:num w:numId="20">
    <w:abstractNumId w:val="18"/>
  </w:num>
  <w:num w:numId="21">
    <w:abstractNumId w:val="9"/>
  </w:num>
  <w:num w:numId="22">
    <w:abstractNumId w:val="16"/>
  </w:num>
  <w:num w:numId="23">
    <w:abstractNumId w:val="1"/>
  </w:num>
  <w:num w:numId="24">
    <w:abstractNumId w:val="4"/>
  </w:num>
  <w:num w:numId="25">
    <w:abstractNumId w:val="15"/>
  </w:num>
  <w:num w:numId="26">
    <w:abstractNumId w:val="11"/>
  </w:num>
  <w:num w:numId="27">
    <w:abstractNumId w:val="27"/>
  </w:num>
  <w:num w:numId="28">
    <w:abstractNumId w:val="29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26AA"/>
    <w:rsid w:val="000144DD"/>
    <w:rsid w:val="00053396"/>
    <w:rsid w:val="00072ACE"/>
    <w:rsid w:val="00074E8D"/>
    <w:rsid w:val="000A7419"/>
    <w:rsid w:val="000C56E7"/>
    <w:rsid w:val="000E4B5A"/>
    <w:rsid w:val="0014202D"/>
    <w:rsid w:val="001527D2"/>
    <w:rsid w:val="001E10F5"/>
    <w:rsid w:val="002362D7"/>
    <w:rsid w:val="00256020"/>
    <w:rsid w:val="002B1EA7"/>
    <w:rsid w:val="00377735"/>
    <w:rsid w:val="00382546"/>
    <w:rsid w:val="00391F80"/>
    <w:rsid w:val="003A13A3"/>
    <w:rsid w:val="003E7FE4"/>
    <w:rsid w:val="004726AA"/>
    <w:rsid w:val="004A6F7E"/>
    <w:rsid w:val="004D3A63"/>
    <w:rsid w:val="00537D38"/>
    <w:rsid w:val="00552ABE"/>
    <w:rsid w:val="005629E1"/>
    <w:rsid w:val="005856ED"/>
    <w:rsid w:val="005F27CF"/>
    <w:rsid w:val="005F486F"/>
    <w:rsid w:val="005F5FE0"/>
    <w:rsid w:val="005F78B0"/>
    <w:rsid w:val="00607BF0"/>
    <w:rsid w:val="00634331"/>
    <w:rsid w:val="00647BE9"/>
    <w:rsid w:val="006B01AF"/>
    <w:rsid w:val="006C1F67"/>
    <w:rsid w:val="006E51FC"/>
    <w:rsid w:val="00700D3A"/>
    <w:rsid w:val="00707A6B"/>
    <w:rsid w:val="007E2CBC"/>
    <w:rsid w:val="007F345B"/>
    <w:rsid w:val="00823180"/>
    <w:rsid w:val="0086578D"/>
    <w:rsid w:val="008A42B4"/>
    <w:rsid w:val="008D68E2"/>
    <w:rsid w:val="00912E19"/>
    <w:rsid w:val="00A062F6"/>
    <w:rsid w:val="00A30DBC"/>
    <w:rsid w:val="00A700F6"/>
    <w:rsid w:val="00A9322F"/>
    <w:rsid w:val="00AE765F"/>
    <w:rsid w:val="00AF56BE"/>
    <w:rsid w:val="00B1023E"/>
    <w:rsid w:val="00B22012"/>
    <w:rsid w:val="00B469C8"/>
    <w:rsid w:val="00C30C4C"/>
    <w:rsid w:val="00C50DA8"/>
    <w:rsid w:val="00C65077"/>
    <w:rsid w:val="00CA2E01"/>
    <w:rsid w:val="00CC0318"/>
    <w:rsid w:val="00CC6286"/>
    <w:rsid w:val="00CF3580"/>
    <w:rsid w:val="00D149E5"/>
    <w:rsid w:val="00D540DC"/>
    <w:rsid w:val="00D6189F"/>
    <w:rsid w:val="00D636B1"/>
    <w:rsid w:val="00D716C4"/>
    <w:rsid w:val="00DB1F35"/>
    <w:rsid w:val="00DE78F9"/>
    <w:rsid w:val="00DE794F"/>
    <w:rsid w:val="00E2353C"/>
    <w:rsid w:val="00E76265"/>
    <w:rsid w:val="00E82B4B"/>
    <w:rsid w:val="00EC21CA"/>
    <w:rsid w:val="00F21914"/>
    <w:rsid w:val="00F64A0E"/>
    <w:rsid w:val="00FB4ADA"/>
    <w:rsid w:val="00FF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72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6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ABC</cp:lastModifiedBy>
  <cp:revision>98</cp:revision>
  <dcterms:created xsi:type="dcterms:W3CDTF">2016-12-03T12:33:00Z</dcterms:created>
  <dcterms:modified xsi:type="dcterms:W3CDTF">2023-12-03T18:27:00Z</dcterms:modified>
</cp:coreProperties>
</file>