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505"/>
        <w:tblW w:w="11540" w:type="dxa"/>
        <w:tblLook w:val="04A0" w:firstRow="1" w:lastRow="0" w:firstColumn="1" w:lastColumn="0" w:noHBand="0" w:noVBand="1"/>
      </w:tblPr>
      <w:tblGrid>
        <w:gridCol w:w="5727"/>
        <w:gridCol w:w="1101"/>
        <w:gridCol w:w="2406"/>
        <w:gridCol w:w="2306"/>
      </w:tblGrid>
      <w:tr w:rsidR="00D636B1" w:rsidRPr="00362271" w14:paraId="66905DF3" w14:textId="77777777" w:rsidTr="00067DBF">
        <w:trPr>
          <w:trHeight w:val="799"/>
        </w:trPr>
        <w:tc>
          <w:tcPr>
            <w:tcW w:w="11540" w:type="dxa"/>
            <w:gridSpan w:val="4"/>
          </w:tcPr>
          <w:p w14:paraId="550C725B" w14:textId="4AA1ED56" w:rsidR="00D636B1" w:rsidRDefault="00DB1F35" w:rsidP="00067DBF">
            <w:pPr>
              <w:rPr>
                <w:b/>
              </w:rPr>
            </w:pPr>
            <w:r>
              <w:rPr>
                <w:b/>
                <w:noProof/>
              </w:rPr>
              <w:drawing>
                <wp:anchor distT="0" distB="0" distL="114300" distR="114300" simplePos="0" relativeHeight="251657216" behindDoc="0" locked="0" layoutInCell="1" allowOverlap="1" wp14:anchorId="0BA2E280" wp14:editId="7147A99B">
                  <wp:simplePos x="0" y="0"/>
                  <wp:positionH relativeFrom="column">
                    <wp:posOffset>10795</wp:posOffset>
                  </wp:positionH>
                  <wp:positionV relativeFrom="paragraph">
                    <wp:posOffset>10160</wp:posOffset>
                  </wp:positionV>
                  <wp:extent cx="514350" cy="4603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 cy="460375"/>
                          </a:xfrm>
                          <a:prstGeom prst="rect">
                            <a:avLst/>
                          </a:prstGeom>
                          <a:noFill/>
                        </pic:spPr>
                      </pic:pic>
                    </a:graphicData>
                  </a:graphic>
                  <wp14:sizeRelH relativeFrom="margin">
                    <wp14:pctWidth>0</wp14:pctWidth>
                  </wp14:sizeRelH>
                  <wp14:sizeRelV relativeFrom="margin">
                    <wp14:pctHeight>0</wp14:pctHeight>
                  </wp14:sizeRelV>
                </wp:anchor>
              </w:drawing>
            </w:r>
          </w:p>
          <w:p w14:paraId="598BE300" w14:textId="411AC9F1" w:rsidR="00D636B1" w:rsidRPr="00F64B3F" w:rsidRDefault="00DB1F35" w:rsidP="00067DBF">
            <w:r w:rsidRPr="00D540DC">
              <w:rPr>
                <w:noProof/>
              </w:rPr>
              <w:drawing>
                <wp:anchor distT="0" distB="0" distL="114300" distR="114300" simplePos="0" relativeHeight="251662336" behindDoc="1" locked="0" layoutInCell="1" allowOverlap="1" wp14:anchorId="4522A23C" wp14:editId="2C85C749">
                  <wp:simplePos x="0" y="0"/>
                  <wp:positionH relativeFrom="column">
                    <wp:posOffset>2601595</wp:posOffset>
                  </wp:positionH>
                  <wp:positionV relativeFrom="paragraph">
                    <wp:posOffset>-135255</wp:posOffset>
                  </wp:positionV>
                  <wp:extent cx="2038350" cy="422910"/>
                  <wp:effectExtent l="0" t="0" r="0" b="0"/>
                  <wp:wrapTight wrapText="bothSides">
                    <wp:wrapPolygon edited="0">
                      <wp:start x="0" y="0"/>
                      <wp:lineTo x="0" y="17514"/>
                      <wp:lineTo x="5450" y="20432"/>
                      <wp:lineTo x="21398" y="20432"/>
                      <wp:lineTo x="21398" y="11676"/>
                      <wp:lineTo x="185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ub\Desktop\CF42\ussoftwareltd.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038350" cy="4229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636B1" w:rsidRPr="00362271" w14:paraId="230008CD" w14:textId="77777777" w:rsidTr="00067DBF">
        <w:trPr>
          <w:trHeight w:val="147"/>
        </w:trPr>
        <w:tc>
          <w:tcPr>
            <w:tcW w:w="5727" w:type="dxa"/>
            <w:tcBorders>
              <w:right w:val="single" w:sz="4" w:space="0" w:color="auto"/>
            </w:tcBorders>
            <w:vAlign w:val="center"/>
          </w:tcPr>
          <w:p w14:paraId="4B712325" w14:textId="1D1690FA" w:rsidR="00D636B1" w:rsidRDefault="00D636B1" w:rsidP="007E2CBC">
            <w:pPr>
              <w:rPr>
                <w:b/>
              </w:rPr>
            </w:pPr>
            <w:r>
              <w:rPr>
                <w:b/>
              </w:rPr>
              <w:t xml:space="preserve">Batch ID: </w:t>
            </w:r>
            <w:r w:rsidR="00DB1F35">
              <w:rPr>
                <w:rFonts w:ascii="Verdana" w:hAnsi="Verdana"/>
                <w:b/>
                <w:noProof/>
                <w:sz w:val="19"/>
                <w:szCs w:val="19"/>
              </w:rPr>
              <w:t xml:space="preserve"> ESAD/C#/SCSL-A/58</w:t>
            </w:r>
          </w:p>
        </w:tc>
        <w:tc>
          <w:tcPr>
            <w:tcW w:w="3507" w:type="dxa"/>
            <w:gridSpan w:val="2"/>
            <w:tcBorders>
              <w:left w:val="single" w:sz="4" w:space="0" w:color="auto"/>
              <w:right w:val="single" w:sz="4" w:space="0" w:color="auto"/>
            </w:tcBorders>
          </w:tcPr>
          <w:p w14:paraId="4E5E238C" w14:textId="1AE81D10" w:rsidR="00D636B1" w:rsidRDefault="001527D2" w:rsidP="00067DBF">
            <w:pPr>
              <w:rPr>
                <w:b/>
              </w:rPr>
            </w:pPr>
            <w:r>
              <w:rPr>
                <w:b/>
                <w:sz w:val="20"/>
                <w:szCs w:val="20"/>
              </w:rPr>
              <w:t>(MODULE- 02</w:t>
            </w:r>
            <w:r w:rsidR="00D636B1" w:rsidRPr="00362271">
              <w:rPr>
                <w:b/>
                <w:sz w:val="20"/>
                <w:szCs w:val="20"/>
              </w:rPr>
              <w:t>)</w:t>
            </w:r>
          </w:p>
        </w:tc>
        <w:tc>
          <w:tcPr>
            <w:tcW w:w="2306" w:type="dxa"/>
            <w:tcBorders>
              <w:left w:val="single" w:sz="4" w:space="0" w:color="auto"/>
            </w:tcBorders>
            <w:vAlign w:val="center"/>
          </w:tcPr>
          <w:p w14:paraId="0C869B49" w14:textId="7E504D7B" w:rsidR="00D636B1" w:rsidRPr="004539D0" w:rsidRDefault="00D636B1" w:rsidP="00074E8D">
            <w:r w:rsidRPr="00D60669">
              <w:rPr>
                <w:b/>
                <w:i/>
              </w:rPr>
              <w:t>Date</w:t>
            </w:r>
            <w:r w:rsidR="00074E8D">
              <w:t>:-</w:t>
            </w:r>
          </w:p>
        </w:tc>
      </w:tr>
      <w:tr w:rsidR="00D636B1" w:rsidRPr="00362271" w14:paraId="6F533D00" w14:textId="77777777" w:rsidTr="00067DBF">
        <w:trPr>
          <w:trHeight w:val="147"/>
        </w:trPr>
        <w:tc>
          <w:tcPr>
            <w:tcW w:w="5727" w:type="dxa"/>
            <w:tcBorders>
              <w:right w:val="single" w:sz="4" w:space="0" w:color="auto"/>
            </w:tcBorders>
            <w:vAlign w:val="center"/>
          </w:tcPr>
          <w:p w14:paraId="535E6CAD" w14:textId="77777777" w:rsidR="00D636B1" w:rsidRPr="00362271" w:rsidRDefault="00D636B1" w:rsidP="00067DBF">
            <w:pPr>
              <w:rPr>
                <w:b/>
              </w:rPr>
            </w:pPr>
            <w:r w:rsidRPr="00362271">
              <w:rPr>
                <w:b/>
              </w:rPr>
              <w:t>Name:</w:t>
            </w:r>
          </w:p>
        </w:tc>
        <w:tc>
          <w:tcPr>
            <w:tcW w:w="1101" w:type="dxa"/>
            <w:vMerge w:val="restart"/>
            <w:tcBorders>
              <w:left w:val="single" w:sz="4" w:space="0" w:color="auto"/>
              <w:right w:val="single" w:sz="4" w:space="0" w:color="auto"/>
            </w:tcBorders>
            <w:vAlign w:val="center"/>
          </w:tcPr>
          <w:p w14:paraId="687BF845" w14:textId="77777777" w:rsidR="00D636B1" w:rsidRPr="00362271" w:rsidRDefault="00D636B1" w:rsidP="00067DBF">
            <w:pPr>
              <w:jc w:val="center"/>
              <w:rPr>
                <w:b/>
              </w:rPr>
            </w:pPr>
            <w:r>
              <w:rPr>
                <w:b/>
              </w:rPr>
              <w:t>Obtained Marks:</w:t>
            </w:r>
          </w:p>
        </w:tc>
        <w:tc>
          <w:tcPr>
            <w:tcW w:w="2405" w:type="dxa"/>
            <w:vMerge w:val="restart"/>
            <w:tcBorders>
              <w:left w:val="single" w:sz="4" w:space="0" w:color="auto"/>
              <w:right w:val="single" w:sz="4" w:space="0" w:color="auto"/>
            </w:tcBorders>
          </w:tcPr>
          <w:p w14:paraId="76F05D95" w14:textId="77777777" w:rsidR="00D636B1" w:rsidRPr="00362271" w:rsidRDefault="00D636B1" w:rsidP="00067DBF">
            <w:pPr>
              <w:rPr>
                <w:b/>
              </w:rPr>
            </w:pPr>
          </w:p>
        </w:tc>
        <w:tc>
          <w:tcPr>
            <w:tcW w:w="2306" w:type="dxa"/>
            <w:tcBorders>
              <w:left w:val="single" w:sz="4" w:space="0" w:color="auto"/>
            </w:tcBorders>
            <w:vAlign w:val="center"/>
          </w:tcPr>
          <w:p w14:paraId="7E431A41" w14:textId="545CBED6" w:rsidR="00D636B1" w:rsidRPr="00362271" w:rsidRDefault="00D636B1" w:rsidP="005629E1">
            <w:pPr>
              <w:rPr>
                <w:b/>
              </w:rPr>
            </w:pPr>
            <w:r>
              <w:rPr>
                <w:b/>
              </w:rPr>
              <w:t xml:space="preserve">Time: </w:t>
            </w:r>
          </w:p>
        </w:tc>
      </w:tr>
      <w:tr w:rsidR="00D636B1" w:rsidRPr="00362271" w14:paraId="65C5DC99" w14:textId="77777777" w:rsidTr="00067DBF">
        <w:trPr>
          <w:trHeight w:val="276"/>
        </w:trPr>
        <w:tc>
          <w:tcPr>
            <w:tcW w:w="5727" w:type="dxa"/>
            <w:tcBorders>
              <w:right w:val="single" w:sz="4" w:space="0" w:color="auto"/>
            </w:tcBorders>
            <w:vAlign w:val="center"/>
          </w:tcPr>
          <w:p w14:paraId="67581FE9" w14:textId="77777777" w:rsidR="00D636B1" w:rsidRPr="00362271" w:rsidRDefault="00D636B1" w:rsidP="00067DBF">
            <w:pPr>
              <w:rPr>
                <w:b/>
              </w:rPr>
            </w:pPr>
            <w:r w:rsidRPr="00362271">
              <w:rPr>
                <w:b/>
              </w:rPr>
              <w:t>Student ID:</w:t>
            </w:r>
          </w:p>
        </w:tc>
        <w:tc>
          <w:tcPr>
            <w:tcW w:w="1101" w:type="dxa"/>
            <w:vMerge/>
            <w:tcBorders>
              <w:left w:val="single" w:sz="4" w:space="0" w:color="auto"/>
              <w:right w:val="single" w:sz="4" w:space="0" w:color="auto"/>
            </w:tcBorders>
          </w:tcPr>
          <w:p w14:paraId="3ACD11AD" w14:textId="77777777" w:rsidR="00D636B1" w:rsidRPr="00362271" w:rsidRDefault="00D636B1" w:rsidP="00067DBF">
            <w:pPr>
              <w:rPr>
                <w:b/>
              </w:rPr>
            </w:pPr>
          </w:p>
        </w:tc>
        <w:tc>
          <w:tcPr>
            <w:tcW w:w="2405" w:type="dxa"/>
            <w:vMerge/>
            <w:tcBorders>
              <w:left w:val="single" w:sz="4" w:space="0" w:color="auto"/>
              <w:right w:val="single" w:sz="4" w:space="0" w:color="auto"/>
            </w:tcBorders>
          </w:tcPr>
          <w:p w14:paraId="682BE021" w14:textId="77777777" w:rsidR="00D636B1" w:rsidRPr="00362271" w:rsidRDefault="00D636B1" w:rsidP="00067DBF">
            <w:pPr>
              <w:rPr>
                <w:b/>
              </w:rPr>
            </w:pPr>
          </w:p>
        </w:tc>
        <w:tc>
          <w:tcPr>
            <w:tcW w:w="2306" w:type="dxa"/>
            <w:tcBorders>
              <w:left w:val="single" w:sz="4" w:space="0" w:color="auto"/>
            </w:tcBorders>
            <w:vAlign w:val="center"/>
          </w:tcPr>
          <w:p w14:paraId="76423A5C" w14:textId="54F36021" w:rsidR="00D636B1" w:rsidRPr="00362271" w:rsidRDefault="00D636B1" w:rsidP="005629E1">
            <w:pPr>
              <w:rPr>
                <w:b/>
              </w:rPr>
            </w:pPr>
            <w:r>
              <w:rPr>
                <w:b/>
              </w:rPr>
              <w:t xml:space="preserve">Full Marks: </w:t>
            </w:r>
          </w:p>
        </w:tc>
      </w:tr>
    </w:tbl>
    <w:p w14:paraId="72ACB91D" w14:textId="77777777" w:rsidR="00D636B1" w:rsidRDefault="00D636B1" w:rsidP="00382546">
      <w:pPr>
        <w:spacing w:after="0" w:line="240" w:lineRule="auto"/>
        <w:rPr>
          <w:b/>
        </w:rPr>
      </w:pPr>
      <w:r>
        <w:rPr>
          <w:b/>
        </w:rPr>
        <w:t xml:space="preserve"> </w:t>
      </w:r>
    </w:p>
    <w:p w14:paraId="61A378D9" w14:textId="3A87F05E" w:rsidR="00DB1F35" w:rsidRDefault="00607BF0" w:rsidP="00382546">
      <w:pPr>
        <w:spacing w:after="0" w:line="240" w:lineRule="auto"/>
        <w:rPr>
          <w:rFonts w:ascii="Arial" w:hAnsi="Arial" w:cs="Arial"/>
          <w:b/>
          <w:sz w:val="24"/>
          <w:szCs w:val="24"/>
        </w:rPr>
      </w:pPr>
      <w:r w:rsidRPr="005F5FE0">
        <w:rPr>
          <w:rFonts w:ascii="Arial" w:hAnsi="Arial" w:cs="Arial"/>
          <w:b/>
          <w:sz w:val="24"/>
          <w:szCs w:val="24"/>
        </w:rPr>
        <w:t>[Answer t</w:t>
      </w:r>
      <w:r w:rsidR="000144DD" w:rsidRPr="005F5FE0">
        <w:rPr>
          <w:rFonts w:ascii="Arial" w:hAnsi="Arial" w:cs="Arial"/>
          <w:b/>
          <w:sz w:val="24"/>
          <w:szCs w:val="24"/>
        </w:rPr>
        <w:t>he following Questions:</w:t>
      </w:r>
      <w:r w:rsidRPr="005F5FE0">
        <w:rPr>
          <w:rFonts w:ascii="Arial" w:hAnsi="Arial" w:cs="Arial"/>
          <w:b/>
          <w:sz w:val="24"/>
          <w:szCs w:val="24"/>
        </w:rPr>
        <w:t>]</w:t>
      </w:r>
      <w:r w:rsidR="00537D38" w:rsidRPr="005F5FE0">
        <w:rPr>
          <w:rFonts w:ascii="Arial" w:hAnsi="Arial" w:cs="Arial"/>
          <w:b/>
          <w:sz w:val="24"/>
          <w:szCs w:val="24"/>
        </w:rPr>
        <w:t xml:space="preserve"> </w:t>
      </w:r>
    </w:p>
    <w:p w14:paraId="65B772BE" w14:textId="41DB1F62" w:rsidR="000C56E7" w:rsidRPr="005F5FE0" w:rsidRDefault="00AC4D94" w:rsidP="00AC4D94">
      <w:pPr>
        <w:spacing w:after="0" w:line="240" w:lineRule="auto"/>
        <w:rPr>
          <w:rFonts w:ascii="Arial" w:hAnsi="Arial" w:cs="Arial"/>
          <w:sz w:val="24"/>
          <w:szCs w:val="24"/>
        </w:rPr>
      </w:pPr>
      <w:r>
        <w:rPr>
          <w:rFonts w:ascii="Arial" w:hAnsi="Arial" w:cs="Arial"/>
          <w:b/>
          <w:sz w:val="24"/>
          <w:szCs w:val="24"/>
        </w:rPr>
        <w:t>1</w:t>
      </w:r>
      <w:r w:rsidR="000C56E7" w:rsidRPr="005F5FE0">
        <w:rPr>
          <w:rFonts w:ascii="Arial" w:hAnsi="Arial" w:cs="Arial"/>
          <w:b/>
          <w:sz w:val="24"/>
          <w:szCs w:val="24"/>
        </w:rPr>
        <w:t xml:space="preserve">. </w:t>
      </w:r>
      <w:r w:rsidR="00647BE9">
        <w:rPr>
          <w:rFonts w:ascii="Arial" w:hAnsi="Arial" w:cs="Arial"/>
          <w:b/>
          <w:sz w:val="24"/>
          <w:szCs w:val="24"/>
        </w:rPr>
        <w:t xml:space="preserve">What is the use </w:t>
      </w:r>
      <w:r>
        <w:rPr>
          <w:rFonts w:ascii="Arial" w:hAnsi="Arial" w:cs="Arial"/>
          <w:b/>
          <w:sz w:val="24"/>
          <w:szCs w:val="24"/>
        </w:rPr>
        <w:t>DISTINCT</w:t>
      </w:r>
      <w:r w:rsidR="00647BE9">
        <w:rPr>
          <w:rFonts w:ascii="Arial" w:hAnsi="Arial" w:cs="Arial"/>
          <w:b/>
          <w:sz w:val="24"/>
          <w:szCs w:val="24"/>
        </w:rPr>
        <w:t xml:space="preserve"> Clause</w:t>
      </w:r>
      <w:proofErr w:type="gramStart"/>
      <w:r w:rsidR="00647BE9">
        <w:rPr>
          <w:rFonts w:ascii="Arial" w:hAnsi="Arial" w:cs="Arial"/>
          <w:b/>
          <w:sz w:val="24"/>
          <w:szCs w:val="24"/>
        </w:rPr>
        <w:t>?</w:t>
      </w:r>
      <w:r w:rsidR="000C56E7" w:rsidRPr="005F5FE0">
        <w:rPr>
          <w:rFonts w:ascii="Arial" w:hAnsi="Arial" w:cs="Arial"/>
          <w:sz w:val="24"/>
          <w:szCs w:val="24"/>
        </w:rPr>
        <w:t>.</w:t>
      </w:r>
      <w:proofErr w:type="gramEnd"/>
    </w:p>
    <w:p w14:paraId="55667A1A" w14:textId="6E0A4CE8" w:rsidR="00AC4D94" w:rsidRDefault="00AC4D94" w:rsidP="00AC4D94">
      <w:pPr>
        <w:spacing w:after="0" w:line="240" w:lineRule="auto"/>
        <w:ind w:left="720"/>
        <w:rPr>
          <w:rFonts w:ascii="Arial" w:hAnsi="Arial" w:cs="Arial"/>
          <w:sz w:val="24"/>
          <w:szCs w:val="24"/>
        </w:rPr>
      </w:pPr>
      <w:r w:rsidRPr="00AC4D94">
        <w:rPr>
          <w:rFonts w:ascii="Arial" w:hAnsi="Arial" w:cs="Arial"/>
          <w:sz w:val="24"/>
          <w:szCs w:val="24"/>
        </w:rPr>
        <w:t xml:space="preserve">The </w:t>
      </w:r>
      <w:r w:rsidRPr="006B4968">
        <w:rPr>
          <w:rFonts w:ascii="Arial" w:hAnsi="Arial" w:cs="Arial"/>
          <w:b/>
          <w:sz w:val="24"/>
          <w:szCs w:val="24"/>
        </w:rPr>
        <w:t>DISTINCT</w:t>
      </w:r>
      <w:r w:rsidRPr="00AC4D94">
        <w:rPr>
          <w:rFonts w:ascii="Arial" w:hAnsi="Arial" w:cs="Arial"/>
          <w:sz w:val="24"/>
          <w:szCs w:val="24"/>
        </w:rPr>
        <w:t xml:space="preserve"> keyword prevents duplicate (identical) rows from being included in the result set. It also causes the result set to be sorted by its first column.</w:t>
      </w:r>
    </w:p>
    <w:p w14:paraId="007CF8B7" w14:textId="02233CE7" w:rsidR="000C56E7" w:rsidRPr="005F5FE0" w:rsidRDefault="0042349A" w:rsidP="00AC4D94">
      <w:pPr>
        <w:spacing w:after="0" w:line="240" w:lineRule="auto"/>
        <w:rPr>
          <w:rFonts w:ascii="Arial" w:hAnsi="Arial" w:cs="Arial"/>
          <w:b/>
          <w:sz w:val="24"/>
          <w:szCs w:val="24"/>
        </w:rPr>
      </w:pPr>
      <w:r>
        <w:rPr>
          <w:rFonts w:ascii="Arial" w:hAnsi="Arial" w:cs="Arial"/>
          <w:b/>
          <w:sz w:val="24"/>
          <w:szCs w:val="24"/>
        </w:rPr>
        <w:t>2</w:t>
      </w:r>
      <w:r w:rsidR="000C56E7" w:rsidRPr="005F5FE0">
        <w:rPr>
          <w:rFonts w:ascii="Arial" w:hAnsi="Arial" w:cs="Arial"/>
          <w:b/>
          <w:sz w:val="24"/>
          <w:szCs w:val="24"/>
        </w:rPr>
        <w:t xml:space="preserve">. What </w:t>
      </w:r>
      <w:r>
        <w:rPr>
          <w:rFonts w:ascii="Arial" w:hAnsi="Arial" w:cs="Arial"/>
          <w:b/>
          <w:sz w:val="24"/>
          <w:szCs w:val="24"/>
        </w:rPr>
        <w:t>is the use of BETWEEN Clauses</w:t>
      </w:r>
      <w:r w:rsidR="00647BE9">
        <w:rPr>
          <w:rFonts w:ascii="Arial" w:hAnsi="Arial" w:cs="Arial"/>
          <w:b/>
          <w:sz w:val="24"/>
          <w:szCs w:val="24"/>
        </w:rPr>
        <w:t xml:space="preserve"> in a query</w:t>
      </w:r>
      <w:r w:rsidR="000C56E7" w:rsidRPr="005F5FE0">
        <w:rPr>
          <w:rFonts w:ascii="Arial" w:hAnsi="Arial" w:cs="Arial"/>
          <w:b/>
          <w:sz w:val="24"/>
          <w:szCs w:val="24"/>
        </w:rPr>
        <w:t>?</w:t>
      </w:r>
    </w:p>
    <w:p w14:paraId="03BCD55A" w14:textId="66D68774" w:rsidR="000C56E7" w:rsidRPr="005F5FE0" w:rsidRDefault="0042349A" w:rsidP="0042349A">
      <w:pPr>
        <w:spacing w:after="0" w:line="240" w:lineRule="auto"/>
        <w:ind w:left="720"/>
        <w:rPr>
          <w:rFonts w:ascii="Arial" w:hAnsi="Arial" w:cs="Arial"/>
          <w:sz w:val="24"/>
          <w:szCs w:val="24"/>
        </w:rPr>
      </w:pPr>
      <w:r w:rsidRPr="0042349A">
        <w:rPr>
          <w:rFonts w:ascii="Arial" w:hAnsi="Arial" w:cs="Arial"/>
          <w:sz w:val="24"/>
          <w:szCs w:val="24"/>
        </w:rPr>
        <w:t>The BETWEEN phrase is used to test whet</w:t>
      </w:r>
      <w:bookmarkStart w:id="0" w:name="_GoBack"/>
      <w:bookmarkEnd w:id="0"/>
      <w:r w:rsidRPr="0042349A">
        <w:rPr>
          <w:rFonts w:ascii="Arial" w:hAnsi="Arial" w:cs="Arial"/>
          <w:sz w:val="24"/>
          <w:szCs w:val="24"/>
        </w:rPr>
        <w:t xml:space="preserve">her an expression falls within a </w:t>
      </w:r>
      <w:r w:rsidRPr="0042349A">
        <w:rPr>
          <w:rFonts w:ascii="Arial" w:hAnsi="Arial" w:cs="Arial"/>
          <w:b/>
          <w:sz w:val="24"/>
          <w:szCs w:val="24"/>
        </w:rPr>
        <w:t>range of values</w:t>
      </w:r>
      <w:r w:rsidRPr="0042349A">
        <w:rPr>
          <w:rFonts w:ascii="Arial" w:hAnsi="Arial" w:cs="Arial"/>
          <w:sz w:val="24"/>
          <w:szCs w:val="24"/>
        </w:rPr>
        <w:t xml:space="preserve">. The </w:t>
      </w:r>
      <w:r w:rsidRPr="0042349A">
        <w:rPr>
          <w:rFonts w:ascii="Arial" w:hAnsi="Arial" w:cs="Arial"/>
          <w:b/>
          <w:sz w:val="24"/>
          <w:szCs w:val="24"/>
        </w:rPr>
        <w:t>lower limit</w:t>
      </w:r>
      <w:r w:rsidRPr="0042349A">
        <w:rPr>
          <w:rFonts w:ascii="Arial" w:hAnsi="Arial" w:cs="Arial"/>
          <w:sz w:val="24"/>
          <w:szCs w:val="24"/>
        </w:rPr>
        <w:t xml:space="preserve"> must be coded as the first expression, and the upper limit must be coded as t</w:t>
      </w:r>
      <w:r>
        <w:rPr>
          <w:rFonts w:ascii="Arial" w:hAnsi="Arial" w:cs="Arial"/>
          <w:sz w:val="24"/>
          <w:szCs w:val="24"/>
        </w:rPr>
        <w:t>he second expression</w:t>
      </w:r>
      <w:r w:rsidR="00647BE9" w:rsidRPr="00647BE9">
        <w:rPr>
          <w:rFonts w:ascii="Arial" w:hAnsi="Arial" w:cs="Arial"/>
          <w:sz w:val="24"/>
          <w:szCs w:val="24"/>
        </w:rPr>
        <w:t>.</w:t>
      </w:r>
    </w:p>
    <w:p w14:paraId="4DB60810" w14:textId="7728B346" w:rsidR="000C56E7" w:rsidRPr="005F5FE0" w:rsidRDefault="0042349A" w:rsidP="000C56E7">
      <w:pPr>
        <w:spacing w:after="0" w:line="240" w:lineRule="auto"/>
        <w:rPr>
          <w:rFonts w:ascii="Arial" w:hAnsi="Arial" w:cs="Arial"/>
          <w:b/>
          <w:sz w:val="24"/>
          <w:szCs w:val="24"/>
        </w:rPr>
      </w:pPr>
      <w:r>
        <w:rPr>
          <w:rFonts w:ascii="Arial" w:hAnsi="Arial" w:cs="Arial"/>
          <w:b/>
          <w:sz w:val="24"/>
          <w:szCs w:val="24"/>
        </w:rPr>
        <w:t>3. What is the use of musk and Wildcard</w:t>
      </w:r>
      <w:r w:rsidR="000C56E7" w:rsidRPr="005F5FE0">
        <w:rPr>
          <w:rFonts w:ascii="Arial" w:hAnsi="Arial" w:cs="Arial"/>
          <w:b/>
          <w:sz w:val="24"/>
          <w:szCs w:val="24"/>
        </w:rPr>
        <w:t>?</w:t>
      </w:r>
    </w:p>
    <w:p w14:paraId="6CA80751" w14:textId="38AE7B73" w:rsidR="00CC0318" w:rsidRDefault="0042349A" w:rsidP="0042349A">
      <w:pPr>
        <w:spacing w:after="0" w:line="240" w:lineRule="auto"/>
        <w:ind w:left="720"/>
        <w:rPr>
          <w:rFonts w:ascii="Arial" w:hAnsi="Arial" w:cs="Arial"/>
          <w:sz w:val="24"/>
          <w:szCs w:val="24"/>
        </w:rPr>
      </w:pPr>
      <w:r w:rsidRPr="0042349A">
        <w:rPr>
          <w:rFonts w:ascii="Arial" w:hAnsi="Arial" w:cs="Arial"/>
          <w:sz w:val="24"/>
          <w:szCs w:val="24"/>
        </w:rPr>
        <w:t xml:space="preserve">The </w:t>
      </w:r>
      <w:r w:rsidRPr="0042349A">
        <w:rPr>
          <w:rFonts w:ascii="Arial" w:hAnsi="Arial" w:cs="Arial"/>
          <w:b/>
          <w:sz w:val="24"/>
          <w:szCs w:val="24"/>
        </w:rPr>
        <w:t>LIKE</w:t>
      </w:r>
      <w:r w:rsidRPr="0042349A">
        <w:rPr>
          <w:rFonts w:ascii="Arial" w:hAnsi="Arial" w:cs="Arial"/>
          <w:sz w:val="24"/>
          <w:szCs w:val="24"/>
        </w:rPr>
        <w:t xml:space="preserve"> operator is used to retrieve rows that match a string pattern, called a mask. Within the mask, special characters are used that </w:t>
      </w:r>
      <w:r w:rsidRPr="0042349A">
        <w:rPr>
          <w:rFonts w:ascii="Arial" w:hAnsi="Arial" w:cs="Arial"/>
          <w:sz w:val="24"/>
          <w:szCs w:val="24"/>
        </w:rPr>
        <w:t>is called</w:t>
      </w:r>
      <w:r w:rsidRPr="0042349A">
        <w:rPr>
          <w:rFonts w:ascii="Arial" w:hAnsi="Arial" w:cs="Arial"/>
          <w:sz w:val="24"/>
          <w:szCs w:val="24"/>
        </w:rPr>
        <w:t xml:space="preserve"> </w:t>
      </w:r>
      <w:r w:rsidRPr="0042349A">
        <w:rPr>
          <w:rFonts w:ascii="Arial" w:hAnsi="Arial" w:cs="Arial"/>
          <w:sz w:val="24"/>
          <w:szCs w:val="24"/>
        </w:rPr>
        <w:t>wildcards that</w:t>
      </w:r>
      <w:r w:rsidRPr="0042349A">
        <w:rPr>
          <w:rFonts w:ascii="Arial" w:hAnsi="Arial" w:cs="Arial"/>
          <w:sz w:val="24"/>
          <w:szCs w:val="24"/>
        </w:rPr>
        <w:t xml:space="preserve"> determine which values in the column satisfy the condition.</w:t>
      </w:r>
    </w:p>
    <w:p w14:paraId="2749739D" w14:textId="22039C1D" w:rsidR="000C56E7" w:rsidRPr="005F5FE0" w:rsidRDefault="0042349A" w:rsidP="00647BE9">
      <w:pPr>
        <w:spacing w:after="0" w:line="240" w:lineRule="auto"/>
        <w:rPr>
          <w:rFonts w:ascii="Arial" w:hAnsi="Arial" w:cs="Arial"/>
          <w:b/>
          <w:sz w:val="24"/>
          <w:szCs w:val="24"/>
        </w:rPr>
      </w:pPr>
      <w:r>
        <w:rPr>
          <w:rFonts w:ascii="Arial" w:hAnsi="Arial" w:cs="Arial"/>
          <w:b/>
          <w:sz w:val="24"/>
          <w:szCs w:val="24"/>
        </w:rPr>
        <w:t>4</w:t>
      </w:r>
      <w:r w:rsidR="000C56E7" w:rsidRPr="005F5FE0">
        <w:rPr>
          <w:rFonts w:ascii="Arial" w:hAnsi="Arial" w:cs="Arial"/>
          <w:b/>
          <w:sz w:val="24"/>
          <w:szCs w:val="24"/>
        </w:rPr>
        <w:t xml:space="preserve">. What is </w:t>
      </w:r>
      <w:r>
        <w:rPr>
          <w:rFonts w:ascii="Arial" w:hAnsi="Arial" w:cs="Arial"/>
          <w:b/>
          <w:sz w:val="24"/>
          <w:szCs w:val="24"/>
        </w:rPr>
        <w:t>NULL</w:t>
      </w:r>
      <w:r w:rsidR="000C56E7" w:rsidRPr="005F5FE0">
        <w:rPr>
          <w:rFonts w:ascii="Arial" w:hAnsi="Arial" w:cs="Arial"/>
          <w:b/>
          <w:sz w:val="24"/>
          <w:szCs w:val="24"/>
        </w:rPr>
        <w:t>?</w:t>
      </w:r>
    </w:p>
    <w:p w14:paraId="36FE4D95" w14:textId="0695F72F" w:rsidR="00CC0318" w:rsidRDefault="0042349A" w:rsidP="0042349A">
      <w:pPr>
        <w:spacing w:after="0" w:line="240" w:lineRule="auto"/>
        <w:ind w:left="720"/>
        <w:rPr>
          <w:rFonts w:ascii="Arial" w:hAnsi="Arial" w:cs="Arial"/>
          <w:sz w:val="24"/>
          <w:szCs w:val="24"/>
        </w:rPr>
      </w:pPr>
      <w:r w:rsidRPr="0042349A">
        <w:rPr>
          <w:rFonts w:ascii="Arial" w:hAnsi="Arial" w:cs="Arial"/>
          <w:sz w:val="24"/>
          <w:szCs w:val="24"/>
        </w:rPr>
        <w:t xml:space="preserve">A Null value represents a value that's unknown, unavailable, or not applicable. It isn't the same as a zero, a blank space (' '), or an empty string (''). To test for a null value, we can use the </w:t>
      </w:r>
      <w:r w:rsidRPr="0042349A">
        <w:rPr>
          <w:rFonts w:ascii="Arial" w:hAnsi="Arial" w:cs="Arial"/>
          <w:b/>
          <w:sz w:val="24"/>
          <w:szCs w:val="24"/>
        </w:rPr>
        <w:t>IS NULL</w:t>
      </w:r>
      <w:r w:rsidRPr="0042349A">
        <w:rPr>
          <w:rFonts w:ascii="Arial" w:hAnsi="Arial" w:cs="Arial"/>
          <w:sz w:val="24"/>
          <w:szCs w:val="24"/>
        </w:rPr>
        <w:t xml:space="preserve"> clause and the </w:t>
      </w:r>
      <w:r w:rsidRPr="0042349A">
        <w:rPr>
          <w:rFonts w:ascii="Arial" w:hAnsi="Arial" w:cs="Arial"/>
          <w:b/>
          <w:sz w:val="24"/>
          <w:szCs w:val="24"/>
        </w:rPr>
        <w:t>NOT</w:t>
      </w:r>
      <w:r w:rsidRPr="0042349A">
        <w:rPr>
          <w:rFonts w:ascii="Arial" w:hAnsi="Arial" w:cs="Arial"/>
          <w:sz w:val="24"/>
          <w:szCs w:val="24"/>
        </w:rPr>
        <w:t xml:space="preserve"> keyword with this clause tests values that aren't null.</w:t>
      </w:r>
    </w:p>
    <w:p w14:paraId="3AA93089" w14:textId="78359CE0" w:rsidR="000C56E7" w:rsidRPr="005F5FE0" w:rsidRDefault="00254746" w:rsidP="00CC0318">
      <w:pPr>
        <w:spacing w:after="0" w:line="240" w:lineRule="auto"/>
        <w:rPr>
          <w:rFonts w:ascii="Arial" w:hAnsi="Arial" w:cs="Arial"/>
          <w:b/>
          <w:sz w:val="24"/>
          <w:szCs w:val="24"/>
        </w:rPr>
      </w:pPr>
      <w:r>
        <w:rPr>
          <w:rFonts w:ascii="Arial" w:hAnsi="Arial" w:cs="Arial"/>
          <w:b/>
          <w:sz w:val="24"/>
          <w:szCs w:val="24"/>
        </w:rPr>
        <w:t>5</w:t>
      </w:r>
      <w:r w:rsidR="000C56E7" w:rsidRPr="005F5FE0">
        <w:rPr>
          <w:rFonts w:ascii="Arial" w:hAnsi="Arial" w:cs="Arial"/>
          <w:b/>
          <w:sz w:val="24"/>
          <w:szCs w:val="24"/>
        </w:rPr>
        <w:t xml:space="preserve">. What is </w:t>
      </w:r>
      <w:r>
        <w:rPr>
          <w:rFonts w:ascii="Arial" w:hAnsi="Arial" w:cs="Arial"/>
          <w:b/>
          <w:sz w:val="24"/>
          <w:szCs w:val="24"/>
        </w:rPr>
        <w:t xml:space="preserve">use of </w:t>
      </w:r>
      <w:r w:rsidRPr="00254746">
        <w:rPr>
          <w:rFonts w:ascii="Arial" w:hAnsi="Arial" w:cs="Arial"/>
          <w:b/>
          <w:sz w:val="24"/>
          <w:szCs w:val="24"/>
        </w:rPr>
        <w:t>ORDER BY</w:t>
      </w:r>
      <w:r w:rsidR="000C56E7" w:rsidRPr="005F5FE0">
        <w:rPr>
          <w:rFonts w:ascii="Arial" w:hAnsi="Arial" w:cs="Arial"/>
          <w:b/>
          <w:sz w:val="24"/>
          <w:szCs w:val="24"/>
        </w:rPr>
        <w:t>?</w:t>
      </w:r>
    </w:p>
    <w:p w14:paraId="34AE1550" w14:textId="2D2077B9" w:rsidR="00254746" w:rsidRDefault="00254746" w:rsidP="00254746">
      <w:pPr>
        <w:spacing w:after="0" w:line="240" w:lineRule="auto"/>
        <w:ind w:left="720"/>
        <w:rPr>
          <w:rFonts w:ascii="Arial" w:hAnsi="Arial" w:cs="Arial"/>
          <w:sz w:val="24"/>
          <w:szCs w:val="24"/>
        </w:rPr>
      </w:pPr>
      <w:r w:rsidRPr="00254746">
        <w:rPr>
          <w:rFonts w:ascii="Arial" w:hAnsi="Arial" w:cs="Arial"/>
          <w:sz w:val="24"/>
          <w:szCs w:val="24"/>
        </w:rPr>
        <w:t xml:space="preserve">The ORDER BY clause specifies how we want the rows in the result set sorted. We </w:t>
      </w:r>
      <w:proofErr w:type="gramStart"/>
      <w:r w:rsidRPr="00254746">
        <w:rPr>
          <w:rFonts w:ascii="Arial" w:hAnsi="Arial" w:cs="Arial"/>
          <w:sz w:val="24"/>
          <w:szCs w:val="24"/>
        </w:rPr>
        <w:t>can  sort</w:t>
      </w:r>
      <w:proofErr w:type="gramEnd"/>
      <w:r w:rsidRPr="00254746">
        <w:rPr>
          <w:rFonts w:ascii="Arial" w:hAnsi="Arial" w:cs="Arial"/>
          <w:sz w:val="24"/>
          <w:szCs w:val="24"/>
        </w:rPr>
        <w:t xml:space="preserve"> by one or more columns, and we can sort each column in either ascending (ASC) or descending (DESC) sequence. ASC is the default. By default, in an ascending sort, </w:t>
      </w:r>
      <w:r w:rsidRPr="00254746">
        <w:rPr>
          <w:rFonts w:ascii="Arial" w:hAnsi="Arial" w:cs="Arial"/>
          <w:b/>
          <w:sz w:val="24"/>
          <w:szCs w:val="24"/>
        </w:rPr>
        <w:t>nulls</w:t>
      </w:r>
      <w:r w:rsidRPr="00254746">
        <w:rPr>
          <w:rFonts w:ascii="Arial" w:hAnsi="Arial" w:cs="Arial"/>
          <w:sz w:val="24"/>
          <w:szCs w:val="24"/>
        </w:rPr>
        <w:t xml:space="preserve"> appear first in the sort sequence, followed by </w:t>
      </w:r>
      <w:r w:rsidRPr="00254746">
        <w:rPr>
          <w:rFonts w:ascii="Arial" w:hAnsi="Arial" w:cs="Arial"/>
          <w:b/>
          <w:sz w:val="24"/>
          <w:szCs w:val="24"/>
        </w:rPr>
        <w:t>special characters</w:t>
      </w:r>
      <w:r w:rsidRPr="00254746">
        <w:rPr>
          <w:rFonts w:ascii="Arial" w:hAnsi="Arial" w:cs="Arial"/>
          <w:sz w:val="24"/>
          <w:szCs w:val="24"/>
        </w:rPr>
        <w:t xml:space="preserve">, then </w:t>
      </w:r>
      <w:r w:rsidRPr="00254746">
        <w:rPr>
          <w:rFonts w:ascii="Arial" w:hAnsi="Arial" w:cs="Arial"/>
          <w:b/>
          <w:sz w:val="24"/>
          <w:szCs w:val="24"/>
        </w:rPr>
        <w:t>numbers,</w:t>
      </w:r>
      <w:r w:rsidRPr="00254746">
        <w:rPr>
          <w:rFonts w:ascii="Arial" w:hAnsi="Arial" w:cs="Arial"/>
          <w:sz w:val="24"/>
          <w:szCs w:val="24"/>
        </w:rPr>
        <w:t xml:space="preserve"> then </w:t>
      </w:r>
      <w:r w:rsidRPr="00254746">
        <w:rPr>
          <w:rFonts w:ascii="Arial" w:hAnsi="Arial" w:cs="Arial"/>
          <w:b/>
          <w:sz w:val="24"/>
          <w:szCs w:val="24"/>
        </w:rPr>
        <w:t>letters</w:t>
      </w:r>
      <w:r w:rsidRPr="00254746">
        <w:rPr>
          <w:rFonts w:ascii="Arial" w:hAnsi="Arial" w:cs="Arial"/>
          <w:sz w:val="24"/>
          <w:szCs w:val="24"/>
        </w:rPr>
        <w:t>.</w:t>
      </w:r>
    </w:p>
    <w:p w14:paraId="3A8C831C" w14:textId="23F01DFF" w:rsidR="000C56E7" w:rsidRPr="005F5FE0" w:rsidRDefault="00254746" w:rsidP="00254746">
      <w:pPr>
        <w:spacing w:after="0" w:line="240" w:lineRule="auto"/>
        <w:rPr>
          <w:rFonts w:ascii="Arial" w:hAnsi="Arial" w:cs="Arial"/>
          <w:b/>
          <w:sz w:val="24"/>
          <w:szCs w:val="24"/>
        </w:rPr>
      </w:pPr>
      <w:r>
        <w:rPr>
          <w:rFonts w:ascii="Arial" w:hAnsi="Arial" w:cs="Arial"/>
          <w:b/>
          <w:sz w:val="24"/>
          <w:szCs w:val="24"/>
        </w:rPr>
        <w:t>6</w:t>
      </w:r>
      <w:r w:rsidR="000C56E7" w:rsidRPr="005F5FE0">
        <w:rPr>
          <w:rFonts w:ascii="Arial" w:hAnsi="Arial" w:cs="Arial"/>
          <w:b/>
          <w:sz w:val="24"/>
          <w:szCs w:val="24"/>
        </w:rPr>
        <w:t xml:space="preserve">. What is </w:t>
      </w:r>
      <w:r>
        <w:rPr>
          <w:rFonts w:ascii="Arial" w:hAnsi="Arial" w:cs="Arial"/>
          <w:b/>
          <w:sz w:val="24"/>
          <w:szCs w:val="24"/>
        </w:rPr>
        <w:t xml:space="preserve">use of </w:t>
      </w:r>
      <w:r w:rsidRPr="00254746">
        <w:rPr>
          <w:rFonts w:ascii="Arial" w:hAnsi="Arial" w:cs="Arial"/>
          <w:b/>
          <w:sz w:val="24"/>
          <w:szCs w:val="24"/>
        </w:rPr>
        <w:t>OFFSET clause</w:t>
      </w:r>
      <w:r w:rsidR="000C56E7" w:rsidRPr="005F5FE0">
        <w:rPr>
          <w:rFonts w:ascii="Arial" w:hAnsi="Arial" w:cs="Arial"/>
          <w:b/>
          <w:sz w:val="24"/>
          <w:szCs w:val="24"/>
        </w:rPr>
        <w:t>?</w:t>
      </w:r>
    </w:p>
    <w:p w14:paraId="06E7D1B1" w14:textId="4947C7F3" w:rsidR="00254746" w:rsidRDefault="00254746" w:rsidP="00254746">
      <w:pPr>
        <w:spacing w:after="0" w:line="240" w:lineRule="auto"/>
        <w:ind w:left="720"/>
        <w:rPr>
          <w:rFonts w:ascii="Arial" w:hAnsi="Arial" w:cs="Arial"/>
          <w:sz w:val="24"/>
          <w:szCs w:val="24"/>
        </w:rPr>
      </w:pPr>
      <w:r w:rsidRPr="00254746">
        <w:rPr>
          <w:rFonts w:ascii="Arial" w:hAnsi="Arial" w:cs="Arial"/>
          <w:sz w:val="24"/>
          <w:szCs w:val="24"/>
        </w:rPr>
        <w:t xml:space="preserve">The OFFSET clause specifies the number of rows that should be skipped before rows are returned from the result set. </w:t>
      </w:r>
    </w:p>
    <w:p w14:paraId="1093539B" w14:textId="22E79124" w:rsidR="005F486F" w:rsidRPr="005F5FE0" w:rsidRDefault="00254746" w:rsidP="00254746">
      <w:pPr>
        <w:spacing w:after="0" w:line="240" w:lineRule="auto"/>
        <w:rPr>
          <w:rFonts w:ascii="Arial" w:hAnsi="Arial" w:cs="Arial"/>
          <w:b/>
          <w:sz w:val="24"/>
          <w:szCs w:val="24"/>
        </w:rPr>
      </w:pPr>
      <w:r>
        <w:rPr>
          <w:rFonts w:ascii="Arial" w:hAnsi="Arial" w:cs="Arial"/>
          <w:b/>
          <w:sz w:val="24"/>
          <w:szCs w:val="24"/>
        </w:rPr>
        <w:t>7</w:t>
      </w:r>
      <w:r w:rsidR="000C56E7" w:rsidRPr="005F5FE0">
        <w:rPr>
          <w:rFonts w:ascii="Arial" w:hAnsi="Arial" w:cs="Arial"/>
          <w:b/>
          <w:sz w:val="24"/>
          <w:szCs w:val="24"/>
        </w:rPr>
        <w:t xml:space="preserve">. </w:t>
      </w:r>
      <w:r w:rsidR="00823180">
        <w:rPr>
          <w:rFonts w:ascii="Arial" w:hAnsi="Arial" w:cs="Arial"/>
          <w:b/>
          <w:sz w:val="24"/>
          <w:szCs w:val="24"/>
        </w:rPr>
        <w:t xml:space="preserve">What is use of </w:t>
      </w:r>
      <w:r>
        <w:rPr>
          <w:rFonts w:ascii="Arial" w:hAnsi="Arial" w:cs="Arial"/>
          <w:b/>
          <w:sz w:val="24"/>
          <w:szCs w:val="24"/>
        </w:rPr>
        <w:t>FETCH</w:t>
      </w:r>
      <w:r w:rsidR="00823180" w:rsidRPr="00823180">
        <w:rPr>
          <w:rFonts w:ascii="Arial" w:hAnsi="Arial" w:cs="Arial"/>
          <w:b/>
          <w:sz w:val="24"/>
          <w:szCs w:val="24"/>
        </w:rPr>
        <w:t xml:space="preserve"> keyword</w:t>
      </w:r>
      <w:r w:rsidR="005F486F" w:rsidRPr="005F5FE0">
        <w:rPr>
          <w:rFonts w:ascii="Arial" w:hAnsi="Arial" w:cs="Arial"/>
          <w:b/>
          <w:sz w:val="24"/>
          <w:szCs w:val="24"/>
        </w:rPr>
        <w:t>?</w:t>
      </w:r>
    </w:p>
    <w:p w14:paraId="0EF590D3" w14:textId="3759504C" w:rsidR="00823180" w:rsidRDefault="00254746" w:rsidP="00254746">
      <w:pPr>
        <w:spacing w:after="0" w:line="240" w:lineRule="auto"/>
        <w:ind w:left="720"/>
        <w:rPr>
          <w:rFonts w:ascii="Arial" w:hAnsi="Arial" w:cs="Arial"/>
          <w:sz w:val="24"/>
          <w:szCs w:val="24"/>
        </w:rPr>
      </w:pPr>
      <w:r w:rsidRPr="00254746">
        <w:rPr>
          <w:rFonts w:ascii="Arial" w:hAnsi="Arial" w:cs="Arial"/>
          <w:sz w:val="24"/>
          <w:szCs w:val="24"/>
        </w:rPr>
        <w:t>The FETCH clause specifies the number of rows that should be retrieved after skipping the specified number of rows. If you omit the FETCH clause, all of the rows to the end of the result set are retrieved</w:t>
      </w:r>
      <w:r w:rsidR="00823180" w:rsidRPr="00823180">
        <w:rPr>
          <w:rFonts w:ascii="Arial" w:hAnsi="Arial" w:cs="Arial"/>
          <w:sz w:val="24"/>
          <w:szCs w:val="24"/>
        </w:rPr>
        <w:t>.</w:t>
      </w:r>
    </w:p>
    <w:p w14:paraId="22ED1BCF" w14:textId="39E67855" w:rsidR="005F486F" w:rsidRPr="005F5FE0" w:rsidRDefault="00254746" w:rsidP="00823180">
      <w:pPr>
        <w:spacing w:after="0" w:line="240" w:lineRule="auto"/>
        <w:rPr>
          <w:rFonts w:ascii="Arial" w:hAnsi="Arial" w:cs="Arial"/>
          <w:b/>
          <w:sz w:val="24"/>
          <w:szCs w:val="24"/>
        </w:rPr>
      </w:pPr>
      <w:r>
        <w:rPr>
          <w:rFonts w:ascii="Arial" w:hAnsi="Arial" w:cs="Arial"/>
          <w:b/>
          <w:sz w:val="24"/>
          <w:szCs w:val="24"/>
        </w:rPr>
        <w:t>8</w:t>
      </w:r>
      <w:r w:rsidR="000C56E7" w:rsidRPr="005F5FE0">
        <w:rPr>
          <w:rFonts w:ascii="Arial" w:hAnsi="Arial" w:cs="Arial"/>
          <w:b/>
          <w:sz w:val="24"/>
          <w:szCs w:val="24"/>
        </w:rPr>
        <w:t xml:space="preserve">. </w:t>
      </w:r>
      <w:r w:rsidR="00537D38" w:rsidRPr="005F5FE0">
        <w:rPr>
          <w:rFonts w:ascii="Arial" w:hAnsi="Arial" w:cs="Arial"/>
          <w:b/>
          <w:sz w:val="24"/>
          <w:szCs w:val="24"/>
        </w:rPr>
        <w:t xml:space="preserve">What is </w:t>
      </w:r>
      <w:r>
        <w:rPr>
          <w:rFonts w:ascii="Arial" w:hAnsi="Arial" w:cs="Arial"/>
          <w:b/>
          <w:sz w:val="24"/>
          <w:szCs w:val="24"/>
        </w:rPr>
        <w:t>JOIN in SQL</w:t>
      </w:r>
      <w:r w:rsidR="005F486F" w:rsidRPr="005F5FE0">
        <w:rPr>
          <w:rFonts w:ascii="Arial" w:hAnsi="Arial" w:cs="Arial"/>
          <w:b/>
          <w:sz w:val="24"/>
          <w:szCs w:val="24"/>
        </w:rPr>
        <w:t>?</w:t>
      </w:r>
    </w:p>
    <w:p w14:paraId="1FD28F6C" w14:textId="12656609" w:rsidR="00254746" w:rsidRDefault="00254746" w:rsidP="00254746">
      <w:pPr>
        <w:spacing w:after="0" w:line="240" w:lineRule="auto"/>
        <w:ind w:left="720"/>
        <w:rPr>
          <w:rFonts w:ascii="Arial" w:hAnsi="Arial" w:cs="Arial"/>
          <w:sz w:val="24"/>
          <w:szCs w:val="24"/>
        </w:rPr>
      </w:pPr>
      <w:r w:rsidRPr="00254746">
        <w:rPr>
          <w:rFonts w:ascii="Arial" w:hAnsi="Arial" w:cs="Arial"/>
          <w:sz w:val="24"/>
          <w:szCs w:val="24"/>
        </w:rPr>
        <w:t xml:space="preserve">A join is used to combine columns from two or more tables into a result set based </w:t>
      </w:r>
      <w:r>
        <w:rPr>
          <w:rFonts w:ascii="Arial" w:hAnsi="Arial" w:cs="Arial"/>
          <w:sz w:val="24"/>
          <w:szCs w:val="24"/>
        </w:rPr>
        <w:t xml:space="preserve">on the join conditions </w:t>
      </w:r>
      <w:r w:rsidRPr="00254746">
        <w:rPr>
          <w:rFonts w:ascii="Arial" w:hAnsi="Arial" w:cs="Arial"/>
          <w:sz w:val="24"/>
          <w:szCs w:val="24"/>
        </w:rPr>
        <w:t xml:space="preserve">specified. For an inner join, only those rows that satisfy </w:t>
      </w:r>
      <w:r>
        <w:rPr>
          <w:rFonts w:ascii="Arial" w:hAnsi="Arial" w:cs="Arial"/>
          <w:sz w:val="24"/>
          <w:szCs w:val="24"/>
        </w:rPr>
        <w:t>the joi</w:t>
      </w:r>
      <w:r w:rsidRPr="00254746">
        <w:rPr>
          <w:rFonts w:ascii="Arial" w:hAnsi="Arial" w:cs="Arial"/>
          <w:sz w:val="24"/>
          <w:szCs w:val="24"/>
        </w:rPr>
        <w:t>n condition are included in the result set.</w:t>
      </w:r>
    </w:p>
    <w:p w14:paraId="712193CD" w14:textId="5DDDD45C" w:rsidR="00537D38" w:rsidRPr="005F5FE0" w:rsidRDefault="00254746" w:rsidP="00254746">
      <w:pPr>
        <w:spacing w:after="0" w:line="240" w:lineRule="auto"/>
        <w:rPr>
          <w:rFonts w:ascii="Arial" w:hAnsi="Arial" w:cs="Arial"/>
          <w:b/>
          <w:sz w:val="24"/>
          <w:szCs w:val="24"/>
        </w:rPr>
      </w:pPr>
      <w:r>
        <w:rPr>
          <w:rFonts w:ascii="Arial" w:hAnsi="Arial" w:cs="Arial"/>
          <w:b/>
          <w:sz w:val="24"/>
          <w:szCs w:val="24"/>
        </w:rPr>
        <w:t>9</w:t>
      </w:r>
      <w:r w:rsidR="000C56E7" w:rsidRPr="005F5FE0">
        <w:rPr>
          <w:rFonts w:ascii="Arial" w:hAnsi="Arial" w:cs="Arial"/>
          <w:b/>
          <w:sz w:val="24"/>
          <w:szCs w:val="24"/>
        </w:rPr>
        <w:t>.</w:t>
      </w:r>
      <w:r w:rsidR="005F486F" w:rsidRPr="005F5FE0">
        <w:rPr>
          <w:rFonts w:ascii="Arial" w:hAnsi="Arial" w:cs="Arial"/>
          <w:b/>
          <w:sz w:val="24"/>
          <w:szCs w:val="24"/>
        </w:rPr>
        <w:t xml:space="preserve"> </w:t>
      </w:r>
      <w:r w:rsidR="00823180">
        <w:rPr>
          <w:rFonts w:ascii="Arial" w:hAnsi="Arial" w:cs="Arial"/>
          <w:b/>
          <w:sz w:val="24"/>
          <w:szCs w:val="24"/>
        </w:rPr>
        <w:t xml:space="preserve">What </w:t>
      </w:r>
      <w:proofErr w:type="gramStart"/>
      <w:r w:rsidR="00823180">
        <w:rPr>
          <w:rFonts w:ascii="Arial" w:hAnsi="Arial" w:cs="Arial"/>
          <w:b/>
          <w:sz w:val="24"/>
          <w:szCs w:val="24"/>
        </w:rPr>
        <w:t xml:space="preserve">is </w:t>
      </w:r>
      <w:r w:rsidRPr="00254746">
        <w:rPr>
          <w:rFonts w:ascii="Arial" w:hAnsi="Arial" w:cs="Arial"/>
          <w:b/>
          <w:sz w:val="24"/>
          <w:szCs w:val="24"/>
        </w:rPr>
        <w:t>ad hoc relationships</w:t>
      </w:r>
      <w:proofErr w:type="gramEnd"/>
      <w:r w:rsidR="00537D38" w:rsidRPr="005F5FE0">
        <w:rPr>
          <w:rFonts w:ascii="Arial" w:hAnsi="Arial" w:cs="Arial"/>
          <w:b/>
          <w:sz w:val="24"/>
          <w:szCs w:val="24"/>
        </w:rPr>
        <w:t>?</w:t>
      </w:r>
    </w:p>
    <w:p w14:paraId="792671AE" w14:textId="232C6F76" w:rsidR="00254746" w:rsidRDefault="00254746" w:rsidP="00254746">
      <w:pPr>
        <w:spacing w:after="0" w:line="240" w:lineRule="auto"/>
        <w:ind w:left="720"/>
        <w:rPr>
          <w:rFonts w:ascii="Arial" w:hAnsi="Arial" w:cs="Arial"/>
          <w:sz w:val="24"/>
          <w:szCs w:val="24"/>
        </w:rPr>
      </w:pPr>
      <w:r w:rsidRPr="00254746">
        <w:rPr>
          <w:rFonts w:ascii="Arial" w:hAnsi="Arial" w:cs="Arial"/>
          <w:sz w:val="24"/>
          <w:szCs w:val="24"/>
        </w:rPr>
        <w:t xml:space="preserve">We join two tables based on the relationship between the primary key in one table and a foreign key in the other table. </w:t>
      </w:r>
      <w:r>
        <w:rPr>
          <w:rFonts w:ascii="Arial" w:hAnsi="Arial" w:cs="Arial"/>
          <w:sz w:val="24"/>
          <w:szCs w:val="24"/>
        </w:rPr>
        <w:t>We</w:t>
      </w:r>
      <w:r w:rsidRPr="00254746">
        <w:rPr>
          <w:rFonts w:ascii="Arial" w:hAnsi="Arial" w:cs="Arial"/>
          <w:sz w:val="24"/>
          <w:szCs w:val="24"/>
        </w:rPr>
        <w:t xml:space="preserve"> can</w:t>
      </w:r>
      <w:r>
        <w:rPr>
          <w:rFonts w:ascii="Arial" w:hAnsi="Arial" w:cs="Arial"/>
          <w:sz w:val="24"/>
          <w:szCs w:val="24"/>
        </w:rPr>
        <w:t xml:space="preserve"> also</w:t>
      </w:r>
      <w:r w:rsidRPr="00254746">
        <w:rPr>
          <w:rFonts w:ascii="Arial" w:hAnsi="Arial" w:cs="Arial"/>
          <w:sz w:val="24"/>
          <w:szCs w:val="24"/>
        </w:rPr>
        <w:t xml:space="preserve"> join tables based on relationships not defined in the database. These are called </w:t>
      </w:r>
      <w:r w:rsidRPr="00254746">
        <w:rPr>
          <w:rFonts w:ascii="Arial" w:hAnsi="Arial" w:cs="Arial"/>
          <w:b/>
          <w:sz w:val="24"/>
          <w:szCs w:val="24"/>
        </w:rPr>
        <w:t>ad hoc relationships</w:t>
      </w:r>
      <w:r w:rsidRPr="00254746">
        <w:rPr>
          <w:rFonts w:ascii="Arial" w:hAnsi="Arial" w:cs="Arial"/>
          <w:sz w:val="24"/>
          <w:szCs w:val="24"/>
        </w:rPr>
        <w:t xml:space="preserve">. </w:t>
      </w:r>
    </w:p>
    <w:p w14:paraId="3C08EAFC" w14:textId="0097FFAC" w:rsidR="00537D38" w:rsidRPr="005F5FE0" w:rsidRDefault="004035F7" w:rsidP="00254746">
      <w:pPr>
        <w:spacing w:after="0" w:line="240" w:lineRule="auto"/>
        <w:rPr>
          <w:rFonts w:ascii="Arial" w:hAnsi="Arial" w:cs="Arial"/>
          <w:b/>
          <w:sz w:val="24"/>
          <w:szCs w:val="24"/>
        </w:rPr>
      </w:pPr>
      <w:r>
        <w:rPr>
          <w:rFonts w:ascii="Arial" w:hAnsi="Arial" w:cs="Arial"/>
          <w:b/>
          <w:sz w:val="24"/>
          <w:szCs w:val="24"/>
        </w:rPr>
        <w:t>10</w:t>
      </w:r>
      <w:r w:rsidR="00D6189F">
        <w:rPr>
          <w:rFonts w:ascii="Arial" w:hAnsi="Arial" w:cs="Arial"/>
          <w:b/>
          <w:sz w:val="24"/>
          <w:szCs w:val="24"/>
        </w:rPr>
        <w:t xml:space="preserve">. What </w:t>
      </w:r>
      <w:proofErr w:type="gramStart"/>
      <w:r w:rsidR="00D6189F">
        <w:rPr>
          <w:rFonts w:ascii="Arial" w:hAnsi="Arial" w:cs="Arial"/>
          <w:b/>
          <w:sz w:val="24"/>
          <w:szCs w:val="24"/>
        </w:rPr>
        <w:t xml:space="preserve">is </w:t>
      </w:r>
      <w:r w:rsidR="00254746" w:rsidRPr="00254746">
        <w:rPr>
          <w:rFonts w:ascii="Arial" w:hAnsi="Arial" w:cs="Arial"/>
          <w:b/>
          <w:sz w:val="24"/>
          <w:szCs w:val="24"/>
        </w:rPr>
        <w:t>correlation names</w:t>
      </w:r>
      <w:proofErr w:type="gramEnd"/>
      <w:r w:rsidR="00537D38" w:rsidRPr="005F5FE0">
        <w:rPr>
          <w:rFonts w:ascii="Arial" w:hAnsi="Arial" w:cs="Arial"/>
          <w:b/>
          <w:sz w:val="24"/>
          <w:szCs w:val="24"/>
        </w:rPr>
        <w:t>?</w:t>
      </w:r>
    </w:p>
    <w:p w14:paraId="3BDD35E3" w14:textId="1BFEE4BB" w:rsidR="00D6189F" w:rsidRPr="004035F7" w:rsidRDefault="004035F7" w:rsidP="004035F7">
      <w:pPr>
        <w:spacing w:after="0" w:line="240" w:lineRule="auto"/>
        <w:ind w:left="720"/>
        <w:rPr>
          <w:rFonts w:ascii="Arial" w:hAnsi="Arial" w:cs="Arial"/>
          <w:sz w:val="24"/>
          <w:szCs w:val="24"/>
        </w:rPr>
      </w:pPr>
      <w:r w:rsidRPr="004035F7">
        <w:rPr>
          <w:rFonts w:ascii="Arial" w:hAnsi="Arial" w:cs="Arial"/>
          <w:sz w:val="24"/>
          <w:szCs w:val="24"/>
        </w:rPr>
        <w:t xml:space="preserve">When we name the tables to be joined in the FROM clause, you can assign temporary names to the tables called correlation names or table aliases. After </w:t>
      </w:r>
      <w:r>
        <w:rPr>
          <w:rFonts w:ascii="Arial" w:hAnsi="Arial" w:cs="Arial"/>
          <w:sz w:val="24"/>
          <w:szCs w:val="24"/>
        </w:rPr>
        <w:t>we</w:t>
      </w:r>
      <w:r w:rsidRPr="004035F7">
        <w:rPr>
          <w:rFonts w:ascii="Arial" w:hAnsi="Arial" w:cs="Arial"/>
          <w:sz w:val="24"/>
          <w:szCs w:val="24"/>
        </w:rPr>
        <w:t xml:space="preserve"> ass</w:t>
      </w:r>
      <w:r>
        <w:rPr>
          <w:rFonts w:ascii="Arial" w:hAnsi="Arial" w:cs="Arial"/>
          <w:sz w:val="24"/>
          <w:szCs w:val="24"/>
        </w:rPr>
        <w:t>ign a correlation name, we</w:t>
      </w:r>
      <w:r w:rsidRPr="004035F7">
        <w:rPr>
          <w:rFonts w:ascii="Arial" w:hAnsi="Arial" w:cs="Arial"/>
          <w:sz w:val="24"/>
          <w:szCs w:val="24"/>
        </w:rPr>
        <w:t xml:space="preserve"> use that name in place of the original table name throughout the query.</w:t>
      </w:r>
    </w:p>
    <w:p w14:paraId="004195AD" w14:textId="06729689" w:rsidR="00537D38" w:rsidRPr="005F5FE0" w:rsidRDefault="004035F7" w:rsidP="00537D38">
      <w:pPr>
        <w:spacing w:after="0" w:line="240" w:lineRule="auto"/>
        <w:rPr>
          <w:rFonts w:ascii="Arial" w:hAnsi="Arial" w:cs="Arial"/>
          <w:b/>
          <w:sz w:val="24"/>
          <w:szCs w:val="24"/>
        </w:rPr>
      </w:pPr>
      <w:r>
        <w:rPr>
          <w:rFonts w:ascii="Arial" w:hAnsi="Arial" w:cs="Arial"/>
          <w:b/>
          <w:sz w:val="24"/>
          <w:szCs w:val="24"/>
        </w:rPr>
        <w:t>11</w:t>
      </w:r>
      <w:r w:rsidR="00537D38" w:rsidRPr="005F5FE0">
        <w:rPr>
          <w:rFonts w:ascii="Arial" w:hAnsi="Arial" w:cs="Arial"/>
          <w:b/>
          <w:sz w:val="24"/>
          <w:szCs w:val="24"/>
        </w:rPr>
        <w:t xml:space="preserve">. </w:t>
      </w:r>
      <w:r w:rsidR="00D6189F">
        <w:rPr>
          <w:rFonts w:ascii="Arial" w:hAnsi="Arial" w:cs="Arial"/>
          <w:b/>
          <w:sz w:val="24"/>
          <w:szCs w:val="24"/>
        </w:rPr>
        <w:t xml:space="preserve">Define </w:t>
      </w:r>
      <w:r w:rsidRPr="004035F7">
        <w:rPr>
          <w:rFonts w:ascii="Arial" w:hAnsi="Arial" w:cs="Arial"/>
          <w:b/>
          <w:sz w:val="24"/>
          <w:szCs w:val="24"/>
        </w:rPr>
        <w:t>fully-qualified object name</w:t>
      </w:r>
      <w:r w:rsidR="00537D38" w:rsidRPr="005F5FE0">
        <w:rPr>
          <w:rFonts w:ascii="Arial" w:hAnsi="Arial" w:cs="Arial"/>
          <w:b/>
          <w:sz w:val="24"/>
          <w:szCs w:val="24"/>
        </w:rPr>
        <w:t>?</w:t>
      </w:r>
    </w:p>
    <w:p w14:paraId="23CADF10" w14:textId="0B87D1C9" w:rsidR="00D6189F" w:rsidRDefault="004035F7" w:rsidP="004035F7">
      <w:pPr>
        <w:spacing w:after="0" w:line="240" w:lineRule="auto"/>
        <w:ind w:left="720"/>
        <w:rPr>
          <w:rFonts w:ascii="Arial" w:hAnsi="Arial" w:cs="Arial"/>
          <w:sz w:val="24"/>
          <w:szCs w:val="24"/>
        </w:rPr>
      </w:pPr>
      <w:r w:rsidRPr="004035F7">
        <w:rPr>
          <w:rFonts w:ascii="Arial" w:hAnsi="Arial" w:cs="Arial"/>
          <w:sz w:val="24"/>
          <w:szCs w:val="24"/>
        </w:rPr>
        <w:t xml:space="preserve">A fully-qualified object name is made up of four parts: the server name, the database name, the schema name (typically </w:t>
      </w:r>
      <w:proofErr w:type="spellStart"/>
      <w:r w:rsidRPr="004035F7">
        <w:rPr>
          <w:rFonts w:ascii="Arial" w:hAnsi="Arial" w:cs="Arial"/>
          <w:sz w:val="24"/>
          <w:szCs w:val="24"/>
        </w:rPr>
        <w:t>dbo</w:t>
      </w:r>
      <w:proofErr w:type="spellEnd"/>
      <w:r w:rsidRPr="004035F7">
        <w:rPr>
          <w:rFonts w:ascii="Arial" w:hAnsi="Arial" w:cs="Arial"/>
          <w:sz w:val="24"/>
          <w:szCs w:val="24"/>
        </w:rPr>
        <w:t>), and the name of the object (typically a table). This syntax can be used when joining tables from different databases or databases on different servers</w:t>
      </w:r>
      <w:proofErr w:type="gramStart"/>
      <w:r w:rsidRPr="004035F7">
        <w:rPr>
          <w:rFonts w:ascii="Arial" w:hAnsi="Arial" w:cs="Arial"/>
          <w:sz w:val="24"/>
          <w:szCs w:val="24"/>
        </w:rPr>
        <w:t>.</w:t>
      </w:r>
      <w:r w:rsidR="00D6189F" w:rsidRPr="00D6189F">
        <w:rPr>
          <w:rFonts w:ascii="Arial" w:hAnsi="Arial" w:cs="Arial"/>
          <w:sz w:val="24"/>
          <w:szCs w:val="24"/>
        </w:rPr>
        <w:t>.</w:t>
      </w:r>
      <w:proofErr w:type="gramEnd"/>
      <w:r w:rsidR="00D6189F" w:rsidRPr="00D6189F">
        <w:rPr>
          <w:rFonts w:ascii="Arial" w:hAnsi="Arial" w:cs="Arial"/>
          <w:sz w:val="24"/>
          <w:szCs w:val="24"/>
        </w:rPr>
        <w:t xml:space="preserve"> </w:t>
      </w:r>
    </w:p>
    <w:p w14:paraId="739FC1BA" w14:textId="2685DF8F" w:rsidR="00D6189F" w:rsidRDefault="004035F7" w:rsidP="00D6189F">
      <w:pPr>
        <w:spacing w:after="0" w:line="240" w:lineRule="auto"/>
        <w:rPr>
          <w:rFonts w:ascii="Arial" w:hAnsi="Arial" w:cs="Arial"/>
          <w:b/>
          <w:sz w:val="24"/>
          <w:szCs w:val="24"/>
        </w:rPr>
      </w:pPr>
      <w:r w:rsidRPr="004035F7">
        <w:rPr>
          <w:rFonts w:ascii="Arial" w:hAnsi="Arial" w:cs="Arial"/>
          <w:b/>
          <w:sz w:val="24"/>
          <w:szCs w:val="24"/>
        </w:rPr>
        <w:t>12. What is self-join?</w:t>
      </w:r>
    </w:p>
    <w:p w14:paraId="78DE301C" w14:textId="68D97F1C" w:rsidR="004035F7" w:rsidRPr="004035F7" w:rsidRDefault="004035F7" w:rsidP="004035F7">
      <w:pPr>
        <w:spacing w:after="0" w:line="240" w:lineRule="auto"/>
        <w:ind w:left="720"/>
        <w:rPr>
          <w:rFonts w:ascii="Arial" w:hAnsi="Arial" w:cs="Arial"/>
          <w:sz w:val="24"/>
          <w:szCs w:val="24"/>
        </w:rPr>
      </w:pPr>
      <w:r>
        <w:rPr>
          <w:rFonts w:ascii="Arial" w:hAnsi="Arial" w:cs="Arial"/>
          <w:sz w:val="24"/>
          <w:szCs w:val="24"/>
        </w:rPr>
        <w:t>A self-join is a join that joi</w:t>
      </w:r>
      <w:r w:rsidRPr="004035F7">
        <w:rPr>
          <w:rFonts w:ascii="Arial" w:hAnsi="Arial" w:cs="Arial"/>
          <w:sz w:val="24"/>
          <w:szCs w:val="24"/>
        </w:rPr>
        <w:t>n</w:t>
      </w:r>
      <w:r>
        <w:rPr>
          <w:rFonts w:ascii="Arial" w:hAnsi="Arial" w:cs="Arial"/>
          <w:sz w:val="24"/>
          <w:szCs w:val="24"/>
        </w:rPr>
        <w:t>s a table with itself. When we code a self-join, we</w:t>
      </w:r>
      <w:r w:rsidRPr="004035F7">
        <w:rPr>
          <w:rFonts w:ascii="Arial" w:hAnsi="Arial" w:cs="Arial"/>
          <w:sz w:val="24"/>
          <w:szCs w:val="24"/>
        </w:rPr>
        <w:t xml:space="preserve"> must use correlation</w:t>
      </w:r>
      <w:r>
        <w:rPr>
          <w:rFonts w:ascii="Arial" w:hAnsi="Arial" w:cs="Arial"/>
          <w:sz w:val="24"/>
          <w:szCs w:val="24"/>
        </w:rPr>
        <w:t xml:space="preserve"> names for the tables, and we </w:t>
      </w:r>
      <w:r w:rsidRPr="004035F7">
        <w:rPr>
          <w:rFonts w:ascii="Arial" w:hAnsi="Arial" w:cs="Arial"/>
          <w:sz w:val="24"/>
          <w:szCs w:val="24"/>
        </w:rPr>
        <w:t>must qualify each column name with the correlation name.</w:t>
      </w:r>
    </w:p>
    <w:sectPr w:rsidR="004035F7" w:rsidRPr="004035F7" w:rsidSect="00074E8D">
      <w:pgSz w:w="12240" w:h="15840"/>
      <w:pgMar w:top="180" w:right="180" w:bottom="18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7D55"/>
    <w:multiLevelType w:val="hybridMultilevel"/>
    <w:tmpl w:val="F3B62F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639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38A76B2"/>
    <w:multiLevelType w:val="hybridMultilevel"/>
    <w:tmpl w:val="C07037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422C7"/>
    <w:multiLevelType w:val="hybridMultilevel"/>
    <w:tmpl w:val="C72C7F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D1509"/>
    <w:multiLevelType w:val="hybridMultilevel"/>
    <w:tmpl w:val="6198A1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B3470"/>
    <w:multiLevelType w:val="hybridMultilevel"/>
    <w:tmpl w:val="EAA43C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445208"/>
    <w:multiLevelType w:val="hybridMultilevel"/>
    <w:tmpl w:val="7E7851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F273A"/>
    <w:multiLevelType w:val="hybridMultilevel"/>
    <w:tmpl w:val="2A4ACA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4D7A97"/>
    <w:multiLevelType w:val="hybridMultilevel"/>
    <w:tmpl w:val="6C5211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D52153"/>
    <w:multiLevelType w:val="multilevel"/>
    <w:tmpl w:val="04090021"/>
    <w:lvl w:ilvl="0">
      <w:start w:val="1"/>
      <w:numFmt w:val="bullet"/>
      <w:lvlText w:val=""/>
      <w:lvlJc w:val="left"/>
      <w:pPr>
        <w:ind w:left="450" w:hanging="360"/>
      </w:pPr>
      <w:rPr>
        <w:rFonts w:ascii="Wingdings" w:hAnsi="Wingdings" w:hint="default"/>
      </w:rPr>
    </w:lvl>
    <w:lvl w:ilvl="1">
      <w:start w:val="1"/>
      <w:numFmt w:val="bullet"/>
      <w:lvlText w:val=""/>
      <w:lvlJc w:val="left"/>
      <w:pPr>
        <w:ind w:left="810" w:hanging="360"/>
      </w:pPr>
      <w:rPr>
        <w:rFonts w:ascii="Wingdings" w:hAnsi="Wingdings" w:hint="default"/>
      </w:rPr>
    </w:lvl>
    <w:lvl w:ilvl="2">
      <w:start w:val="1"/>
      <w:numFmt w:val="bullet"/>
      <w:lvlText w:val=""/>
      <w:lvlJc w:val="left"/>
      <w:pPr>
        <w:ind w:left="1170" w:hanging="360"/>
      </w:pPr>
      <w:rPr>
        <w:rFonts w:ascii="Wingdings" w:hAnsi="Wingdings" w:hint="default"/>
      </w:rPr>
    </w:lvl>
    <w:lvl w:ilvl="3">
      <w:start w:val="1"/>
      <w:numFmt w:val="bullet"/>
      <w:lvlText w:val=""/>
      <w:lvlJc w:val="left"/>
      <w:pPr>
        <w:ind w:left="1530" w:hanging="360"/>
      </w:pPr>
      <w:rPr>
        <w:rFonts w:ascii="Symbol" w:hAnsi="Symbol" w:hint="default"/>
      </w:rPr>
    </w:lvl>
    <w:lvl w:ilvl="4">
      <w:start w:val="1"/>
      <w:numFmt w:val="bullet"/>
      <w:lvlText w:val=""/>
      <w:lvlJc w:val="left"/>
      <w:pPr>
        <w:ind w:left="1890" w:hanging="360"/>
      </w:pPr>
      <w:rPr>
        <w:rFonts w:ascii="Symbol" w:hAnsi="Symbol" w:hint="default"/>
      </w:rPr>
    </w:lvl>
    <w:lvl w:ilvl="5">
      <w:start w:val="1"/>
      <w:numFmt w:val="bullet"/>
      <w:lvlText w:val=""/>
      <w:lvlJc w:val="left"/>
      <w:pPr>
        <w:ind w:left="2250" w:hanging="360"/>
      </w:pPr>
      <w:rPr>
        <w:rFonts w:ascii="Wingdings" w:hAnsi="Wingdings" w:hint="default"/>
      </w:rPr>
    </w:lvl>
    <w:lvl w:ilvl="6">
      <w:start w:val="1"/>
      <w:numFmt w:val="bullet"/>
      <w:lvlText w:val=""/>
      <w:lvlJc w:val="left"/>
      <w:pPr>
        <w:ind w:left="2610" w:hanging="360"/>
      </w:pPr>
      <w:rPr>
        <w:rFonts w:ascii="Wingdings" w:hAnsi="Wingdings" w:hint="default"/>
      </w:rPr>
    </w:lvl>
    <w:lvl w:ilvl="7">
      <w:start w:val="1"/>
      <w:numFmt w:val="bullet"/>
      <w:lvlText w:val=""/>
      <w:lvlJc w:val="left"/>
      <w:pPr>
        <w:ind w:left="2970" w:hanging="360"/>
      </w:pPr>
      <w:rPr>
        <w:rFonts w:ascii="Symbol" w:hAnsi="Symbol" w:hint="default"/>
      </w:rPr>
    </w:lvl>
    <w:lvl w:ilvl="8">
      <w:start w:val="1"/>
      <w:numFmt w:val="bullet"/>
      <w:lvlText w:val=""/>
      <w:lvlJc w:val="left"/>
      <w:pPr>
        <w:ind w:left="3330" w:hanging="360"/>
      </w:pPr>
      <w:rPr>
        <w:rFonts w:ascii="Symbol" w:hAnsi="Symbol" w:hint="default"/>
      </w:rPr>
    </w:lvl>
  </w:abstractNum>
  <w:abstractNum w:abstractNumId="10">
    <w:nsid w:val="29990944"/>
    <w:multiLevelType w:val="hybridMultilevel"/>
    <w:tmpl w:val="6A5E27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FA349F"/>
    <w:multiLevelType w:val="hybridMultilevel"/>
    <w:tmpl w:val="C88AFB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20E17"/>
    <w:multiLevelType w:val="hybridMultilevel"/>
    <w:tmpl w:val="7EDC1D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A2210B"/>
    <w:multiLevelType w:val="hybridMultilevel"/>
    <w:tmpl w:val="C0029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A945C6"/>
    <w:multiLevelType w:val="hybridMultilevel"/>
    <w:tmpl w:val="D750C05C"/>
    <w:lvl w:ilvl="0" w:tplc="A4469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8486E04"/>
    <w:multiLevelType w:val="hybridMultilevel"/>
    <w:tmpl w:val="76E6E11A"/>
    <w:lvl w:ilvl="0" w:tplc="13FE5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A237FED"/>
    <w:multiLevelType w:val="hybridMultilevel"/>
    <w:tmpl w:val="F66A0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705949"/>
    <w:multiLevelType w:val="hybridMultilevel"/>
    <w:tmpl w:val="3FFAB1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CD4F3E"/>
    <w:multiLevelType w:val="hybridMultilevel"/>
    <w:tmpl w:val="935466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3B79B8"/>
    <w:multiLevelType w:val="hybridMultilevel"/>
    <w:tmpl w:val="8FA05D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65207A"/>
    <w:multiLevelType w:val="hybridMultilevel"/>
    <w:tmpl w:val="40382C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1F053A"/>
    <w:multiLevelType w:val="hybridMultilevel"/>
    <w:tmpl w:val="7DC2EE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6D40A3"/>
    <w:multiLevelType w:val="hybridMultilevel"/>
    <w:tmpl w:val="4D2CE1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EE2006"/>
    <w:multiLevelType w:val="hybridMultilevel"/>
    <w:tmpl w:val="66D6BF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D54052"/>
    <w:multiLevelType w:val="hybridMultilevel"/>
    <w:tmpl w:val="BA1446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7D365C"/>
    <w:multiLevelType w:val="hybridMultilevel"/>
    <w:tmpl w:val="451840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04782C"/>
    <w:multiLevelType w:val="hybridMultilevel"/>
    <w:tmpl w:val="1CC649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C403BC"/>
    <w:multiLevelType w:val="hybridMultilevel"/>
    <w:tmpl w:val="433A6BCE"/>
    <w:lvl w:ilvl="0" w:tplc="19F8B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6D64899"/>
    <w:multiLevelType w:val="hybridMultilevel"/>
    <w:tmpl w:val="A8BCD84E"/>
    <w:lvl w:ilvl="0" w:tplc="04090017">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9">
    <w:nsid w:val="7FFD54CB"/>
    <w:multiLevelType w:val="hybridMultilevel"/>
    <w:tmpl w:val="6090CB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4"/>
  </w:num>
  <w:num w:numId="3">
    <w:abstractNumId w:val="26"/>
  </w:num>
  <w:num w:numId="4">
    <w:abstractNumId w:val="21"/>
  </w:num>
  <w:num w:numId="5">
    <w:abstractNumId w:val="25"/>
  </w:num>
  <w:num w:numId="6">
    <w:abstractNumId w:val="3"/>
  </w:num>
  <w:num w:numId="7">
    <w:abstractNumId w:val="0"/>
  </w:num>
  <w:num w:numId="8">
    <w:abstractNumId w:val="8"/>
  </w:num>
  <w:num w:numId="9">
    <w:abstractNumId w:val="2"/>
  </w:num>
  <w:num w:numId="10">
    <w:abstractNumId w:val="12"/>
  </w:num>
  <w:num w:numId="11">
    <w:abstractNumId w:val="5"/>
  </w:num>
  <w:num w:numId="12">
    <w:abstractNumId w:val="17"/>
  </w:num>
  <w:num w:numId="13">
    <w:abstractNumId w:val="28"/>
  </w:num>
  <w:num w:numId="14">
    <w:abstractNumId w:val="19"/>
  </w:num>
  <w:num w:numId="15">
    <w:abstractNumId w:val="10"/>
  </w:num>
  <w:num w:numId="16">
    <w:abstractNumId w:val="23"/>
  </w:num>
  <w:num w:numId="17">
    <w:abstractNumId w:val="13"/>
  </w:num>
  <w:num w:numId="18">
    <w:abstractNumId w:val="7"/>
  </w:num>
  <w:num w:numId="19">
    <w:abstractNumId w:val="6"/>
  </w:num>
  <w:num w:numId="20">
    <w:abstractNumId w:val="18"/>
  </w:num>
  <w:num w:numId="21">
    <w:abstractNumId w:val="9"/>
  </w:num>
  <w:num w:numId="22">
    <w:abstractNumId w:val="16"/>
  </w:num>
  <w:num w:numId="23">
    <w:abstractNumId w:val="1"/>
  </w:num>
  <w:num w:numId="24">
    <w:abstractNumId w:val="4"/>
  </w:num>
  <w:num w:numId="25">
    <w:abstractNumId w:val="15"/>
  </w:num>
  <w:num w:numId="26">
    <w:abstractNumId w:val="11"/>
  </w:num>
  <w:num w:numId="27">
    <w:abstractNumId w:val="27"/>
  </w:num>
  <w:num w:numId="28">
    <w:abstractNumId w:val="29"/>
  </w:num>
  <w:num w:numId="29">
    <w:abstractNumId w:val="14"/>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726AA"/>
    <w:rsid w:val="000144DD"/>
    <w:rsid w:val="00053396"/>
    <w:rsid w:val="00072ACE"/>
    <w:rsid w:val="00074E8D"/>
    <w:rsid w:val="000A7419"/>
    <w:rsid w:val="000C56E7"/>
    <w:rsid w:val="000E4B5A"/>
    <w:rsid w:val="0014202D"/>
    <w:rsid w:val="001527D2"/>
    <w:rsid w:val="001E10F5"/>
    <w:rsid w:val="002362D7"/>
    <w:rsid w:val="00254746"/>
    <w:rsid w:val="00256020"/>
    <w:rsid w:val="002B1EA7"/>
    <w:rsid w:val="00377735"/>
    <w:rsid w:val="00382546"/>
    <w:rsid w:val="00391F80"/>
    <w:rsid w:val="003A13A3"/>
    <w:rsid w:val="003E7FE4"/>
    <w:rsid w:val="004035F7"/>
    <w:rsid w:val="0042349A"/>
    <w:rsid w:val="004726AA"/>
    <w:rsid w:val="004A6F7E"/>
    <w:rsid w:val="004D3A63"/>
    <w:rsid w:val="00537D38"/>
    <w:rsid w:val="00552ABE"/>
    <w:rsid w:val="005629E1"/>
    <w:rsid w:val="005856ED"/>
    <w:rsid w:val="005F27CF"/>
    <w:rsid w:val="005F486F"/>
    <w:rsid w:val="005F5FE0"/>
    <w:rsid w:val="005F78B0"/>
    <w:rsid w:val="00607BF0"/>
    <w:rsid w:val="00634331"/>
    <w:rsid w:val="00647BE9"/>
    <w:rsid w:val="006B01AF"/>
    <w:rsid w:val="006B4968"/>
    <w:rsid w:val="006C1F67"/>
    <w:rsid w:val="006E51FC"/>
    <w:rsid w:val="00700D3A"/>
    <w:rsid w:val="00707A6B"/>
    <w:rsid w:val="007E2CBC"/>
    <w:rsid w:val="007F345B"/>
    <w:rsid w:val="00823180"/>
    <w:rsid w:val="0086578D"/>
    <w:rsid w:val="008A42B4"/>
    <w:rsid w:val="008D68E2"/>
    <w:rsid w:val="00912E19"/>
    <w:rsid w:val="00A062F6"/>
    <w:rsid w:val="00A30DBC"/>
    <w:rsid w:val="00A700F6"/>
    <w:rsid w:val="00A9322F"/>
    <w:rsid w:val="00AC4D94"/>
    <w:rsid w:val="00AE765F"/>
    <w:rsid w:val="00AF56BE"/>
    <w:rsid w:val="00B1023E"/>
    <w:rsid w:val="00B22012"/>
    <w:rsid w:val="00B469C8"/>
    <w:rsid w:val="00C30C4C"/>
    <w:rsid w:val="00C50DA8"/>
    <w:rsid w:val="00C65077"/>
    <w:rsid w:val="00CA2E01"/>
    <w:rsid w:val="00CC0318"/>
    <w:rsid w:val="00CC6286"/>
    <w:rsid w:val="00CF3580"/>
    <w:rsid w:val="00D149E5"/>
    <w:rsid w:val="00D540DC"/>
    <w:rsid w:val="00D6189F"/>
    <w:rsid w:val="00D636B1"/>
    <w:rsid w:val="00D716C4"/>
    <w:rsid w:val="00DB1F35"/>
    <w:rsid w:val="00DE78F9"/>
    <w:rsid w:val="00DE794F"/>
    <w:rsid w:val="00E2353C"/>
    <w:rsid w:val="00E76265"/>
    <w:rsid w:val="00E82B4B"/>
    <w:rsid w:val="00EC21CA"/>
    <w:rsid w:val="00F21914"/>
    <w:rsid w:val="00F64A0E"/>
    <w:rsid w:val="00FB4ADA"/>
    <w:rsid w:val="00FF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6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2B4B"/>
    <w:pPr>
      <w:ind w:left="720"/>
      <w:contextualSpacing/>
    </w:pPr>
  </w:style>
  <w:style w:type="paragraph" w:styleId="BalloonText">
    <w:name w:val="Balloon Text"/>
    <w:basedOn w:val="Normal"/>
    <w:link w:val="BalloonTextChar"/>
    <w:uiPriority w:val="99"/>
    <w:semiHidden/>
    <w:unhideWhenUsed/>
    <w:rsid w:val="00D63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6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ABC</cp:lastModifiedBy>
  <cp:revision>101</cp:revision>
  <dcterms:created xsi:type="dcterms:W3CDTF">2016-12-03T12:33:00Z</dcterms:created>
  <dcterms:modified xsi:type="dcterms:W3CDTF">2023-12-04T20:55:00Z</dcterms:modified>
</cp:coreProperties>
</file>