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double" w:color="auto" w:sz="4" w:space="0"/>
        </w:pBdr>
        <w:rPr>
          <w:rFonts w:hint="default"/>
          <w:lang w:val="en-GB"/>
        </w:rPr>
      </w:pPr>
      <w:r>
        <w:rPr>
          <w:rFonts w:hint="default"/>
          <w:lang w:val="en-GB"/>
        </w:rPr>
        <w:t>Video link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"https://www.youtube.com/watch?v=-rjIv7FaPaU"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https://www.youtube.com/watch?v=-rjIv7FaPaU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3A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2022-10-22T18:25:40Z</dcterms:created>
  <dc:creator>user</dc:creator>
  <cp:lastModifiedBy>user</cp:lastModifiedBy>
  <dcterms:modified xsi:type="dcterms:W3CDTF">2022-10-22T18:25:56Z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2057-11.2.0.11341</vt:lpwstr>
  </property>
  <property fmtid="{D5CDD505-2E9C-101B-9397-08002B2CF9AE}" pid="3" name="ICV">
    <vt:lpwstr>5585CCE4FD2744E099608E38CEF772DB</vt:lpwstr>
  </property>
</Properties>
</file>